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603" w14:textId="77777777" w:rsidR="00D42789" w:rsidRDefault="00000000">
      <w:pPr>
        <w:pStyle w:val="Heading1"/>
        <w:tabs>
          <w:tab w:val="left" w:pos="4979"/>
        </w:tabs>
        <w:ind w:left="3646" w:right="3565"/>
        <w:jc w:val="center"/>
      </w:pPr>
      <w:r>
        <w:t>Town of</w:t>
      </w:r>
      <w:r>
        <w:rPr>
          <w:spacing w:val="-8"/>
        </w:rPr>
        <w:t xml:space="preserve"> </w:t>
      </w:r>
      <w:r>
        <w:t>Nokomis Zoning</w:t>
      </w:r>
      <w:r>
        <w:tab/>
        <w:t>Bylaw 05/2014</w:t>
      </w:r>
    </w:p>
    <w:p w14:paraId="29444DDC" w14:textId="77777777" w:rsidR="00D42789" w:rsidRDefault="00000000">
      <w:pPr>
        <w:pStyle w:val="Heading4"/>
        <w:spacing w:before="276"/>
      </w:pPr>
      <w:r>
        <w:t>A Bylaw of the Town of Nokomis to adopt a Zoning Bylaw.</w:t>
      </w:r>
    </w:p>
    <w:p w14:paraId="3C6BB050" w14:textId="77777777" w:rsidR="00D42789" w:rsidRDefault="00D42789">
      <w:pPr>
        <w:pStyle w:val="BodyText"/>
        <w:rPr>
          <w:sz w:val="24"/>
        </w:rPr>
      </w:pPr>
    </w:p>
    <w:p w14:paraId="0A57BA2B" w14:textId="77777777" w:rsidR="00D42789" w:rsidRDefault="00000000">
      <w:pPr>
        <w:ind w:left="300" w:right="235"/>
        <w:rPr>
          <w:sz w:val="24"/>
        </w:rPr>
      </w:pPr>
      <w:r>
        <w:rPr>
          <w:sz w:val="24"/>
        </w:rPr>
        <w:t>The Council of the Town of Nokomis, in the Province of Saskatchewan, in open meeting assembled enacts as follows:</w:t>
      </w:r>
    </w:p>
    <w:p w14:paraId="628DB393" w14:textId="77777777" w:rsidR="00D42789" w:rsidRDefault="00D42789">
      <w:pPr>
        <w:pStyle w:val="BodyText"/>
        <w:rPr>
          <w:sz w:val="24"/>
        </w:rPr>
      </w:pPr>
    </w:p>
    <w:p w14:paraId="712EF1D4" w14:textId="77777777" w:rsidR="00D42789" w:rsidRDefault="00000000">
      <w:pPr>
        <w:pStyle w:val="ListParagraph"/>
        <w:numPr>
          <w:ilvl w:val="0"/>
          <w:numId w:val="86"/>
        </w:numPr>
        <w:tabs>
          <w:tab w:val="left" w:pos="1020"/>
        </w:tabs>
        <w:ind w:right="399"/>
        <w:jc w:val="both"/>
        <w:rPr>
          <w:sz w:val="24"/>
        </w:rPr>
      </w:pPr>
      <w:r>
        <w:rPr>
          <w:sz w:val="24"/>
        </w:rPr>
        <w:t xml:space="preserve">Pursuant to Section 29 and 102 of the </w:t>
      </w:r>
      <w:r>
        <w:rPr>
          <w:i/>
          <w:sz w:val="24"/>
        </w:rPr>
        <w:t>Planning and Development Act, 2007</w:t>
      </w:r>
      <w:r>
        <w:rPr>
          <w:i/>
          <w:spacing w:val="-33"/>
          <w:sz w:val="24"/>
        </w:rPr>
        <w:t xml:space="preserve"> </w:t>
      </w:r>
      <w:r>
        <w:rPr>
          <w:sz w:val="24"/>
        </w:rPr>
        <w:t xml:space="preserve">the Council of the Town of Nokomis hereby adopts the </w:t>
      </w:r>
      <w:r>
        <w:rPr>
          <w:i/>
          <w:sz w:val="24"/>
        </w:rPr>
        <w:t>Mid-Sask Municipal Alliance District Plan</w:t>
      </w:r>
      <w:r>
        <w:rPr>
          <w:sz w:val="24"/>
        </w:rPr>
        <w:t>, identified as Schedule “A” to this</w:t>
      </w:r>
      <w:r>
        <w:rPr>
          <w:spacing w:val="-2"/>
          <w:sz w:val="24"/>
        </w:rPr>
        <w:t xml:space="preserve"> </w:t>
      </w:r>
      <w:r>
        <w:rPr>
          <w:sz w:val="24"/>
        </w:rPr>
        <w:t>Bylaw.</w:t>
      </w:r>
    </w:p>
    <w:p w14:paraId="310053A5" w14:textId="77777777" w:rsidR="00D42789" w:rsidRDefault="00D42789">
      <w:pPr>
        <w:pStyle w:val="BodyText"/>
        <w:rPr>
          <w:sz w:val="24"/>
        </w:rPr>
      </w:pPr>
    </w:p>
    <w:p w14:paraId="74959DB5" w14:textId="77777777" w:rsidR="00D42789" w:rsidRDefault="00000000">
      <w:pPr>
        <w:pStyle w:val="Heading4"/>
        <w:numPr>
          <w:ilvl w:val="0"/>
          <w:numId w:val="86"/>
        </w:numPr>
        <w:tabs>
          <w:tab w:val="left" w:pos="1020"/>
        </w:tabs>
        <w:ind w:right="962"/>
      </w:pPr>
      <w:r>
        <w:t>The Mayor and Town Administrator are hereby authorized to sign and</w:t>
      </w:r>
      <w:r>
        <w:rPr>
          <w:spacing w:val="-34"/>
        </w:rPr>
        <w:t xml:space="preserve"> </w:t>
      </w:r>
      <w:r>
        <w:t>seal Schedule “A” which is attached to and forms part of this</w:t>
      </w:r>
      <w:r>
        <w:rPr>
          <w:spacing w:val="-12"/>
        </w:rPr>
        <w:t xml:space="preserve"> </w:t>
      </w:r>
      <w:r>
        <w:t>Bylaw.</w:t>
      </w:r>
    </w:p>
    <w:p w14:paraId="2AD00E82" w14:textId="77777777" w:rsidR="00D42789" w:rsidRDefault="00D42789">
      <w:pPr>
        <w:pStyle w:val="BodyText"/>
        <w:rPr>
          <w:sz w:val="24"/>
        </w:rPr>
      </w:pPr>
    </w:p>
    <w:p w14:paraId="0AC95E7B" w14:textId="77777777" w:rsidR="00D42789" w:rsidRDefault="00000000">
      <w:pPr>
        <w:pStyle w:val="ListParagraph"/>
        <w:numPr>
          <w:ilvl w:val="0"/>
          <w:numId w:val="86"/>
        </w:numPr>
        <w:tabs>
          <w:tab w:val="left" w:pos="1020"/>
        </w:tabs>
        <w:ind w:right="524"/>
        <w:rPr>
          <w:sz w:val="24"/>
        </w:rPr>
      </w:pPr>
      <w:r>
        <w:rPr>
          <w:sz w:val="24"/>
        </w:rPr>
        <w:t>This Bylaw shall come into force on the date of final approval by the Ministry</w:t>
      </w:r>
      <w:r>
        <w:rPr>
          <w:spacing w:val="-35"/>
          <w:sz w:val="24"/>
        </w:rPr>
        <w:t xml:space="preserve"> </w:t>
      </w:r>
      <w:r>
        <w:rPr>
          <w:sz w:val="24"/>
        </w:rPr>
        <w:t>of Government Relations.</w:t>
      </w:r>
    </w:p>
    <w:p w14:paraId="6A3A5292" w14:textId="77777777" w:rsidR="00D42789" w:rsidRDefault="00D42789">
      <w:pPr>
        <w:pStyle w:val="BodyText"/>
      </w:pPr>
    </w:p>
    <w:p w14:paraId="5A7EAC97" w14:textId="77777777" w:rsidR="00D42789" w:rsidRDefault="00D42789">
      <w:pPr>
        <w:pStyle w:val="BodyText"/>
        <w:spacing w:before="1"/>
        <w:rPr>
          <w:sz w:val="18"/>
        </w:rPr>
      </w:pPr>
    </w:p>
    <w:tbl>
      <w:tblPr>
        <w:tblW w:w="0" w:type="auto"/>
        <w:tblInd w:w="100" w:type="dxa"/>
        <w:tblLayout w:type="fixed"/>
        <w:tblCellMar>
          <w:left w:w="0" w:type="dxa"/>
          <w:right w:w="0" w:type="dxa"/>
        </w:tblCellMar>
        <w:tblLook w:val="01E0" w:firstRow="1" w:lastRow="1" w:firstColumn="1" w:lastColumn="1" w:noHBand="0" w:noVBand="0"/>
      </w:tblPr>
      <w:tblGrid>
        <w:gridCol w:w="3058"/>
        <w:gridCol w:w="871"/>
        <w:gridCol w:w="1194"/>
        <w:gridCol w:w="1908"/>
        <w:gridCol w:w="681"/>
        <w:gridCol w:w="977"/>
      </w:tblGrid>
      <w:tr w:rsidR="00D42789" w14:paraId="3146841C" w14:textId="77777777">
        <w:trPr>
          <w:trHeight w:val="307"/>
        </w:trPr>
        <w:tc>
          <w:tcPr>
            <w:tcW w:w="3058" w:type="dxa"/>
          </w:tcPr>
          <w:p w14:paraId="48AFF8DE" w14:textId="77777777" w:rsidR="00D42789" w:rsidRDefault="00000000">
            <w:pPr>
              <w:pStyle w:val="TableParagraph"/>
              <w:spacing w:before="29" w:line="258" w:lineRule="exact"/>
              <w:ind w:left="200"/>
              <w:rPr>
                <w:sz w:val="24"/>
              </w:rPr>
            </w:pPr>
            <w:r>
              <w:rPr>
                <w:sz w:val="24"/>
              </w:rPr>
              <w:t>Read a First Time the</w:t>
            </w:r>
          </w:p>
        </w:tc>
        <w:tc>
          <w:tcPr>
            <w:tcW w:w="871" w:type="dxa"/>
            <w:tcBorders>
              <w:bottom w:val="single" w:sz="4" w:space="0" w:color="000000"/>
            </w:tcBorders>
          </w:tcPr>
          <w:p w14:paraId="21EB3896" w14:textId="77777777" w:rsidR="00D42789" w:rsidRDefault="00000000">
            <w:pPr>
              <w:pStyle w:val="TableParagraph"/>
              <w:spacing w:before="36" w:line="153" w:lineRule="auto"/>
              <w:ind w:left="7" w:right="3"/>
              <w:jc w:val="center"/>
              <w:rPr>
                <w:sz w:val="16"/>
              </w:rPr>
            </w:pPr>
            <w:r>
              <w:rPr>
                <w:position w:val="-10"/>
                <w:sz w:val="24"/>
              </w:rPr>
              <w:t>18</w:t>
            </w:r>
            <w:r>
              <w:rPr>
                <w:sz w:val="16"/>
              </w:rPr>
              <w:t>th</w:t>
            </w:r>
          </w:p>
        </w:tc>
        <w:tc>
          <w:tcPr>
            <w:tcW w:w="1194" w:type="dxa"/>
          </w:tcPr>
          <w:p w14:paraId="57E6A776" w14:textId="77777777" w:rsidR="00D42789" w:rsidRDefault="00000000">
            <w:pPr>
              <w:pStyle w:val="TableParagraph"/>
              <w:tabs>
                <w:tab w:val="left" w:pos="996"/>
                <w:tab w:val="left" w:pos="1627"/>
              </w:tabs>
              <w:spacing w:before="29" w:line="258" w:lineRule="exact"/>
              <w:ind w:left="108" w:right="-447"/>
              <w:rPr>
                <w:sz w:val="24"/>
              </w:rPr>
            </w:pPr>
            <w:r>
              <w:rPr>
                <w:sz w:val="24"/>
              </w:rPr>
              <w:t>day</w:t>
            </w:r>
            <w:r>
              <w:rPr>
                <w:spacing w:val="-4"/>
                <w:sz w:val="24"/>
              </w:rPr>
              <w:t xml:space="preserve"> </w:t>
            </w:r>
            <w:r>
              <w:rPr>
                <w:sz w:val="24"/>
              </w:rPr>
              <w:t>of</w:t>
            </w:r>
            <w:r>
              <w:rPr>
                <w:sz w:val="24"/>
              </w:rPr>
              <w:tab/>
            </w:r>
            <w:r>
              <w:rPr>
                <w:sz w:val="24"/>
                <w:u w:val="single"/>
              </w:rPr>
              <w:t xml:space="preserve"> </w:t>
            </w:r>
            <w:r>
              <w:rPr>
                <w:sz w:val="24"/>
                <w:u w:val="single"/>
              </w:rPr>
              <w:tab/>
            </w:r>
          </w:p>
        </w:tc>
        <w:tc>
          <w:tcPr>
            <w:tcW w:w="1908" w:type="dxa"/>
          </w:tcPr>
          <w:p w14:paraId="46B332F5" w14:textId="77777777" w:rsidR="00D42789" w:rsidRDefault="00000000">
            <w:pPr>
              <w:pStyle w:val="TableParagraph"/>
              <w:tabs>
                <w:tab w:val="left" w:pos="1738"/>
              </w:tabs>
              <w:spacing w:before="29" w:line="258" w:lineRule="exact"/>
              <w:ind w:left="0" w:right="-274"/>
              <w:jc w:val="right"/>
              <w:rPr>
                <w:sz w:val="24"/>
              </w:rPr>
            </w:pPr>
            <w:r>
              <w:rPr>
                <w:spacing w:val="-1"/>
                <w:sz w:val="24"/>
                <w:u w:val="single"/>
              </w:rPr>
              <w:t>December</w:t>
            </w:r>
            <w:r>
              <w:rPr>
                <w:spacing w:val="-1"/>
                <w:sz w:val="24"/>
                <w:u w:val="single"/>
              </w:rPr>
              <w:tab/>
            </w:r>
          </w:p>
        </w:tc>
        <w:tc>
          <w:tcPr>
            <w:tcW w:w="681" w:type="dxa"/>
          </w:tcPr>
          <w:p w14:paraId="63B6B9B8" w14:textId="77777777" w:rsidR="00D42789" w:rsidRDefault="00000000">
            <w:pPr>
              <w:pStyle w:val="TableParagraph"/>
              <w:tabs>
                <w:tab w:val="left" w:pos="556"/>
              </w:tabs>
              <w:spacing w:before="29" w:line="258" w:lineRule="exact"/>
              <w:ind w:left="0" w:right="-260"/>
              <w:jc w:val="right"/>
              <w:rPr>
                <w:sz w:val="24"/>
              </w:rPr>
            </w:pPr>
            <w:r>
              <w:rPr>
                <w:sz w:val="24"/>
              </w:rPr>
              <w:t xml:space="preserve">, </w:t>
            </w:r>
            <w:r>
              <w:rPr>
                <w:spacing w:val="-25"/>
                <w:sz w:val="24"/>
              </w:rPr>
              <w:t xml:space="preserve"> </w:t>
            </w:r>
            <w:r>
              <w:rPr>
                <w:sz w:val="24"/>
                <w:u w:val="single"/>
              </w:rPr>
              <w:t xml:space="preserve"> </w:t>
            </w:r>
            <w:r>
              <w:rPr>
                <w:sz w:val="24"/>
                <w:u w:val="single"/>
              </w:rPr>
              <w:tab/>
            </w:r>
          </w:p>
        </w:tc>
        <w:tc>
          <w:tcPr>
            <w:tcW w:w="977" w:type="dxa"/>
          </w:tcPr>
          <w:p w14:paraId="73FFA414" w14:textId="77777777" w:rsidR="00D42789" w:rsidRDefault="00000000">
            <w:pPr>
              <w:pStyle w:val="TableParagraph"/>
              <w:tabs>
                <w:tab w:val="left" w:pos="916"/>
              </w:tabs>
              <w:spacing w:before="29" w:line="258" w:lineRule="exact"/>
              <w:ind w:left="0" w:right="-188"/>
              <w:jc w:val="right"/>
              <w:rPr>
                <w:sz w:val="24"/>
              </w:rPr>
            </w:pPr>
            <w:r>
              <w:rPr>
                <w:spacing w:val="-1"/>
                <w:sz w:val="24"/>
                <w:u w:val="single"/>
              </w:rPr>
              <w:t>2013</w:t>
            </w:r>
            <w:r>
              <w:rPr>
                <w:spacing w:val="-1"/>
                <w:sz w:val="24"/>
                <w:u w:val="single"/>
              </w:rPr>
              <w:tab/>
            </w:r>
          </w:p>
        </w:tc>
      </w:tr>
      <w:tr w:rsidR="00D42789" w14:paraId="081A0410" w14:textId="77777777">
        <w:trPr>
          <w:trHeight w:val="580"/>
        </w:trPr>
        <w:tc>
          <w:tcPr>
            <w:tcW w:w="3058" w:type="dxa"/>
          </w:tcPr>
          <w:p w14:paraId="7946EEED" w14:textId="77777777" w:rsidR="00D42789" w:rsidRDefault="00000000">
            <w:pPr>
              <w:pStyle w:val="TableParagraph"/>
              <w:spacing w:before="218"/>
              <w:ind w:left="200"/>
              <w:rPr>
                <w:sz w:val="24"/>
              </w:rPr>
            </w:pPr>
            <w:r>
              <w:rPr>
                <w:sz w:val="24"/>
              </w:rPr>
              <w:t>Read a Second Time the</w:t>
            </w:r>
          </w:p>
        </w:tc>
        <w:tc>
          <w:tcPr>
            <w:tcW w:w="871" w:type="dxa"/>
            <w:tcBorders>
              <w:top w:val="single" w:sz="4" w:space="0" w:color="000000"/>
            </w:tcBorders>
          </w:tcPr>
          <w:p w14:paraId="3148E240" w14:textId="77777777" w:rsidR="00D42789" w:rsidRDefault="00000000">
            <w:pPr>
              <w:pStyle w:val="TableParagraph"/>
              <w:spacing w:before="218"/>
              <w:ind w:left="7" w:right="-15"/>
              <w:jc w:val="center"/>
              <w:rPr>
                <w:sz w:val="24"/>
              </w:rPr>
            </w:pPr>
            <w:r>
              <w:rPr>
                <w:sz w:val="24"/>
                <w:u w:val="single"/>
              </w:rPr>
              <w:t xml:space="preserve">  </w:t>
            </w:r>
            <w:r>
              <w:rPr>
                <w:spacing w:val="-3"/>
                <w:sz w:val="24"/>
                <w:u w:val="single"/>
              </w:rPr>
              <w:t xml:space="preserve"> </w:t>
            </w:r>
            <w:r>
              <w:rPr>
                <w:sz w:val="24"/>
                <w:u w:val="single"/>
              </w:rPr>
              <w:t>19th</w:t>
            </w:r>
            <w:r>
              <w:rPr>
                <w:spacing w:val="-2"/>
                <w:sz w:val="24"/>
                <w:u w:val="single"/>
              </w:rPr>
              <w:t xml:space="preserve"> </w:t>
            </w:r>
          </w:p>
        </w:tc>
        <w:tc>
          <w:tcPr>
            <w:tcW w:w="1194" w:type="dxa"/>
          </w:tcPr>
          <w:p w14:paraId="541C774F" w14:textId="77777777" w:rsidR="00D42789" w:rsidRDefault="00000000">
            <w:pPr>
              <w:pStyle w:val="TableParagraph"/>
              <w:tabs>
                <w:tab w:val="left" w:pos="996"/>
                <w:tab w:val="left" w:pos="1847"/>
              </w:tabs>
              <w:spacing w:before="218"/>
              <w:ind w:left="108" w:right="-663"/>
              <w:rPr>
                <w:sz w:val="24"/>
              </w:rPr>
            </w:pPr>
            <w:r>
              <w:rPr>
                <w:sz w:val="24"/>
              </w:rPr>
              <w:t>day</w:t>
            </w:r>
            <w:r>
              <w:rPr>
                <w:spacing w:val="-4"/>
                <w:sz w:val="24"/>
              </w:rPr>
              <w:t xml:space="preserve"> </w:t>
            </w:r>
            <w:r>
              <w:rPr>
                <w:sz w:val="24"/>
              </w:rPr>
              <w:t>of</w:t>
            </w:r>
            <w:r>
              <w:rPr>
                <w:sz w:val="24"/>
              </w:rPr>
              <w:tab/>
            </w:r>
            <w:r>
              <w:rPr>
                <w:sz w:val="24"/>
                <w:u w:val="single"/>
              </w:rPr>
              <w:t xml:space="preserve"> </w:t>
            </w:r>
            <w:r>
              <w:rPr>
                <w:sz w:val="24"/>
                <w:u w:val="single"/>
              </w:rPr>
              <w:tab/>
            </w:r>
          </w:p>
        </w:tc>
        <w:tc>
          <w:tcPr>
            <w:tcW w:w="1908" w:type="dxa"/>
          </w:tcPr>
          <w:p w14:paraId="6319E52B" w14:textId="77777777" w:rsidR="00D42789" w:rsidRDefault="00000000">
            <w:pPr>
              <w:pStyle w:val="TableParagraph"/>
              <w:tabs>
                <w:tab w:val="left" w:pos="1519"/>
              </w:tabs>
              <w:spacing w:before="218"/>
              <w:ind w:left="0" w:right="-274"/>
              <w:jc w:val="right"/>
              <w:rPr>
                <w:sz w:val="24"/>
              </w:rPr>
            </w:pPr>
            <w:r>
              <w:rPr>
                <w:spacing w:val="-1"/>
                <w:sz w:val="24"/>
                <w:u w:val="single"/>
              </w:rPr>
              <w:t>March</w:t>
            </w:r>
            <w:r>
              <w:rPr>
                <w:spacing w:val="-1"/>
                <w:sz w:val="24"/>
                <w:u w:val="single"/>
              </w:rPr>
              <w:tab/>
            </w:r>
          </w:p>
        </w:tc>
        <w:tc>
          <w:tcPr>
            <w:tcW w:w="681" w:type="dxa"/>
          </w:tcPr>
          <w:p w14:paraId="737989CB" w14:textId="77777777" w:rsidR="00D42789" w:rsidRDefault="00000000">
            <w:pPr>
              <w:pStyle w:val="TableParagraph"/>
              <w:tabs>
                <w:tab w:val="left" w:pos="556"/>
              </w:tabs>
              <w:spacing w:before="218"/>
              <w:ind w:left="0" w:right="-260"/>
              <w:jc w:val="right"/>
              <w:rPr>
                <w:sz w:val="24"/>
              </w:rPr>
            </w:pPr>
            <w:r>
              <w:rPr>
                <w:sz w:val="24"/>
              </w:rPr>
              <w:t xml:space="preserve">, </w:t>
            </w:r>
            <w:r>
              <w:rPr>
                <w:spacing w:val="-25"/>
                <w:sz w:val="24"/>
              </w:rPr>
              <w:t xml:space="preserve"> </w:t>
            </w:r>
            <w:r>
              <w:rPr>
                <w:sz w:val="24"/>
                <w:u w:val="single"/>
              </w:rPr>
              <w:t xml:space="preserve"> </w:t>
            </w:r>
            <w:r>
              <w:rPr>
                <w:sz w:val="24"/>
                <w:u w:val="single"/>
              </w:rPr>
              <w:tab/>
            </w:r>
          </w:p>
        </w:tc>
        <w:tc>
          <w:tcPr>
            <w:tcW w:w="977" w:type="dxa"/>
          </w:tcPr>
          <w:p w14:paraId="18A83586" w14:textId="77777777" w:rsidR="00D42789" w:rsidRDefault="00000000">
            <w:pPr>
              <w:pStyle w:val="TableParagraph"/>
              <w:tabs>
                <w:tab w:val="left" w:pos="916"/>
              </w:tabs>
              <w:spacing w:before="218"/>
              <w:ind w:left="0" w:right="-188"/>
              <w:jc w:val="right"/>
              <w:rPr>
                <w:sz w:val="24"/>
              </w:rPr>
            </w:pPr>
            <w:r>
              <w:rPr>
                <w:spacing w:val="-1"/>
                <w:sz w:val="24"/>
                <w:u w:val="single"/>
              </w:rPr>
              <w:t>2014</w:t>
            </w:r>
            <w:r>
              <w:rPr>
                <w:spacing w:val="-1"/>
                <w:sz w:val="24"/>
                <w:u w:val="single"/>
              </w:rPr>
              <w:tab/>
            </w:r>
          </w:p>
        </w:tc>
      </w:tr>
      <w:tr w:rsidR="00D42789" w14:paraId="18C216A9" w14:textId="77777777">
        <w:trPr>
          <w:trHeight w:val="393"/>
        </w:trPr>
        <w:tc>
          <w:tcPr>
            <w:tcW w:w="3058" w:type="dxa"/>
          </w:tcPr>
          <w:p w14:paraId="691A9DFF" w14:textId="77777777" w:rsidR="00D42789" w:rsidRDefault="00000000">
            <w:pPr>
              <w:pStyle w:val="TableParagraph"/>
              <w:spacing w:before="115" w:line="258" w:lineRule="exact"/>
              <w:ind w:left="200"/>
              <w:rPr>
                <w:sz w:val="24"/>
              </w:rPr>
            </w:pPr>
            <w:r>
              <w:rPr>
                <w:sz w:val="24"/>
              </w:rPr>
              <w:t>Read a Third Time the</w:t>
            </w:r>
          </w:p>
        </w:tc>
        <w:tc>
          <w:tcPr>
            <w:tcW w:w="871" w:type="dxa"/>
            <w:tcBorders>
              <w:bottom w:val="single" w:sz="4" w:space="0" w:color="000000"/>
            </w:tcBorders>
          </w:tcPr>
          <w:p w14:paraId="3D2C24B7" w14:textId="77777777" w:rsidR="00D42789" w:rsidRDefault="00000000">
            <w:pPr>
              <w:pStyle w:val="TableParagraph"/>
              <w:spacing w:before="118" w:line="158" w:lineRule="auto"/>
              <w:ind w:left="7" w:right="3"/>
              <w:jc w:val="center"/>
              <w:rPr>
                <w:sz w:val="16"/>
              </w:rPr>
            </w:pPr>
            <w:r>
              <w:rPr>
                <w:position w:val="-10"/>
                <w:sz w:val="24"/>
              </w:rPr>
              <w:t>19</w:t>
            </w:r>
            <w:r>
              <w:rPr>
                <w:sz w:val="16"/>
              </w:rPr>
              <w:t>th</w:t>
            </w:r>
          </w:p>
        </w:tc>
        <w:tc>
          <w:tcPr>
            <w:tcW w:w="1194" w:type="dxa"/>
          </w:tcPr>
          <w:p w14:paraId="61895B97" w14:textId="77777777" w:rsidR="00D42789" w:rsidRDefault="00000000">
            <w:pPr>
              <w:pStyle w:val="TableParagraph"/>
              <w:tabs>
                <w:tab w:val="left" w:pos="996"/>
                <w:tab w:val="left" w:pos="1847"/>
              </w:tabs>
              <w:spacing w:before="115" w:line="258" w:lineRule="exact"/>
              <w:ind w:left="108" w:right="-663"/>
              <w:rPr>
                <w:sz w:val="24"/>
              </w:rPr>
            </w:pPr>
            <w:r>
              <w:rPr>
                <w:sz w:val="24"/>
              </w:rPr>
              <w:t>day</w:t>
            </w:r>
            <w:r>
              <w:rPr>
                <w:spacing w:val="-4"/>
                <w:sz w:val="24"/>
              </w:rPr>
              <w:t xml:space="preserve"> </w:t>
            </w:r>
            <w:r>
              <w:rPr>
                <w:sz w:val="24"/>
              </w:rPr>
              <w:t>of</w:t>
            </w:r>
            <w:r>
              <w:rPr>
                <w:sz w:val="24"/>
              </w:rPr>
              <w:tab/>
            </w:r>
            <w:r>
              <w:rPr>
                <w:sz w:val="24"/>
                <w:u w:val="single"/>
              </w:rPr>
              <w:t xml:space="preserve"> </w:t>
            </w:r>
            <w:r>
              <w:rPr>
                <w:sz w:val="24"/>
                <w:u w:val="single"/>
              </w:rPr>
              <w:tab/>
            </w:r>
          </w:p>
        </w:tc>
        <w:tc>
          <w:tcPr>
            <w:tcW w:w="1908" w:type="dxa"/>
          </w:tcPr>
          <w:p w14:paraId="6D8BAB43" w14:textId="77777777" w:rsidR="00D42789" w:rsidRDefault="00000000">
            <w:pPr>
              <w:pStyle w:val="TableParagraph"/>
              <w:tabs>
                <w:tab w:val="left" w:pos="1519"/>
              </w:tabs>
              <w:spacing w:before="115" w:line="258" w:lineRule="exact"/>
              <w:ind w:left="0" w:right="-274"/>
              <w:jc w:val="right"/>
              <w:rPr>
                <w:sz w:val="24"/>
              </w:rPr>
            </w:pPr>
            <w:r>
              <w:rPr>
                <w:spacing w:val="-1"/>
                <w:sz w:val="24"/>
                <w:u w:val="single"/>
              </w:rPr>
              <w:t>March</w:t>
            </w:r>
            <w:r>
              <w:rPr>
                <w:spacing w:val="-1"/>
                <w:sz w:val="24"/>
                <w:u w:val="single"/>
              </w:rPr>
              <w:tab/>
            </w:r>
          </w:p>
        </w:tc>
        <w:tc>
          <w:tcPr>
            <w:tcW w:w="681" w:type="dxa"/>
          </w:tcPr>
          <w:p w14:paraId="22360966" w14:textId="77777777" w:rsidR="00D42789" w:rsidRDefault="00000000">
            <w:pPr>
              <w:pStyle w:val="TableParagraph"/>
              <w:tabs>
                <w:tab w:val="left" w:pos="556"/>
              </w:tabs>
              <w:spacing w:before="115" w:line="258" w:lineRule="exact"/>
              <w:ind w:left="0" w:right="-260"/>
              <w:jc w:val="right"/>
              <w:rPr>
                <w:sz w:val="24"/>
              </w:rPr>
            </w:pPr>
            <w:r>
              <w:rPr>
                <w:sz w:val="24"/>
              </w:rPr>
              <w:t xml:space="preserve">, </w:t>
            </w:r>
            <w:r>
              <w:rPr>
                <w:spacing w:val="-25"/>
                <w:sz w:val="24"/>
              </w:rPr>
              <w:t xml:space="preserve"> </w:t>
            </w:r>
            <w:r>
              <w:rPr>
                <w:sz w:val="24"/>
                <w:u w:val="single"/>
              </w:rPr>
              <w:t xml:space="preserve"> </w:t>
            </w:r>
            <w:r>
              <w:rPr>
                <w:sz w:val="24"/>
                <w:u w:val="single"/>
              </w:rPr>
              <w:tab/>
            </w:r>
          </w:p>
        </w:tc>
        <w:tc>
          <w:tcPr>
            <w:tcW w:w="977" w:type="dxa"/>
          </w:tcPr>
          <w:p w14:paraId="0E1362CD" w14:textId="77777777" w:rsidR="00D42789" w:rsidRDefault="00000000">
            <w:pPr>
              <w:pStyle w:val="TableParagraph"/>
              <w:tabs>
                <w:tab w:val="left" w:pos="916"/>
              </w:tabs>
              <w:spacing w:before="115" w:line="258" w:lineRule="exact"/>
              <w:ind w:left="0" w:right="-188"/>
              <w:jc w:val="right"/>
              <w:rPr>
                <w:sz w:val="24"/>
              </w:rPr>
            </w:pPr>
            <w:r>
              <w:rPr>
                <w:spacing w:val="-1"/>
                <w:sz w:val="24"/>
                <w:u w:val="single"/>
              </w:rPr>
              <w:t>2014</w:t>
            </w:r>
            <w:r>
              <w:rPr>
                <w:spacing w:val="-1"/>
                <w:sz w:val="24"/>
                <w:u w:val="single"/>
              </w:rPr>
              <w:tab/>
            </w:r>
          </w:p>
        </w:tc>
      </w:tr>
      <w:tr w:rsidR="00D42789" w14:paraId="02CDB411" w14:textId="77777777">
        <w:trPr>
          <w:trHeight w:val="552"/>
        </w:trPr>
        <w:tc>
          <w:tcPr>
            <w:tcW w:w="3058" w:type="dxa"/>
          </w:tcPr>
          <w:p w14:paraId="68EC101B" w14:textId="77777777" w:rsidR="00D42789" w:rsidRDefault="00000000">
            <w:pPr>
              <w:pStyle w:val="TableParagraph"/>
              <w:spacing w:before="2" w:line="276" w:lineRule="exact"/>
              <w:ind w:left="200" w:right="476"/>
              <w:rPr>
                <w:sz w:val="24"/>
              </w:rPr>
            </w:pPr>
            <w:r>
              <w:rPr>
                <w:sz w:val="24"/>
              </w:rPr>
              <w:t>Adoption of this Bylaw this</w:t>
            </w:r>
          </w:p>
        </w:tc>
        <w:tc>
          <w:tcPr>
            <w:tcW w:w="871" w:type="dxa"/>
            <w:tcBorders>
              <w:top w:val="single" w:sz="4" w:space="0" w:color="000000"/>
              <w:bottom w:val="single" w:sz="4" w:space="0" w:color="000000"/>
            </w:tcBorders>
          </w:tcPr>
          <w:p w14:paraId="4332DD49" w14:textId="77777777" w:rsidR="00D42789" w:rsidRDefault="00D42789">
            <w:pPr>
              <w:pStyle w:val="TableParagraph"/>
              <w:spacing w:before="0"/>
              <w:ind w:left="0"/>
              <w:rPr>
                <w:sz w:val="24"/>
              </w:rPr>
            </w:pPr>
          </w:p>
          <w:p w14:paraId="11600E91" w14:textId="77777777" w:rsidR="00D42789" w:rsidRDefault="00000000">
            <w:pPr>
              <w:pStyle w:val="TableParagraph"/>
              <w:spacing w:before="0" w:line="158" w:lineRule="auto"/>
              <w:ind w:left="7" w:right="3"/>
              <w:jc w:val="center"/>
              <w:rPr>
                <w:sz w:val="16"/>
              </w:rPr>
            </w:pPr>
            <w:r>
              <w:rPr>
                <w:position w:val="-10"/>
                <w:sz w:val="24"/>
              </w:rPr>
              <w:t>19</w:t>
            </w:r>
            <w:r>
              <w:rPr>
                <w:sz w:val="16"/>
              </w:rPr>
              <w:t>th</w:t>
            </w:r>
          </w:p>
        </w:tc>
        <w:tc>
          <w:tcPr>
            <w:tcW w:w="1194" w:type="dxa"/>
          </w:tcPr>
          <w:p w14:paraId="2D1B8A5F" w14:textId="77777777" w:rsidR="00D42789" w:rsidRDefault="00D42789">
            <w:pPr>
              <w:pStyle w:val="TableParagraph"/>
              <w:spacing w:before="9"/>
              <w:ind w:left="0"/>
              <w:rPr>
                <w:sz w:val="23"/>
              </w:rPr>
            </w:pPr>
          </w:p>
          <w:p w14:paraId="1498331C" w14:textId="77777777" w:rsidR="00D42789" w:rsidRDefault="00000000">
            <w:pPr>
              <w:pStyle w:val="TableParagraph"/>
              <w:tabs>
                <w:tab w:val="left" w:pos="982"/>
                <w:tab w:val="left" w:pos="1847"/>
              </w:tabs>
              <w:spacing w:before="0" w:line="259" w:lineRule="exact"/>
              <w:ind w:left="108" w:right="-663"/>
              <w:rPr>
                <w:sz w:val="24"/>
              </w:rPr>
            </w:pPr>
            <w:r>
              <w:rPr>
                <w:sz w:val="24"/>
              </w:rPr>
              <w:t>day</w:t>
            </w:r>
            <w:r>
              <w:rPr>
                <w:spacing w:val="-4"/>
                <w:sz w:val="24"/>
              </w:rPr>
              <w:t xml:space="preserve"> </w:t>
            </w:r>
            <w:r>
              <w:rPr>
                <w:sz w:val="24"/>
              </w:rPr>
              <w:t>of</w:t>
            </w:r>
            <w:r>
              <w:rPr>
                <w:sz w:val="24"/>
              </w:rPr>
              <w:tab/>
            </w:r>
            <w:r>
              <w:rPr>
                <w:sz w:val="24"/>
                <w:u w:val="single"/>
              </w:rPr>
              <w:t xml:space="preserve"> </w:t>
            </w:r>
            <w:r>
              <w:rPr>
                <w:sz w:val="24"/>
                <w:u w:val="single"/>
              </w:rPr>
              <w:tab/>
            </w:r>
          </w:p>
        </w:tc>
        <w:tc>
          <w:tcPr>
            <w:tcW w:w="1908" w:type="dxa"/>
          </w:tcPr>
          <w:p w14:paraId="2DED6F6C" w14:textId="77777777" w:rsidR="00D42789" w:rsidRDefault="00D42789">
            <w:pPr>
              <w:pStyle w:val="TableParagraph"/>
              <w:spacing w:before="9"/>
              <w:ind w:left="0"/>
              <w:rPr>
                <w:sz w:val="23"/>
              </w:rPr>
            </w:pPr>
          </w:p>
          <w:p w14:paraId="08D84932" w14:textId="77777777" w:rsidR="00D42789" w:rsidRDefault="00000000">
            <w:pPr>
              <w:pStyle w:val="TableParagraph"/>
              <w:tabs>
                <w:tab w:val="left" w:pos="1519"/>
              </w:tabs>
              <w:spacing w:before="0" w:line="259" w:lineRule="exact"/>
              <w:ind w:left="0" w:right="-274"/>
              <w:jc w:val="right"/>
              <w:rPr>
                <w:sz w:val="24"/>
              </w:rPr>
            </w:pPr>
            <w:r>
              <w:rPr>
                <w:spacing w:val="-1"/>
                <w:sz w:val="24"/>
                <w:u w:val="single"/>
              </w:rPr>
              <w:t>March</w:t>
            </w:r>
            <w:r>
              <w:rPr>
                <w:spacing w:val="-1"/>
                <w:sz w:val="24"/>
                <w:u w:val="single"/>
              </w:rPr>
              <w:tab/>
            </w:r>
          </w:p>
        </w:tc>
        <w:tc>
          <w:tcPr>
            <w:tcW w:w="681" w:type="dxa"/>
          </w:tcPr>
          <w:p w14:paraId="6C7CB729" w14:textId="77777777" w:rsidR="00D42789" w:rsidRDefault="00D42789">
            <w:pPr>
              <w:pStyle w:val="TableParagraph"/>
              <w:spacing w:before="9"/>
              <w:ind w:left="0"/>
              <w:rPr>
                <w:sz w:val="23"/>
              </w:rPr>
            </w:pPr>
          </w:p>
          <w:p w14:paraId="078BA259" w14:textId="77777777" w:rsidR="00D42789" w:rsidRDefault="00000000">
            <w:pPr>
              <w:pStyle w:val="TableParagraph"/>
              <w:tabs>
                <w:tab w:val="left" w:pos="556"/>
              </w:tabs>
              <w:spacing w:before="0" w:line="259" w:lineRule="exact"/>
              <w:ind w:left="0" w:right="-260"/>
              <w:jc w:val="right"/>
              <w:rPr>
                <w:sz w:val="24"/>
              </w:rPr>
            </w:pPr>
            <w:r>
              <w:rPr>
                <w:sz w:val="24"/>
              </w:rPr>
              <w:t>,</w:t>
            </w:r>
            <w:r>
              <w:rPr>
                <w:spacing w:val="26"/>
                <w:sz w:val="24"/>
              </w:rPr>
              <w:t xml:space="preserve"> </w:t>
            </w:r>
            <w:r>
              <w:rPr>
                <w:sz w:val="24"/>
                <w:u w:val="single"/>
              </w:rPr>
              <w:t xml:space="preserve"> </w:t>
            </w:r>
            <w:r>
              <w:rPr>
                <w:sz w:val="24"/>
                <w:u w:val="single"/>
              </w:rPr>
              <w:tab/>
            </w:r>
          </w:p>
        </w:tc>
        <w:tc>
          <w:tcPr>
            <w:tcW w:w="977" w:type="dxa"/>
          </w:tcPr>
          <w:p w14:paraId="12DFECF4" w14:textId="77777777" w:rsidR="00D42789" w:rsidRDefault="00D42789">
            <w:pPr>
              <w:pStyle w:val="TableParagraph"/>
              <w:spacing w:before="9"/>
              <w:ind w:left="0"/>
              <w:rPr>
                <w:sz w:val="23"/>
              </w:rPr>
            </w:pPr>
          </w:p>
          <w:p w14:paraId="3391FE18" w14:textId="77777777" w:rsidR="00D42789" w:rsidRDefault="00000000">
            <w:pPr>
              <w:pStyle w:val="TableParagraph"/>
              <w:tabs>
                <w:tab w:val="left" w:pos="916"/>
              </w:tabs>
              <w:spacing w:before="0" w:line="259" w:lineRule="exact"/>
              <w:ind w:left="0" w:right="-188"/>
              <w:jc w:val="right"/>
              <w:rPr>
                <w:sz w:val="24"/>
              </w:rPr>
            </w:pPr>
            <w:r>
              <w:rPr>
                <w:spacing w:val="-1"/>
                <w:sz w:val="24"/>
                <w:u w:val="single"/>
              </w:rPr>
              <w:t>2014</w:t>
            </w:r>
            <w:r>
              <w:rPr>
                <w:spacing w:val="-1"/>
                <w:sz w:val="24"/>
                <w:u w:val="single"/>
              </w:rPr>
              <w:tab/>
            </w:r>
          </w:p>
        </w:tc>
      </w:tr>
    </w:tbl>
    <w:p w14:paraId="28819F62" w14:textId="77777777" w:rsidR="00D42789" w:rsidRDefault="00D42789">
      <w:pPr>
        <w:pStyle w:val="BodyText"/>
      </w:pPr>
    </w:p>
    <w:p w14:paraId="0FCC36B8" w14:textId="77777777" w:rsidR="00D42789" w:rsidRDefault="00D42789">
      <w:pPr>
        <w:pStyle w:val="BodyText"/>
      </w:pPr>
    </w:p>
    <w:p w14:paraId="285BD93B" w14:textId="77777777" w:rsidR="00D42789" w:rsidRDefault="00D42789">
      <w:pPr>
        <w:pStyle w:val="BodyText"/>
      </w:pPr>
    </w:p>
    <w:p w14:paraId="66A98299" w14:textId="77777777" w:rsidR="00D42789" w:rsidRDefault="00D42789">
      <w:pPr>
        <w:pStyle w:val="BodyText"/>
      </w:pPr>
    </w:p>
    <w:p w14:paraId="10042371" w14:textId="77777777" w:rsidR="00D42789" w:rsidRDefault="00D42789">
      <w:pPr>
        <w:pStyle w:val="BodyText"/>
      </w:pPr>
    </w:p>
    <w:p w14:paraId="09D06332" w14:textId="77777777" w:rsidR="00D42789" w:rsidRDefault="00D42789">
      <w:pPr>
        <w:pStyle w:val="BodyText"/>
      </w:pPr>
    </w:p>
    <w:tbl>
      <w:tblPr>
        <w:tblW w:w="0" w:type="auto"/>
        <w:tblInd w:w="390" w:type="dxa"/>
        <w:tblLayout w:type="fixed"/>
        <w:tblCellMar>
          <w:left w:w="0" w:type="dxa"/>
          <w:right w:w="0" w:type="dxa"/>
        </w:tblCellMar>
        <w:tblLook w:val="01E0" w:firstRow="1" w:lastRow="1" w:firstColumn="1" w:lastColumn="1" w:noHBand="0" w:noVBand="0"/>
      </w:tblPr>
      <w:tblGrid>
        <w:gridCol w:w="4446"/>
        <w:gridCol w:w="2872"/>
      </w:tblGrid>
      <w:tr w:rsidR="00D42789" w14:paraId="14E9DD66" w14:textId="77777777">
        <w:trPr>
          <w:trHeight w:val="1399"/>
        </w:trPr>
        <w:tc>
          <w:tcPr>
            <w:tcW w:w="4446" w:type="dxa"/>
            <w:tcBorders>
              <w:top w:val="single" w:sz="4" w:space="0" w:color="000000"/>
              <w:bottom w:val="single" w:sz="4" w:space="0" w:color="000000"/>
            </w:tcBorders>
          </w:tcPr>
          <w:p w14:paraId="1A7A3109" w14:textId="77777777" w:rsidR="00D42789" w:rsidRDefault="00000000">
            <w:pPr>
              <w:pStyle w:val="TableParagraph"/>
              <w:spacing w:before="0" w:line="274" w:lineRule="exact"/>
              <w:ind w:left="108"/>
              <w:rPr>
                <w:sz w:val="24"/>
              </w:rPr>
            </w:pPr>
            <w:r>
              <w:rPr>
                <w:sz w:val="24"/>
              </w:rPr>
              <w:t>(Mayor)</w:t>
            </w:r>
          </w:p>
        </w:tc>
        <w:tc>
          <w:tcPr>
            <w:tcW w:w="2872" w:type="dxa"/>
          </w:tcPr>
          <w:p w14:paraId="5CB7DEC4" w14:textId="77777777" w:rsidR="00D42789" w:rsidRDefault="00000000">
            <w:pPr>
              <w:pStyle w:val="TableParagraph"/>
              <w:spacing w:before="0" w:line="274" w:lineRule="exact"/>
              <w:ind w:left="0" w:right="197"/>
              <w:jc w:val="right"/>
              <w:rPr>
                <w:sz w:val="24"/>
              </w:rPr>
            </w:pPr>
            <w:r>
              <w:rPr>
                <w:w w:val="95"/>
                <w:sz w:val="24"/>
              </w:rPr>
              <w:t>SEAL</w:t>
            </w:r>
          </w:p>
        </w:tc>
      </w:tr>
      <w:tr w:rsidR="00D42789" w14:paraId="06814A6F" w14:textId="77777777">
        <w:trPr>
          <w:trHeight w:val="273"/>
        </w:trPr>
        <w:tc>
          <w:tcPr>
            <w:tcW w:w="4446" w:type="dxa"/>
            <w:tcBorders>
              <w:top w:val="single" w:sz="4" w:space="0" w:color="000000"/>
            </w:tcBorders>
          </w:tcPr>
          <w:p w14:paraId="6ADF3D83" w14:textId="77777777" w:rsidR="00D42789" w:rsidRDefault="00000000">
            <w:pPr>
              <w:pStyle w:val="TableParagraph"/>
              <w:spacing w:before="0" w:line="254" w:lineRule="exact"/>
              <w:ind w:left="108"/>
              <w:rPr>
                <w:sz w:val="24"/>
              </w:rPr>
            </w:pPr>
            <w:r>
              <w:rPr>
                <w:sz w:val="24"/>
              </w:rPr>
              <w:t>(Town Administrator)</w:t>
            </w:r>
          </w:p>
        </w:tc>
        <w:tc>
          <w:tcPr>
            <w:tcW w:w="2872" w:type="dxa"/>
          </w:tcPr>
          <w:p w14:paraId="1147B1EB" w14:textId="77777777" w:rsidR="00D42789" w:rsidRDefault="00D42789">
            <w:pPr>
              <w:pStyle w:val="TableParagraph"/>
              <w:spacing w:before="0"/>
              <w:ind w:left="0"/>
              <w:rPr>
                <w:rFonts w:ascii="Times New Roman"/>
                <w:sz w:val="20"/>
              </w:rPr>
            </w:pPr>
          </w:p>
        </w:tc>
      </w:tr>
    </w:tbl>
    <w:p w14:paraId="2911316F" w14:textId="77777777" w:rsidR="00D42789" w:rsidRDefault="00D42789">
      <w:pPr>
        <w:rPr>
          <w:rFonts w:ascii="Times New Roman"/>
          <w:sz w:val="20"/>
        </w:rPr>
        <w:sectPr w:rsidR="00D42789">
          <w:type w:val="continuous"/>
          <w:pgSz w:w="12240" w:h="15840"/>
          <w:pgMar w:top="1360" w:right="1220" w:bottom="280" w:left="1140" w:header="720" w:footer="720" w:gutter="0"/>
          <w:cols w:space="720"/>
        </w:sectPr>
      </w:pPr>
    </w:p>
    <w:p w14:paraId="13A23024" w14:textId="77777777" w:rsidR="00D42789" w:rsidRDefault="00000000">
      <w:pPr>
        <w:spacing w:before="78"/>
        <w:ind w:left="3646" w:right="3565"/>
        <w:jc w:val="center"/>
        <w:rPr>
          <w:b/>
          <w:sz w:val="32"/>
        </w:rPr>
      </w:pPr>
      <w:r>
        <w:rPr>
          <w:b/>
          <w:sz w:val="32"/>
        </w:rPr>
        <w:lastRenderedPageBreak/>
        <w:t>Town of Nokomis Zoning Bylaw</w:t>
      </w:r>
    </w:p>
    <w:p w14:paraId="501D8D20" w14:textId="77777777" w:rsidR="00D42789" w:rsidRDefault="00D42789">
      <w:pPr>
        <w:pStyle w:val="BodyText"/>
        <w:rPr>
          <w:b/>
          <w:sz w:val="36"/>
        </w:rPr>
      </w:pPr>
    </w:p>
    <w:p w14:paraId="18BBD95F" w14:textId="77777777" w:rsidR="00D42789" w:rsidRDefault="00D42789">
      <w:pPr>
        <w:pStyle w:val="BodyText"/>
        <w:rPr>
          <w:b/>
          <w:sz w:val="36"/>
        </w:rPr>
      </w:pPr>
    </w:p>
    <w:p w14:paraId="798ED5B1" w14:textId="77777777" w:rsidR="00D42789" w:rsidRDefault="00D42789">
      <w:pPr>
        <w:pStyle w:val="BodyText"/>
        <w:spacing w:before="11"/>
        <w:rPr>
          <w:b/>
          <w:sz w:val="47"/>
        </w:rPr>
      </w:pPr>
    </w:p>
    <w:p w14:paraId="77A8F2BD" w14:textId="77777777" w:rsidR="00D42789" w:rsidRDefault="00000000">
      <w:pPr>
        <w:ind w:left="300"/>
        <w:rPr>
          <w:sz w:val="24"/>
        </w:rPr>
      </w:pPr>
      <w:r>
        <w:rPr>
          <w:sz w:val="24"/>
        </w:rPr>
        <w:t>Being Schedule “A” to Bylaw No. 05/2014</w:t>
      </w:r>
    </w:p>
    <w:p w14:paraId="27753E37" w14:textId="77777777" w:rsidR="00D42789" w:rsidRDefault="00D42789">
      <w:pPr>
        <w:pStyle w:val="BodyText"/>
      </w:pPr>
    </w:p>
    <w:p w14:paraId="57E079B4" w14:textId="77777777" w:rsidR="00D42789" w:rsidRDefault="00D42789">
      <w:pPr>
        <w:pStyle w:val="BodyText"/>
      </w:pPr>
    </w:p>
    <w:p w14:paraId="59A9D14B" w14:textId="77777777" w:rsidR="00D42789" w:rsidRDefault="00D42789">
      <w:pPr>
        <w:pStyle w:val="BodyText"/>
      </w:pPr>
    </w:p>
    <w:p w14:paraId="62CF2175" w14:textId="77777777" w:rsidR="00D42789" w:rsidRDefault="00D42789">
      <w:pPr>
        <w:pStyle w:val="BodyText"/>
      </w:pPr>
    </w:p>
    <w:p w14:paraId="3F435EF8" w14:textId="77777777" w:rsidR="00D42789" w:rsidRDefault="00D42789">
      <w:pPr>
        <w:pStyle w:val="BodyText"/>
      </w:pPr>
    </w:p>
    <w:p w14:paraId="169F254A" w14:textId="77777777" w:rsidR="00D42789" w:rsidRDefault="00D42789">
      <w:pPr>
        <w:pStyle w:val="BodyText"/>
      </w:pPr>
    </w:p>
    <w:p w14:paraId="72664F83" w14:textId="77777777" w:rsidR="00D42789" w:rsidRDefault="00D42789">
      <w:pPr>
        <w:pStyle w:val="BodyText"/>
      </w:pPr>
    </w:p>
    <w:p w14:paraId="5A05474E" w14:textId="77777777" w:rsidR="00D42789" w:rsidRDefault="00D42789">
      <w:pPr>
        <w:pStyle w:val="BodyText"/>
      </w:pPr>
    </w:p>
    <w:p w14:paraId="178D58C6" w14:textId="77777777" w:rsidR="00D42789" w:rsidRDefault="00D42789">
      <w:pPr>
        <w:pStyle w:val="BodyText"/>
      </w:pPr>
    </w:p>
    <w:p w14:paraId="24936AD0" w14:textId="77777777" w:rsidR="00D42789" w:rsidRDefault="00D42789">
      <w:pPr>
        <w:pStyle w:val="BodyText"/>
      </w:pPr>
    </w:p>
    <w:p w14:paraId="467580F5" w14:textId="77777777" w:rsidR="00D42789" w:rsidRDefault="00D42789">
      <w:pPr>
        <w:pStyle w:val="BodyText"/>
      </w:pPr>
    </w:p>
    <w:p w14:paraId="24E11737" w14:textId="77777777" w:rsidR="00D42789" w:rsidRDefault="00D42789">
      <w:pPr>
        <w:pStyle w:val="BodyText"/>
      </w:pPr>
    </w:p>
    <w:p w14:paraId="6A445525" w14:textId="77777777" w:rsidR="00D42789" w:rsidRDefault="00D42789">
      <w:pPr>
        <w:pStyle w:val="BodyText"/>
      </w:pPr>
    </w:p>
    <w:p w14:paraId="5A83672C" w14:textId="77777777" w:rsidR="00D42789" w:rsidRDefault="00D42789">
      <w:pPr>
        <w:pStyle w:val="BodyText"/>
      </w:pPr>
    </w:p>
    <w:p w14:paraId="7E19F10D" w14:textId="77777777" w:rsidR="00D42789" w:rsidRDefault="00D42789">
      <w:pPr>
        <w:pStyle w:val="BodyText"/>
      </w:pPr>
    </w:p>
    <w:p w14:paraId="44417968" w14:textId="77777777" w:rsidR="00D42789" w:rsidRDefault="00D42789">
      <w:pPr>
        <w:pStyle w:val="BodyText"/>
        <w:spacing w:before="2"/>
        <w:rPr>
          <w:sz w:val="12"/>
        </w:rPr>
      </w:pPr>
    </w:p>
    <w:tbl>
      <w:tblPr>
        <w:tblW w:w="0" w:type="auto"/>
        <w:tblInd w:w="390" w:type="dxa"/>
        <w:tblLayout w:type="fixed"/>
        <w:tblCellMar>
          <w:left w:w="0" w:type="dxa"/>
          <w:right w:w="0" w:type="dxa"/>
        </w:tblCellMar>
        <w:tblLook w:val="01E0" w:firstRow="1" w:lastRow="1" w:firstColumn="1" w:lastColumn="1" w:noHBand="0" w:noVBand="0"/>
      </w:tblPr>
      <w:tblGrid>
        <w:gridCol w:w="4446"/>
        <w:gridCol w:w="2872"/>
      </w:tblGrid>
      <w:tr w:rsidR="00D42789" w14:paraId="44CDA197" w14:textId="77777777">
        <w:trPr>
          <w:trHeight w:val="1399"/>
        </w:trPr>
        <w:tc>
          <w:tcPr>
            <w:tcW w:w="4446" w:type="dxa"/>
            <w:tcBorders>
              <w:top w:val="single" w:sz="4" w:space="0" w:color="000000"/>
              <w:bottom w:val="single" w:sz="4" w:space="0" w:color="000000"/>
            </w:tcBorders>
          </w:tcPr>
          <w:p w14:paraId="1EDB6406" w14:textId="77777777" w:rsidR="00D42789" w:rsidRDefault="00000000">
            <w:pPr>
              <w:pStyle w:val="TableParagraph"/>
              <w:spacing w:before="0" w:line="275" w:lineRule="exact"/>
              <w:ind w:left="108"/>
              <w:rPr>
                <w:sz w:val="24"/>
              </w:rPr>
            </w:pPr>
            <w:r>
              <w:rPr>
                <w:sz w:val="24"/>
              </w:rPr>
              <w:t>(Mayor)</w:t>
            </w:r>
          </w:p>
        </w:tc>
        <w:tc>
          <w:tcPr>
            <w:tcW w:w="2872" w:type="dxa"/>
          </w:tcPr>
          <w:p w14:paraId="6198FA77" w14:textId="77777777" w:rsidR="00D42789" w:rsidRDefault="00000000">
            <w:pPr>
              <w:pStyle w:val="TableParagraph"/>
              <w:spacing w:before="0" w:line="275" w:lineRule="exact"/>
              <w:ind w:left="0" w:right="197"/>
              <w:jc w:val="right"/>
              <w:rPr>
                <w:sz w:val="24"/>
              </w:rPr>
            </w:pPr>
            <w:r>
              <w:rPr>
                <w:w w:val="95"/>
                <w:sz w:val="24"/>
              </w:rPr>
              <w:t>SEAL</w:t>
            </w:r>
          </w:p>
        </w:tc>
      </w:tr>
      <w:tr w:rsidR="00D42789" w14:paraId="0C3CC8F5" w14:textId="77777777">
        <w:trPr>
          <w:trHeight w:val="275"/>
        </w:trPr>
        <w:tc>
          <w:tcPr>
            <w:tcW w:w="4446" w:type="dxa"/>
            <w:tcBorders>
              <w:top w:val="single" w:sz="4" w:space="0" w:color="000000"/>
            </w:tcBorders>
          </w:tcPr>
          <w:p w14:paraId="1FBCE916" w14:textId="77777777" w:rsidR="00D42789" w:rsidRDefault="00000000">
            <w:pPr>
              <w:pStyle w:val="TableParagraph"/>
              <w:spacing w:before="0" w:line="255" w:lineRule="exact"/>
              <w:ind w:left="108"/>
              <w:rPr>
                <w:sz w:val="24"/>
              </w:rPr>
            </w:pPr>
            <w:r>
              <w:rPr>
                <w:sz w:val="24"/>
              </w:rPr>
              <w:t>(Town Administrator)</w:t>
            </w:r>
          </w:p>
        </w:tc>
        <w:tc>
          <w:tcPr>
            <w:tcW w:w="2872" w:type="dxa"/>
          </w:tcPr>
          <w:p w14:paraId="2D46B28E" w14:textId="77777777" w:rsidR="00D42789" w:rsidRDefault="00D42789">
            <w:pPr>
              <w:pStyle w:val="TableParagraph"/>
              <w:spacing w:before="0"/>
              <w:ind w:left="0"/>
              <w:rPr>
                <w:rFonts w:ascii="Times New Roman"/>
                <w:sz w:val="20"/>
              </w:rPr>
            </w:pPr>
          </w:p>
        </w:tc>
      </w:tr>
    </w:tbl>
    <w:p w14:paraId="12F60A8A" w14:textId="77777777" w:rsidR="00D42789" w:rsidRDefault="00D42789">
      <w:pPr>
        <w:rPr>
          <w:rFonts w:ascii="Times New Roman"/>
          <w:sz w:val="20"/>
        </w:rPr>
        <w:sectPr w:rsidR="00D42789">
          <w:footerReference w:type="default" r:id="rId7"/>
          <w:pgSz w:w="12240" w:h="15840"/>
          <w:pgMar w:top="1360" w:right="1220" w:bottom="1580" w:left="1140" w:header="0" w:footer="1381" w:gutter="0"/>
          <w:pgNumType w:start="2"/>
          <w:cols w:space="720"/>
        </w:sectPr>
      </w:pPr>
    </w:p>
    <w:p w14:paraId="03FF1811" w14:textId="77777777" w:rsidR="00D42789" w:rsidRDefault="00D42789">
      <w:pPr>
        <w:pStyle w:val="BodyText"/>
        <w:spacing w:before="2"/>
        <w:rPr>
          <w:sz w:val="11"/>
        </w:rPr>
      </w:pPr>
    </w:p>
    <w:p w14:paraId="6C4B0609" w14:textId="77777777" w:rsidR="00D42789" w:rsidRDefault="00000000">
      <w:pPr>
        <w:spacing w:before="86"/>
        <w:ind w:left="300"/>
        <w:rPr>
          <w:b/>
          <w:sz w:val="44"/>
        </w:rPr>
      </w:pPr>
      <w:r>
        <w:rPr>
          <w:b/>
          <w:sz w:val="44"/>
        </w:rPr>
        <w:t>Town of Nokomis</w:t>
      </w:r>
    </w:p>
    <w:p w14:paraId="15337A83" w14:textId="77777777" w:rsidR="00D42789" w:rsidRDefault="00000000">
      <w:pPr>
        <w:spacing w:before="1"/>
        <w:ind w:left="300"/>
        <w:rPr>
          <w:sz w:val="44"/>
        </w:rPr>
      </w:pPr>
      <w:r>
        <w:rPr>
          <w:sz w:val="44"/>
        </w:rPr>
        <w:t>Zoning Bylaw</w:t>
      </w:r>
    </w:p>
    <w:p w14:paraId="72EFB526" w14:textId="77777777" w:rsidR="00D42789" w:rsidRDefault="00D42789">
      <w:pPr>
        <w:rPr>
          <w:sz w:val="44"/>
        </w:rPr>
        <w:sectPr w:rsidR="00D42789">
          <w:pgSz w:w="12240" w:h="15840"/>
          <w:pgMar w:top="1500" w:right="1220" w:bottom="1580" w:left="1140" w:header="0" w:footer="1381" w:gutter="0"/>
          <w:cols w:space="720"/>
        </w:sectPr>
      </w:pPr>
    </w:p>
    <w:p w14:paraId="71057088" w14:textId="77777777" w:rsidR="00D42789" w:rsidRDefault="00D42789">
      <w:pPr>
        <w:pStyle w:val="BodyText"/>
        <w:spacing w:before="9"/>
        <w:rPr>
          <w:sz w:val="10"/>
        </w:rPr>
      </w:pPr>
    </w:p>
    <w:p w14:paraId="78BB09D0" w14:textId="77777777" w:rsidR="00D42789" w:rsidRDefault="00000000">
      <w:pPr>
        <w:spacing w:before="91"/>
        <w:ind w:left="300"/>
        <w:rPr>
          <w:sz w:val="28"/>
        </w:rPr>
      </w:pPr>
      <w:r>
        <w:rPr>
          <w:sz w:val="28"/>
        </w:rPr>
        <w:t>PART A – Introduction &amp; Administration</w:t>
      </w:r>
    </w:p>
    <w:p w14:paraId="3A746CDF" w14:textId="77777777" w:rsidR="00D42789" w:rsidRDefault="00D42789">
      <w:pPr>
        <w:pStyle w:val="BodyText"/>
        <w:spacing w:before="9"/>
        <w:rPr>
          <w:sz w:val="23"/>
        </w:rPr>
      </w:pPr>
    </w:p>
    <w:p w14:paraId="1F8167AD" w14:textId="77777777" w:rsidR="00D42789" w:rsidRDefault="00000000">
      <w:pPr>
        <w:pStyle w:val="Heading4"/>
        <w:ind w:left="367"/>
      </w:pPr>
      <w:r>
        <w:t>Section 1.0 INTRODUCTION</w:t>
      </w:r>
    </w:p>
    <w:p w14:paraId="42732852" w14:textId="77777777" w:rsidR="00D42789" w:rsidRDefault="00D42789">
      <w:pPr>
        <w:sectPr w:rsidR="00D42789">
          <w:footerReference w:type="default" r:id="rId8"/>
          <w:pgSz w:w="12240" w:h="15840"/>
          <w:pgMar w:top="1500" w:right="1220" w:bottom="1871" w:left="1140" w:header="0" w:footer="1381" w:gutter="0"/>
          <w:pgNumType w:start="1"/>
          <w:cols w:space="720"/>
        </w:sectPr>
      </w:pPr>
    </w:p>
    <w:sdt>
      <w:sdtPr>
        <w:id w:val="-1654600783"/>
        <w:docPartObj>
          <w:docPartGallery w:val="Table of Contents"/>
          <w:docPartUnique/>
        </w:docPartObj>
      </w:sdtPr>
      <w:sdtContent>
        <w:p w14:paraId="56DEAEC6" w14:textId="77777777" w:rsidR="00D42789" w:rsidRDefault="00000000">
          <w:pPr>
            <w:pStyle w:val="TOC4"/>
            <w:tabs>
              <w:tab w:val="right" w:pos="8341"/>
            </w:tabs>
            <w:spacing w:before="1"/>
          </w:pPr>
          <w:hyperlink w:anchor="_TOC_250027" w:history="1">
            <w:r>
              <w:t>Section</w:t>
            </w:r>
            <w:r>
              <w:rPr>
                <w:spacing w:val="-1"/>
              </w:rPr>
              <w:t xml:space="preserve"> </w:t>
            </w:r>
            <w:r>
              <w:t>1.1</w:t>
            </w:r>
            <w:r>
              <w:rPr>
                <w:spacing w:val="-1"/>
              </w:rPr>
              <w:t xml:space="preserve"> </w:t>
            </w:r>
            <w:r>
              <w:t>Title</w:t>
            </w:r>
            <w:r>
              <w:tab/>
              <w:t>1</w:t>
            </w:r>
          </w:hyperlink>
        </w:p>
        <w:p w14:paraId="37E3CBBB" w14:textId="77777777" w:rsidR="00D42789" w:rsidRDefault="00000000">
          <w:pPr>
            <w:pStyle w:val="TOC4"/>
            <w:tabs>
              <w:tab w:val="right" w:pos="8342"/>
            </w:tabs>
          </w:pPr>
          <w:hyperlink w:anchor="_TOC_250026" w:history="1">
            <w:r>
              <w:t>Section</w:t>
            </w:r>
            <w:r>
              <w:rPr>
                <w:spacing w:val="-1"/>
              </w:rPr>
              <w:t xml:space="preserve"> </w:t>
            </w:r>
            <w:r>
              <w:t>1.2</w:t>
            </w:r>
            <w:r>
              <w:rPr>
                <w:spacing w:val="-1"/>
              </w:rPr>
              <w:t xml:space="preserve"> </w:t>
            </w:r>
            <w:r>
              <w:t>Purpose</w:t>
            </w:r>
            <w:r>
              <w:tab/>
              <w:t>1</w:t>
            </w:r>
          </w:hyperlink>
        </w:p>
        <w:p w14:paraId="390B8AB1" w14:textId="77777777" w:rsidR="00D42789" w:rsidRDefault="00000000">
          <w:pPr>
            <w:pStyle w:val="TOC4"/>
            <w:tabs>
              <w:tab w:val="right" w:pos="8342"/>
            </w:tabs>
          </w:pPr>
          <w:hyperlink w:anchor="_TOC_250025" w:history="1">
            <w:r>
              <w:t>Section 1.3</w:t>
            </w:r>
            <w:r>
              <w:rPr>
                <w:spacing w:val="-1"/>
              </w:rPr>
              <w:t xml:space="preserve"> </w:t>
            </w:r>
            <w:r>
              <w:t>Metric</w:t>
            </w:r>
            <w:r>
              <w:rPr>
                <w:spacing w:val="-1"/>
              </w:rPr>
              <w:t xml:space="preserve"> </w:t>
            </w:r>
            <w:r>
              <w:t>System</w:t>
            </w:r>
            <w:r>
              <w:tab/>
              <w:t>1</w:t>
            </w:r>
          </w:hyperlink>
        </w:p>
        <w:p w14:paraId="0AD48644" w14:textId="77777777" w:rsidR="00D42789" w:rsidRDefault="00000000">
          <w:pPr>
            <w:pStyle w:val="TOC4"/>
            <w:tabs>
              <w:tab w:val="right" w:pos="8342"/>
            </w:tabs>
          </w:pPr>
          <w:hyperlink w:anchor="_TOC_250024" w:history="1">
            <w:r>
              <w:t>Section</w:t>
            </w:r>
            <w:r>
              <w:rPr>
                <w:spacing w:val="-1"/>
              </w:rPr>
              <w:t xml:space="preserve"> </w:t>
            </w:r>
            <w:r>
              <w:t>1.4</w:t>
            </w:r>
            <w:r>
              <w:rPr>
                <w:spacing w:val="-1"/>
              </w:rPr>
              <w:t xml:space="preserve"> </w:t>
            </w:r>
            <w:r>
              <w:t>Scope</w:t>
            </w:r>
            <w:r>
              <w:tab/>
              <w:t>1</w:t>
            </w:r>
          </w:hyperlink>
        </w:p>
        <w:p w14:paraId="162F89A4" w14:textId="77777777" w:rsidR="00D42789" w:rsidRDefault="00000000">
          <w:pPr>
            <w:pStyle w:val="TOC4"/>
            <w:tabs>
              <w:tab w:val="right" w:pos="8342"/>
            </w:tabs>
            <w:spacing w:line="252" w:lineRule="exact"/>
          </w:pPr>
          <w:r>
            <w:t>Section 1.5</w:t>
          </w:r>
          <w:r>
            <w:rPr>
              <w:spacing w:val="-1"/>
            </w:rPr>
            <w:t xml:space="preserve"> </w:t>
          </w:r>
          <w:r>
            <w:t>Legislative</w:t>
          </w:r>
          <w:r>
            <w:rPr>
              <w:spacing w:val="-2"/>
            </w:rPr>
            <w:t xml:space="preserve"> </w:t>
          </w:r>
          <w:r>
            <w:t>Compliance</w:t>
          </w:r>
          <w:r>
            <w:tab/>
            <w:t>2</w:t>
          </w:r>
        </w:p>
        <w:p w14:paraId="38C00F20" w14:textId="77777777" w:rsidR="00D42789" w:rsidRDefault="00000000">
          <w:pPr>
            <w:pStyle w:val="TOC4"/>
            <w:tabs>
              <w:tab w:val="right" w:pos="8342"/>
            </w:tabs>
            <w:spacing w:line="252" w:lineRule="exact"/>
          </w:pPr>
          <w:r>
            <w:t>Section 1.6 Application</w:t>
          </w:r>
          <w:r>
            <w:rPr>
              <w:spacing w:val="-1"/>
            </w:rPr>
            <w:t xml:space="preserve"> </w:t>
          </w:r>
          <w:r>
            <w:t>of</w:t>
          </w:r>
          <w:r>
            <w:rPr>
              <w:spacing w:val="-1"/>
            </w:rPr>
            <w:t xml:space="preserve"> </w:t>
          </w:r>
          <w:r>
            <w:t>Regulations</w:t>
          </w:r>
          <w:r>
            <w:tab/>
            <w:t>2</w:t>
          </w:r>
        </w:p>
        <w:p w14:paraId="3B112175" w14:textId="77777777" w:rsidR="00D42789" w:rsidRDefault="00000000">
          <w:pPr>
            <w:pStyle w:val="TOC4"/>
            <w:tabs>
              <w:tab w:val="right" w:pos="8342"/>
            </w:tabs>
            <w:spacing w:before="1"/>
          </w:pPr>
          <w:hyperlink w:anchor="_TOC_250023" w:history="1">
            <w:r>
              <w:t>Section</w:t>
            </w:r>
            <w:r>
              <w:rPr>
                <w:spacing w:val="-1"/>
              </w:rPr>
              <w:t xml:space="preserve"> </w:t>
            </w:r>
            <w:r>
              <w:t>1.7</w:t>
            </w:r>
            <w:r>
              <w:rPr>
                <w:spacing w:val="-1"/>
              </w:rPr>
              <w:t xml:space="preserve"> </w:t>
            </w:r>
            <w:r>
              <w:t>Severability</w:t>
            </w:r>
            <w:r>
              <w:tab/>
              <w:t>2</w:t>
            </w:r>
          </w:hyperlink>
        </w:p>
        <w:p w14:paraId="1B3D4F63" w14:textId="77777777" w:rsidR="00D42789" w:rsidRDefault="00000000">
          <w:pPr>
            <w:pStyle w:val="TOC4"/>
            <w:tabs>
              <w:tab w:val="right" w:pos="8342"/>
            </w:tabs>
          </w:pPr>
          <w:r>
            <w:t>Section 1.8 Effective Date of This</w:t>
          </w:r>
          <w:r>
            <w:rPr>
              <w:spacing w:val="-3"/>
            </w:rPr>
            <w:t xml:space="preserve"> </w:t>
          </w:r>
          <w:r>
            <w:t>Zoning</w:t>
          </w:r>
          <w:r>
            <w:rPr>
              <w:spacing w:val="-1"/>
            </w:rPr>
            <w:t xml:space="preserve"> </w:t>
          </w:r>
          <w:r>
            <w:t>Bylaw</w:t>
          </w:r>
          <w:r>
            <w:tab/>
            <w:t>3</w:t>
          </w:r>
        </w:p>
        <w:p w14:paraId="1A1B4031" w14:textId="77777777" w:rsidR="00D42789" w:rsidRDefault="00000000">
          <w:pPr>
            <w:pStyle w:val="TOC2"/>
            <w:tabs>
              <w:tab w:val="right" w:pos="8341"/>
            </w:tabs>
            <w:spacing w:before="275"/>
            <w:ind w:left="367"/>
            <w:rPr>
              <w:sz w:val="22"/>
            </w:rPr>
          </w:pPr>
          <w:hyperlink w:anchor="_TOC_250022" w:history="1">
            <w:r>
              <w:t>Section</w:t>
            </w:r>
            <w:r>
              <w:rPr>
                <w:spacing w:val="-1"/>
              </w:rPr>
              <w:t xml:space="preserve"> </w:t>
            </w:r>
            <w:r>
              <w:t>2.0</w:t>
            </w:r>
            <w:r>
              <w:rPr>
                <w:spacing w:val="-1"/>
              </w:rPr>
              <w:t xml:space="preserve"> </w:t>
            </w:r>
            <w:r>
              <w:t>DEFINITIONS</w:t>
            </w:r>
            <w:r>
              <w:tab/>
            </w:r>
            <w:r>
              <w:rPr>
                <w:sz w:val="22"/>
              </w:rPr>
              <w:t>4</w:t>
            </w:r>
          </w:hyperlink>
        </w:p>
        <w:p w14:paraId="227A4642" w14:textId="77777777" w:rsidR="00D42789" w:rsidRDefault="00000000">
          <w:pPr>
            <w:pStyle w:val="TOC2"/>
            <w:ind w:left="367"/>
          </w:pPr>
          <w:r>
            <w:t>Section 3.0 ADMINISTRATIONS AND ENFORCEMENT</w:t>
          </w:r>
        </w:p>
        <w:p w14:paraId="47E61D21" w14:textId="77777777" w:rsidR="00D42789" w:rsidRDefault="00000000">
          <w:pPr>
            <w:pStyle w:val="TOC4"/>
            <w:tabs>
              <w:tab w:val="right" w:pos="8464"/>
            </w:tabs>
            <w:spacing w:before="1"/>
            <w:ind w:left="501"/>
          </w:pPr>
          <w:r>
            <w:t>Section 3.1 Authority and Responsibility of the</w:t>
          </w:r>
          <w:r>
            <w:rPr>
              <w:spacing w:val="-8"/>
            </w:rPr>
            <w:t xml:space="preserve"> </w:t>
          </w:r>
          <w:r>
            <w:t>Development</w:t>
          </w:r>
          <w:r>
            <w:rPr>
              <w:spacing w:val="-1"/>
            </w:rPr>
            <w:t xml:space="preserve"> </w:t>
          </w:r>
          <w:r>
            <w:t>Officer</w:t>
          </w:r>
          <w:r>
            <w:tab/>
            <w:t>26</w:t>
          </w:r>
        </w:p>
        <w:p w14:paraId="61F85BF2" w14:textId="77777777" w:rsidR="00D42789" w:rsidRDefault="00000000">
          <w:pPr>
            <w:pStyle w:val="TOC4"/>
            <w:tabs>
              <w:tab w:val="right" w:pos="8464"/>
            </w:tabs>
            <w:spacing w:line="252" w:lineRule="exact"/>
          </w:pPr>
          <w:r>
            <w:t>Section 3.2 Development Permit Applications:</w:t>
          </w:r>
          <w:r>
            <w:rPr>
              <w:spacing w:val="-4"/>
            </w:rPr>
            <w:t xml:space="preserve"> </w:t>
          </w:r>
          <w:r>
            <w:t>Permitted</w:t>
          </w:r>
          <w:r>
            <w:rPr>
              <w:spacing w:val="-1"/>
            </w:rPr>
            <w:t xml:space="preserve"> </w:t>
          </w:r>
          <w:r>
            <w:t>Uses</w:t>
          </w:r>
          <w:r>
            <w:tab/>
            <w:t>26</w:t>
          </w:r>
        </w:p>
        <w:p w14:paraId="0FEC2E68" w14:textId="77777777" w:rsidR="00D42789" w:rsidRDefault="00000000">
          <w:pPr>
            <w:pStyle w:val="TOC4"/>
            <w:tabs>
              <w:tab w:val="right" w:pos="8464"/>
            </w:tabs>
            <w:spacing w:line="252" w:lineRule="exact"/>
          </w:pPr>
          <w:r>
            <w:t>Section 3.3 No Development</w:t>
          </w:r>
          <w:r>
            <w:rPr>
              <w:spacing w:val="-1"/>
            </w:rPr>
            <w:t xml:space="preserve"> </w:t>
          </w:r>
          <w:r>
            <w:t>Permit</w:t>
          </w:r>
          <w:r>
            <w:rPr>
              <w:spacing w:val="-1"/>
            </w:rPr>
            <w:t xml:space="preserve"> </w:t>
          </w:r>
          <w:r>
            <w:t>Required</w:t>
          </w:r>
          <w:r>
            <w:tab/>
            <w:t>27</w:t>
          </w:r>
        </w:p>
        <w:p w14:paraId="72BCF6F0" w14:textId="77777777" w:rsidR="00D42789" w:rsidRDefault="00000000">
          <w:pPr>
            <w:pStyle w:val="TOC4"/>
            <w:tabs>
              <w:tab w:val="right" w:pos="8464"/>
            </w:tabs>
            <w:spacing w:before="1"/>
          </w:pPr>
          <w:r>
            <w:t>Section 3.4</w:t>
          </w:r>
          <w:r>
            <w:rPr>
              <w:spacing w:val="-1"/>
            </w:rPr>
            <w:t xml:space="preserve"> </w:t>
          </w:r>
          <w:r>
            <w:t>Minor</w:t>
          </w:r>
          <w:r>
            <w:rPr>
              <w:spacing w:val="-1"/>
            </w:rPr>
            <w:t xml:space="preserve"> </w:t>
          </w:r>
          <w:r>
            <w:t>Variances</w:t>
          </w:r>
          <w:r>
            <w:tab/>
            <w:t>28</w:t>
          </w:r>
        </w:p>
        <w:p w14:paraId="565A4701" w14:textId="77777777" w:rsidR="00D42789" w:rsidRDefault="00000000">
          <w:pPr>
            <w:pStyle w:val="TOC4"/>
            <w:tabs>
              <w:tab w:val="right" w:pos="8464"/>
            </w:tabs>
          </w:pPr>
          <w:r>
            <w:t>Section 3.5 Development Permit Applications:</w:t>
          </w:r>
          <w:r>
            <w:rPr>
              <w:spacing w:val="-5"/>
            </w:rPr>
            <w:t xml:space="preserve"> </w:t>
          </w:r>
          <w:r>
            <w:t>Discretionary</w:t>
          </w:r>
          <w:r>
            <w:rPr>
              <w:spacing w:val="-2"/>
            </w:rPr>
            <w:t xml:space="preserve"> </w:t>
          </w:r>
          <w:r>
            <w:t>Uses</w:t>
          </w:r>
          <w:r>
            <w:tab/>
            <w:t>30</w:t>
          </w:r>
        </w:p>
        <w:p w14:paraId="6062C7E7" w14:textId="77777777" w:rsidR="00D42789" w:rsidRDefault="00000000">
          <w:pPr>
            <w:pStyle w:val="TOC4"/>
            <w:tabs>
              <w:tab w:val="right" w:pos="8464"/>
            </w:tabs>
          </w:pPr>
          <w:r>
            <w:t>Section 3.6 Zoning Bylaw</w:t>
          </w:r>
          <w:r>
            <w:rPr>
              <w:spacing w:val="-3"/>
            </w:rPr>
            <w:t xml:space="preserve"> </w:t>
          </w:r>
          <w:r>
            <w:t>Compliance</w:t>
          </w:r>
          <w:r>
            <w:rPr>
              <w:spacing w:val="-1"/>
            </w:rPr>
            <w:t xml:space="preserve"> </w:t>
          </w:r>
          <w:r>
            <w:t>Certificate</w:t>
          </w:r>
          <w:r>
            <w:tab/>
            <w:t>33</w:t>
          </w:r>
        </w:p>
        <w:p w14:paraId="489BE141" w14:textId="77777777" w:rsidR="00D42789" w:rsidRDefault="00000000">
          <w:pPr>
            <w:pStyle w:val="TOC4"/>
            <w:tabs>
              <w:tab w:val="right" w:pos="8464"/>
            </w:tabs>
            <w:spacing w:line="252" w:lineRule="exact"/>
          </w:pPr>
          <w:r>
            <w:t>Section 3.7 Amending the</w:t>
          </w:r>
          <w:r>
            <w:rPr>
              <w:spacing w:val="-1"/>
            </w:rPr>
            <w:t xml:space="preserve"> </w:t>
          </w:r>
          <w:r>
            <w:t>Zoning</w:t>
          </w:r>
          <w:r>
            <w:rPr>
              <w:spacing w:val="-2"/>
            </w:rPr>
            <w:t xml:space="preserve"> </w:t>
          </w:r>
          <w:r>
            <w:t>Bylaw</w:t>
          </w:r>
          <w:r>
            <w:tab/>
            <w:t>33</w:t>
          </w:r>
        </w:p>
        <w:p w14:paraId="1F1D4984" w14:textId="77777777" w:rsidR="00D42789" w:rsidRDefault="00000000">
          <w:pPr>
            <w:pStyle w:val="TOC4"/>
            <w:tabs>
              <w:tab w:val="right" w:pos="8464"/>
            </w:tabs>
            <w:spacing w:line="252" w:lineRule="exact"/>
          </w:pPr>
          <w:hyperlink w:anchor="_TOC_250021" w:history="1">
            <w:r>
              <w:t>Section</w:t>
            </w:r>
            <w:r>
              <w:rPr>
                <w:spacing w:val="-1"/>
              </w:rPr>
              <w:t xml:space="preserve"> </w:t>
            </w:r>
            <w:r>
              <w:t>3.8</w:t>
            </w:r>
            <w:r>
              <w:rPr>
                <w:spacing w:val="-1"/>
              </w:rPr>
              <w:t xml:space="preserve"> </w:t>
            </w:r>
            <w:r>
              <w:t>Subdivisions</w:t>
            </w:r>
            <w:r>
              <w:tab/>
              <w:t>34</w:t>
            </w:r>
          </w:hyperlink>
        </w:p>
        <w:p w14:paraId="419A0AB2" w14:textId="77777777" w:rsidR="00D42789" w:rsidRDefault="00000000">
          <w:pPr>
            <w:pStyle w:val="TOC4"/>
            <w:tabs>
              <w:tab w:val="right" w:pos="8464"/>
            </w:tabs>
          </w:pPr>
          <w:r>
            <w:t>Section 3.9</w:t>
          </w:r>
          <w:r>
            <w:rPr>
              <w:spacing w:val="-1"/>
            </w:rPr>
            <w:t xml:space="preserve"> </w:t>
          </w:r>
          <w:r>
            <w:t>Development</w:t>
          </w:r>
          <w:r>
            <w:rPr>
              <w:spacing w:val="-1"/>
            </w:rPr>
            <w:t xml:space="preserve"> </w:t>
          </w:r>
          <w:r>
            <w:t>Agreements</w:t>
          </w:r>
          <w:r>
            <w:tab/>
            <w:t>35</w:t>
          </w:r>
        </w:p>
        <w:p w14:paraId="4D991BEA" w14:textId="77777777" w:rsidR="00D42789" w:rsidRDefault="00000000">
          <w:pPr>
            <w:pStyle w:val="TOC4"/>
            <w:tabs>
              <w:tab w:val="right" w:pos="8464"/>
            </w:tabs>
            <w:spacing w:before="1"/>
          </w:pPr>
          <w:r>
            <w:t>Section 3.10 Development</w:t>
          </w:r>
          <w:r>
            <w:rPr>
              <w:spacing w:val="-1"/>
            </w:rPr>
            <w:t xml:space="preserve"> </w:t>
          </w:r>
          <w:r>
            <w:t>Appeals</w:t>
          </w:r>
          <w:r>
            <w:rPr>
              <w:spacing w:val="-1"/>
            </w:rPr>
            <w:t xml:space="preserve"> </w:t>
          </w:r>
          <w:r>
            <w:t>Board</w:t>
          </w:r>
          <w:r>
            <w:tab/>
            <w:t>35</w:t>
          </w:r>
        </w:p>
        <w:p w14:paraId="05D0C444" w14:textId="77777777" w:rsidR="00D42789" w:rsidRDefault="00000000">
          <w:pPr>
            <w:pStyle w:val="TOC4"/>
            <w:tabs>
              <w:tab w:val="right" w:pos="8464"/>
            </w:tabs>
          </w:pPr>
          <w:r>
            <w:t>Section 3.11 Non-Conforming Buildings</w:t>
          </w:r>
          <w:r>
            <w:rPr>
              <w:spacing w:val="-2"/>
            </w:rPr>
            <w:t xml:space="preserve"> </w:t>
          </w:r>
          <w:r>
            <w:t>and</w:t>
          </w:r>
          <w:r>
            <w:rPr>
              <w:spacing w:val="-1"/>
            </w:rPr>
            <w:t xml:space="preserve"> </w:t>
          </w:r>
          <w:r>
            <w:t>Uses</w:t>
          </w:r>
          <w:r>
            <w:tab/>
            <w:t>35</w:t>
          </w:r>
        </w:p>
        <w:p w14:paraId="35061987" w14:textId="77777777" w:rsidR="00D42789" w:rsidRDefault="00000000">
          <w:pPr>
            <w:pStyle w:val="TOC4"/>
            <w:tabs>
              <w:tab w:val="right" w:pos="8464"/>
            </w:tabs>
            <w:spacing w:line="252" w:lineRule="exact"/>
          </w:pPr>
          <w:r>
            <w:t>Section 3.12 Offenses</w:t>
          </w:r>
          <w:r>
            <w:rPr>
              <w:spacing w:val="-1"/>
            </w:rPr>
            <w:t xml:space="preserve"> </w:t>
          </w:r>
          <w:r>
            <w:t>and</w:t>
          </w:r>
          <w:r>
            <w:rPr>
              <w:spacing w:val="-1"/>
            </w:rPr>
            <w:t xml:space="preserve"> </w:t>
          </w:r>
          <w:r>
            <w:t>Penalties</w:t>
          </w:r>
          <w:r>
            <w:tab/>
            <w:t>36</w:t>
          </w:r>
        </w:p>
        <w:p w14:paraId="460E2C0E" w14:textId="77777777" w:rsidR="00D42789" w:rsidRDefault="00000000">
          <w:pPr>
            <w:pStyle w:val="TOC4"/>
            <w:tabs>
              <w:tab w:val="right" w:pos="8464"/>
            </w:tabs>
            <w:spacing w:line="252" w:lineRule="exact"/>
          </w:pPr>
          <w:hyperlink w:anchor="_TOC_250020" w:history="1">
            <w:r>
              <w:t>Section</w:t>
            </w:r>
            <w:r>
              <w:rPr>
                <w:spacing w:val="-1"/>
              </w:rPr>
              <w:t xml:space="preserve"> </w:t>
            </w:r>
            <w:r>
              <w:t>3.13</w:t>
            </w:r>
            <w:r>
              <w:rPr>
                <w:spacing w:val="-1"/>
              </w:rPr>
              <w:t xml:space="preserve"> </w:t>
            </w:r>
            <w:r>
              <w:t>Enforcement</w:t>
            </w:r>
            <w:r>
              <w:tab/>
              <w:t>36</w:t>
            </w:r>
          </w:hyperlink>
        </w:p>
        <w:p w14:paraId="28BCF106" w14:textId="77777777" w:rsidR="00D42789" w:rsidRDefault="00000000">
          <w:pPr>
            <w:pStyle w:val="TOC1"/>
          </w:pPr>
          <w:hyperlink w:anchor="_TOC_250019" w:history="1">
            <w:r>
              <w:t>PART B – Provisions &amp; Regulations</w:t>
            </w:r>
          </w:hyperlink>
        </w:p>
        <w:p w14:paraId="73774825" w14:textId="77777777" w:rsidR="00D42789" w:rsidRDefault="00000000">
          <w:pPr>
            <w:pStyle w:val="TOC2"/>
            <w:spacing w:before="274"/>
            <w:ind w:left="367"/>
          </w:pPr>
          <w:hyperlink w:anchor="_TOC_250018" w:history="1">
            <w:r>
              <w:t>Section 4.0 GENERAL PROVISIONS</w:t>
            </w:r>
          </w:hyperlink>
        </w:p>
        <w:p w14:paraId="4217B2E5" w14:textId="77777777" w:rsidR="00D42789" w:rsidRDefault="00000000">
          <w:pPr>
            <w:pStyle w:val="TOC4"/>
            <w:tabs>
              <w:tab w:val="right" w:pos="8464"/>
            </w:tabs>
            <w:spacing w:before="1" w:line="252" w:lineRule="exact"/>
          </w:pPr>
          <w:hyperlink w:anchor="_TOC_250017" w:history="1">
            <w:r>
              <w:t>Section 4.1 Frontage</w:t>
            </w:r>
            <w:r>
              <w:rPr>
                <w:spacing w:val="-1"/>
              </w:rPr>
              <w:t xml:space="preserve"> </w:t>
            </w:r>
            <w:r>
              <w:t>on</w:t>
            </w:r>
            <w:r>
              <w:rPr>
                <w:spacing w:val="-1"/>
              </w:rPr>
              <w:t xml:space="preserve"> </w:t>
            </w:r>
            <w:r>
              <w:t>Road</w:t>
            </w:r>
            <w:r>
              <w:tab/>
              <w:t>37</w:t>
            </w:r>
          </w:hyperlink>
        </w:p>
        <w:p w14:paraId="2236D3FC" w14:textId="77777777" w:rsidR="00D42789" w:rsidRDefault="00000000">
          <w:pPr>
            <w:pStyle w:val="TOC4"/>
            <w:tabs>
              <w:tab w:val="right" w:pos="8464"/>
            </w:tabs>
            <w:spacing w:line="252" w:lineRule="exact"/>
            <w:ind w:left="501"/>
          </w:pPr>
          <w:r>
            <w:t>Section 4.2 Frontage for</w:t>
          </w:r>
          <w:r>
            <w:rPr>
              <w:spacing w:val="-1"/>
            </w:rPr>
            <w:t xml:space="preserve"> </w:t>
          </w:r>
          <w:r>
            <w:t>Irregular</w:t>
          </w:r>
          <w:r>
            <w:rPr>
              <w:spacing w:val="-1"/>
            </w:rPr>
            <w:t xml:space="preserve"> </w:t>
          </w:r>
          <w:r>
            <w:t>Sites</w:t>
          </w:r>
          <w:r>
            <w:tab/>
            <w:t>37</w:t>
          </w:r>
        </w:p>
        <w:p w14:paraId="2C6F2764" w14:textId="77777777" w:rsidR="00D42789" w:rsidRDefault="00000000">
          <w:pPr>
            <w:pStyle w:val="TOC4"/>
            <w:tabs>
              <w:tab w:val="right" w:pos="8464"/>
            </w:tabs>
          </w:pPr>
          <w:r>
            <w:t>Section 4.3 Frontage for</w:t>
          </w:r>
          <w:r>
            <w:rPr>
              <w:spacing w:val="-1"/>
            </w:rPr>
            <w:t xml:space="preserve"> </w:t>
          </w:r>
          <w:r>
            <w:t>Through</w:t>
          </w:r>
          <w:r>
            <w:rPr>
              <w:spacing w:val="-1"/>
            </w:rPr>
            <w:t xml:space="preserve"> </w:t>
          </w:r>
          <w:r>
            <w:t>Sites</w:t>
          </w:r>
          <w:r>
            <w:tab/>
            <w:t>37</w:t>
          </w:r>
        </w:p>
        <w:p w14:paraId="3F46EDB0" w14:textId="77777777" w:rsidR="00D42789" w:rsidRDefault="00000000">
          <w:pPr>
            <w:pStyle w:val="TOC4"/>
            <w:tabs>
              <w:tab w:val="right" w:pos="8464"/>
            </w:tabs>
            <w:spacing w:before="1"/>
          </w:pPr>
          <w:hyperlink w:anchor="_TOC_250016" w:history="1">
            <w:r>
              <w:t>Section 4.4</w:t>
            </w:r>
            <w:r>
              <w:rPr>
                <w:spacing w:val="-1"/>
              </w:rPr>
              <w:t xml:space="preserve"> </w:t>
            </w:r>
            <w:r>
              <w:t>Sight</w:t>
            </w:r>
            <w:r>
              <w:rPr>
                <w:spacing w:val="-1"/>
              </w:rPr>
              <w:t xml:space="preserve"> </w:t>
            </w:r>
            <w:r>
              <w:t>Triangle</w:t>
            </w:r>
            <w:r>
              <w:tab/>
              <w:t>37</w:t>
            </w:r>
          </w:hyperlink>
        </w:p>
        <w:p w14:paraId="1F1941EC" w14:textId="77777777" w:rsidR="00D42789" w:rsidRDefault="00000000">
          <w:pPr>
            <w:pStyle w:val="TOC4"/>
            <w:tabs>
              <w:tab w:val="right" w:pos="8464"/>
            </w:tabs>
          </w:pPr>
          <w:hyperlink w:anchor="_TOC_250015" w:history="1">
            <w:r>
              <w:t>Section 4.5</w:t>
            </w:r>
            <w:r>
              <w:rPr>
                <w:spacing w:val="-1"/>
              </w:rPr>
              <w:t xml:space="preserve"> </w:t>
            </w:r>
            <w:r>
              <w:t>Accessory</w:t>
            </w:r>
            <w:r>
              <w:rPr>
                <w:spacing w:val="-3"/>
              </w:rPr>
              <w:t xml:space="preserve"> </w:t>
            </w:r>
            <w:r>
              <w:t>Uses</w:t>
            </w:r>
            <w:r>
              <w:tab/>
              <w:t>38</w:t>
            </w:r>
          </w:hyperlink>
        </w:p>
        <w:p w14:paraId="2702AB11" w14:textId="77777777" w:rsidR="00D42789" w:rsidRDefault="00000000">
          <w:pPr>
            <w:pStyle w:val="TOC4"/>
            <w:tabs>
              <w:tab w:val="right" w:pos="8464"/>
            </w:tabs>
            <w:spacing w:line="252" w:lineRule="exact"/>
          </w:pPr>
          <w:r>
            <w:t>Section 4.6 Height Limitations</w:t>
          </w:r>
          <w:r>
            <w:rPr>
              <w:spacing w:val="-1"/>
            </w:rPr>
            <w:t xml:space="preserve"> </w:t>
          </w:r>
          <w:r>
            <w:t>Not</w:t>
          </w:r>
          <w:r>
            <w:rPr>
              <w:spacing w:val="-1"/>
            </w:rPr>
            <w:t xml:space="preserve"> </w:t>
          </w:r>
          <w:r>
            <w:t>Applicable</w:t>
          </w:r>
          <w:r>
            <w:tab/>
            <w:t>39</w:t>
          </w:r>
        </w:p>
        <w:p w14:paraId="2C6964B9" w14:textId="77777777" w:rsidR="00D42789" w:rsidRDefault="00000000">
          <w:pPr>
            <w:pStyle w:val="TOC4"/>
            <w:tabs>
              <w:tab w:val="right" w:pos="8464"/>
            </w:tabs>
            <w:spacing w:line="252" w:lineRule="exact"/>
          </w:pPr>
          <w:r>
            <w:t>Section 4.7 Permitted</w:t>
          </w:r>
          <w:r>
            <w:rPr>
              <w:spacing w:val="-1"/>
            </w:rPr>
            <w:t xml:space="preserve"> </w:t>
          </w:r>
          <w:r>
            <w:t>Yard</w:t>
          </w:r>
          <w:r>
            <w:rPr>
              <w:spacing w:val="-1"/>
            </w:rPr>
            <w:t xml:space="preserve"> </w:t>
          </w:r>
          <w:r>
            <w:t>Encroachments</w:t>
          </w:r>
          <w:r>
            <w:tab/>
            <w:t>39</w:t>
          </w:r>
        </w:p>
        <w:p w14:paraId="6249D3DD" w14:textId="77777777" w:rsidR="00D42789" w:rsidRDefault="00000000">
          <w:pPr>
            <w:pStyle w:val="TOC4"/>
            <w:tabs>
              <w:tab w:val="right" w:pos="8464"/>
            </w:tabs>
          </w:pPr>
          <w:hyperlink w:anchor="_TOC_250014" w:history="1">
            <w:r>
              <w:t>Section 4.8</w:t>
            </w:r>
            <w:r>
              <w:rPr>
                <w:spacing w:val="-1"/>
              </w:rPr>
              <w:t xml:space="preserve"> </w:t>
            </w:r>
            <w:r>
              <w:t>Substandard</w:t>
            </w:r>
            <w:r>
              <w:rPr>
                <w:spacing w:val="-1"/>
              </w:rPr>
              <w:t xml:space="preserve"> </w:t>
            </w:r>
            <w:r>
              <w:t>Sites</w:t>
            </w:r>
            <w:r>
              <w:tab/>
              <w:t>40</w:t>
            </w:r>
          </w:hyperlink>
        </w:p>
        <w:p w14:paraId="4551AA23" w14:textId="77777777" w:rsidR="00D42789" w:rsidRDefault="00000000">
          <w:pPr>
            <w:pStyle w:val="TOC4"/>
            <w:tabs>
              <w:tab w:val="right" w:pos="8464"/>
            </w:tabs>
            <w:spacing w:before="1"/>
          </w:pPr>
          <w:hyperlink w:anchor="_TOC_250013" w:history="1">
            <w:r>
              <w:t>Section 4.9</w:t>
            </w:r>
            <w:r>
              <w:rPr>
                <w:spacing w:val="-1"/>
              </w:rPr>
              <w:t xml:space="preserve"> </w:t>
            </w:r>
            <w:r>
              <w:t>Building</w:t>
            </w:r>
            <w:r>
              <w:rPr>
                <w:spacing w:val="-1"/>
              </w:rPr>
              <w:t xml:space="preserve"> </w:t>
            </w:r>
            <w:r>
              <w:t>Lines</w:t>
            </w:r>
            <w:r>
              <w:tab/>
              <w:t>40</w:t>
            </w:r>
          </w:hyperlink>
        </w:p>
        <w:p w14:paraId="68F8ED49" w14:textId="77777777" w:rsidR="00D42789" w:rsidRDefault="00000000">
          <w:pPr>
            <w:pStyle w:val="TOC4"/>
            <w:tabs>
              <w:tab w:val="right" w:pos="8464"/>
            </w:tabs>
          </w:pPr>
          <w:hyperlink w:anchor="_TOC_250012" w:history="1">
            <w:r>
              <w:t>Section 4.10 Minimum</w:t>
            </w:r>
            <w:r>
              <w:rPr>
                <w:spacing w:val="-1"/>
              </w:rPr>
              <w:t xml:space="preserve"> </w:t>
            </w:r>
            <w:r>
              <w:t>Site</w:t>
            </w:r>
            <w:r>
              <w:rPr>
                <w:spacing w:val="-1"/>
              </w:rPr>
              <w:t xml:space="preserve"> </w:t>
            </w:r>
            <w:r>
              <w:t>Area</w:t>
            </w:r>
            <w:r>
              <w:tab/>
              <w:t>40</w:t>
            </w:r>
          </w:hyperlink>
        </w:p>
        <w:p w14:paraId="30B3EAED" w14:textId="77777777" w:rsidR="00D42789" w:rsidRDefault="00000000">
          <w:pPr>
            <w:pStyle w:val="TOC3"/>
            <w:tabs>
              <w:tab w:val="right" w:pos="8464"/>
            </w:tabs>
          </w:pPr>
          <w:r>
            <w:t>Section 4.11 Location and Siting</w:t>
          </w:r>
          <w:r>
            <w:rPr>
              <w:spacing w:val="-1"/>
            </w:rPr>
            <w:t xml:space="preserve"> </w:t>
          </w:r>
          <w:r>
            <w:t>of</w:t>
          </w:r>
          <w:r>
            <w:rPr>
              <w:spacing w:val="-2"/>
            </w:rPr>
            <w:t xml:space="preserve"> </w:t>
          </w:r>
          <w:r>
            <w:t>Buildings</w:t>
          </w:r>
          <w:r>
            <w:tab/>
            <w:t>40</w:t>
          </w:r>
        </w:p>
        <w:p w14:paraId="01486509" w14:textId="77777777" w:rsidR="00D42789" w:rsidRDefault="00000000">
          <w:pPr>
            <w:pStyle w:val="TOC3"/>
            <w:tabs>
              <w:tab w:val="right" w:pos="8464"/>
            </w:tabs>
            <w:spacing w:line="252" w:lineRule="exact"/>
          </w:pPr>
          <w:r>
            <w:t>Section 4.12 One Principal Building</w:t>
          </w:r>
          <w:r>
            <w:rPr>
              <w:spacing w:val="-2"/>
            </w:rPr>
            <w:t xml:space="preserve"> </w:t>
          </w:r>
          <w:r>
            <w:t>per</w:t>
          </w:r>
          <w:r>
            <w:rPr>
              <w:spacing w:val="-1"/>
            </w:rPr>
            <w:t xml:space="preserve"> </w:t>
          </w:r>
          <w:r>
            <w:t>Site</w:t>
          </w:r>
          <w:r>
            <w:tab/>
            <w:t>41</w:t>
          </w:r>
        </w:p>
        <w:p w14:paraId="5158C310" w14:textId="77777777" w:rsidR="00D42789" w:rsidRDefault="00000000">
          <w:pPr>
            <w:pStyle w:val="TOC3"/>
            <w:tabs>
              <w:tab w:val="right" w:pos="8464"/>
            </w:tabs>
            <w:spacing w:line="252" w:lineRule="exact"/>
          </w:pPr>
          <w:r>
            <w:t>Section 4.13 Satellite Dish Receivers/Solar</w:t>
          </w:r>
          <w:r>
            <w:rPr>
              <w:spacing w:val="-4"/>
            </w:rPr>
            <w:t xml:space="preserve"> </w:t>
          </w:r>
          <w:r>
            <w:t>Panels/Wind</w:t>
          </w:r>
          <w:r>
            <w:rPr>
              <w:spacing w:val="-1"/>
            </w:rPr>
            <w:t xml:space="preserve"> </w:t>
          </w:r>
          <w:r>
            <w:t>Chargers</w:t>
          </w:r>
          <w:r>
            <w:tab/>
            <w:t>41</w:t>
          </w:r>
        </w:p>
        <w:p w14:paraId="554030E0" w14:textId="77777777" w:rsidR="00D42789" w:rsidRDefault="00000000">
          <w:pPr>
            <w:pStyle w:val="TOC3"/>
            <w:tabs>
              <w:tab w:val="right" w:pos="8464"/>
            </w:tabs>
          </w:pPr>
          <w:r>
            <w:t>Section 4.14 Outdoor Storage</w:t>
          </w:r>
          <w:r>
            <w:rPr>
              <w:spacing w:val="-1"/>
            </w:rPr>
            <w:t xml:space="preserve"> </w:t>
          </w:r>
          <w:r>
            <w:t>and</w:t>
          </w:r>
          <w:r>
            <w:rPr>
              <w:spacing w:val="-1"/>
            </w:rPr>
            <w:t xml:space="preserve"> </w:t>
          </w:r>
          <w:r>
            <w:t>Maintenance</w:t>
          </w:r>
          <w:r>
            <w:tab/>
            <w:t>41</w:t>
          </w:r>
        </w:p>
        <w:p w14:paraId="1A9FF48B" w14:textId="77777777" w:rsidR="00D42789" w:rsidRDefault="00000000">
          <w:pPr>
            <w:pStyle w:val="TOC3"/>
            <w:tabs>
              <w:tab w:val="right" w:pos="8464"/>
            </w:tabs>
            <w:spacing w:before="1" w:after="20"/>
          </w:pPr>
          <w:r>
            <w:t>Section 4.15 Noxious Uses/Federal and Provincial Acts</w:t>
          </w:r>
          <w:r>
            <w:rPr>
              <w:spacing w:val="-7"/>
            </w:rPr>
            <w:t xml:space="preserve"> </w:t>
          </w:r>
          <w:r>
            <w:t>&amp;</w:t>
          </w:r>
          <w:r>
            <w:rPr>
              <w:spacing w:val="-1"/>
            </w:rPr>
            <w:t xml:space="preserve"> </w:t>
          </w:r>
          <w:r>
            <w:t>Regulations</w:t>
          </w:r>
          <w:r>
            <w:tab/>
            <w:t>42</w:t>
          </w:r>
        </w:p>
        <w:p w14:paraId="057532F2" w14:textId="77777777" w:rsidR="00D42789" w:rsidRDefault="00000000">
          <w:pPr>
            <w:pStyle w:val="TOC3"/>
            <w:tabs>
              <w:tab w:val="right" w:pos="8464"/>
            </w:tabs>
            <w:spacing w:before="77"/>
          </w:pPr>
          <w:hyperlink w:anchor="_TOC_250011" w:history="1">
            <w:r>
              <w:t>Section 4.16</w:t>
            </w:r>
            <w:r>
              <w:rPr>
                <w:spacing w:val="-1"/>
              </w:rPr>
              <w:t xml:space="preserve"> </w:t>
            </w:r>
            <w:r>
              <w:t>Waste</w:t>
            </w:r>
            <w:r>
              <w:rPr>
                <w:spacing w:val="-1"/>
              </w:rPr>
              <w:t xml:space="preserve"> </w:t>
            </w:r>
            <w:r>
              <w:t>Disposal</w:t>
            </w:r>
            <w:r>
              <w:tab/>
              <w:t>42</w:t>
            </w:r>
          </w:hyperlink>
        </w:p>
        <w:p w14:paraId="7C301519" w14:textId="77777777" w:rsidR="00D42789" w:rsidRDefault="00000000">
          <w:pPr>
            <w:pStyle w:val="TOC3"/>
            <w:tabs>
              <w:tab w:val="right" w:pos="8464"/>
            </w:tabs>
            <w:spacing w:before="1"/>
          </w:pPr>
          <w:hyperlink w:anchor="_TOC_250010" w:history="1">
            <w:r>
              <w:t>Section 4.17</w:t>
            </w:r>
            <w:r>
              <w:rPr>
                <w:spacing w:val="-1"/>
              </w:rPr>
              <w:t xml:space="preserve"> </w:t>
            </w:r>
            <w:r>
              <w:t>Highway</w:t>
            </w:r>
            <w:r>
              <w:rPr>
                <w:spacing w:val="-1"/>
              </w:rPr>
              <w:t xml:space="preserve"> </w:t>
            </w:r>
            <w:r>
              <w:t>Access</w:t>
            </w:r>
            <w:r>
              <w:tab/>
              <w:t>42</w:t>
            </w:r>
          </w:hyperlink>
        </w:p>
        <w:p w14:paraId="5BA66035" w14:textId="77777777" w:rsidR="00D42789" w:rsidRDefault="00000000">
          <w:pPr>
            <w:pStyle w:val="TOC3"/>
            <w:tabs>
              <w:tab w:val="right" w:pos="8464"/>
            </w:tabs>
            <w:spacing w:line="252" w:lineRule="exact"/>
          </w:pPr>
          <w:r>
            <w:t>Section 4.18</w:t>
          </w:r>
          <w:r>
            <w:rPr>
              <w:spacing w:val="-1"/>
            </w:rPr>
            <w:t xml:space="preserve"> </w:t>
          </w:r>
          <w:r>
            <w:t>Vehicle</w:t>
          </w:r>
          <w:r>
            <w:rPr>
              <w:spacing w:val="-1"/>
            </w:rPr>
            <w:t xml:space="preserve"> </w:t>
          </w:r>
          <w:r>
            <w:t>Accommodation</w:t>
          </w:r>
          <w:r>
            <w:tab/>
            <w:t>42</w:t>
          </w:r>
        </w:p>
        <w:p w14:paraId="18C5C279" w14:textId="77777777" w:rsidR="00D42789" w:rsidRDefault="00000000">
          <w:pPr>
            <w:pStyle w:val="TOC3"/>
            <w:tabs>
              <w:tab w:val="right" w:pos="8464"/>
            </w:tabs>
            <w:spacing w:line="252" w:lineRule="exact"/>
          </w:pPr>
          <w:r>
            <w:t>Section 4.19 Grading and Leveling</w:t>
          </w:r>
          <w:r>
            <w:rPr>
              <w:spacing w:val="-1"/>
            </w:rPr>
            <w:t xml:space="preserve"> </w:t>
          </w:r>
          <w:r>
            <w:t>of</w:t>
          </w:r>
          <w:r>
            <w:rPr>
              <w:spacing w:val="-1"/>
            </w:rPr>
            <w:t xml:space="preserve"> </w:t>
          </w:r>
          <w:r>
            <w:t>Sites</w:t>
          </w:r>
          <w:r>
            <w:tab/>
            <w:t>42</w:t>
          </w:r>
        </w:p>
        <w:p w14:paraId="75C2610A" w14:textId="77777777" w:rsidR="00D42789" w:rsidRDefault="00000000">
          <w:pPr>
            <w:pStyle w:val="TOC3"/>
            <w:tabs>
              <w:tab w:val="right" w:pos="8464"/>
            </w:tabs>
          </w:pPr>
          <w:r>
            <w:t>Section 4.20 Excavation, Stripping</w:t>
          </w:r>
          <w:r>
            <w:rPr>
              <w:spacing w:val="-2"/>
            </w:rPr>
            <w:t xml:space="preserve"> </w:t>
          </w:r>
          <w:r>
            <w:t>and</w:t>
          </w:r>
          <w:r>
            <w:rPr>
              <w:spacing w:val="-1"/>
            </w:rPr>
            <w:t xml:space="preserve"> </w:t>
          </w:r>
          <w:r>
            <w:t>Grading</w:t>
          </w:r>
          <w:r>
            <w:tab/>
            <w:t>43</w:t>
          </w:r>
        </w:p>
        <w:p w14:paraId="3D11A89B" w14:textId="77777777" w:rsidR="00D42789" w:rsidRDefault="00000000">
          <w:pPr>
            <w:pStyle w:val="TOC3"/>
            <w:tabs>
              <w:tab w:val="right" w:pos="8464"/>
            </w:tabs>
          </w:pPr>
          <w:hyperlink w:anchor="_TOC_250009" w:history="1">
            <w:r>
              <w:t>Section</w:t>
            </w:r>
            <w:r>
              <w:rPr>
                <w:spacing w:val="-1"/>
              </w:rPr>
              <w:t xml:space="preserve"> </w:t>
            </w:r>
            <w:r>
              <w:t>4.21</w:t>
            </w:r>
            <w:r>
              <w:rPr>
                <w:spacing w:val="-1"/>
              </w:rPr>
              <w:t xml:space="preserve"> </w:t>
            </w:r>
            <w:r>
              <w:t>Utilities</w:t>
            </w:r>
            <w:r>
              <w:tab/>
              <w:t>43</w:t>
            </w:r>
          </w:hyperlink>
        </w:p>
        <w:p w14:paraId="697E1268" w14:textId="77777777" w:rsidR="00D42789" w:rsidRDefault="00000000">
          <w:pPr>
            <w:pStyle w:val="TOC3"/>
            <w:tabs>
              <w:tab w:val="right" w:pos="8464"/>
            </w:tabs>
          </w:pPr>
          <w:hyperlink w:anchor="_TOC_250008" w:history="1">
            <w:r>
              <w:t>Section 4.22</w:t>
            </w:r>
            <w:r>
              <w:rPr>
                <w:spacing w:val="-1"/>
              </w:rPr>
              <w:t xml:space="preserve"> </w:t>
            </w:r>
            <w:r>
              <w:t>Swimming</w:t>
            </w:r>
            <w:r>
              <w:rPr>
                <w:spacing w:val="-1"/>
              </w:rPr>
              <w:t xml:space="preserve"> </w:t>
            </w:r>
            <w:r>
              <w:t>Pools</w:t>
            </w:r>
            <w:r>
              <w:tab/>
              <w:t>44</w:t>
            </w:r>
          </w:hyperlink>
        </w:p>
        <w:p w14:paraId="2495004A" w14:textId="77777777" w:rsidR="00D42789" w:rsidRDefault="00000000">
          <w:pPr>
            <w:pStyle w:val="TOC3"/>
            <w:tabs>
              <w:tab w:val="right" w:pos="8464"/>
            </w:tabs>
            <w:spacing w:before="1"/>
          </w:pPr>
          <w:hyperlink w:anchor="_TOC_250007" w:history="1">
            <w:r>
              <w:t>Section</w:t>
            </w:r>
            <w:r>
              <w:rPr>
                <w:spacing w:val="-1"/>
              </w:rPr>
              <w:t xml:space="preserve"> </w:t>
            </w:r>
            <w:r>
              <w:t>4.23</w:t>
            </w:r>
            <w:r>
              <w:rPr>
                <w:spacing w:val="-1"/>
              </w:rPr>
              <w:t xml:space="preserve"> </w:t>
            </w:r>
            <w:r>
              <w:t>Signs</w:t>
            </w:r>
            <w:r>
              <w:tab/>
              <w:t>44</w:t>
            </w:r>
          </w:hyperlink>
        </w:p>
        <w:p w14:paraId="0338EEED" w14:textId="77777777" w:rsidR="00D42789" w:rsidRDefault="00000000">
          <w:pPr>
            <w:pStyle w:val="TOC3"/>
            <w:tabs>
              <w:tab w:val="right" w:pos="8464"/>
            </w:tabs>
          </w:pPr>
          <w:r>
            <w:t>Section 4.24 Development on</w:t>
          </w:r>
          <w:r>
            <w:rPr>
              <w:spacing w:val="-1"/>
            </w:rPr>
            <w:t xml:space="preserve"> </w:t>
          </w:r>
          <w:r>
            <w:t>Hazard</w:t>
          </w:r>
          <w:r>
            <w:rPr>
              <w:spacing w:val="-1"/>
            </w:rPr>
            <w:t xml:space="preserve"> </w:t>
          </w:r>
          <w:r>
            <w:t>Lands</w:t>
          </w:r>
          <w:r>
            <w:tab/>
            <w:t>46</w:t>
          </w:r>
        </w:p>
        <w:p w14:paraId="3A32BDFC" w14:textId="77777777" w:rsidR="00D42789" w:rsidRDefault="00000000">
          <w:pPr>
            <w:pStyle w:val="TOC2"/>
            <w:spacing w:before="274"/>
          </w:pPr>
          <w:hyperlink w:anchor="_TOC_250006" w:history="1">
            <w:r>
              <w:t>Section 5.0 PARKING AND LOADING PROVISIONS</w:t>
            </w:r>
          </w:hyperlink>
        </w:p>
        <w:p w14:paraId="47AF35C1" w14:textId="77777777" w:rsidR="00D42789" w:rsidRDefault="00000000">
          <w:pPr>
            <w:pStyle w:val="TOC3"/>
            <w:tabs>
              <w:tab w:val="right" w:pos="8464"/>
            </w:tabs>
            <w:spacing w:before="1"/>
          </w:pPr>
          <w:r>
            <w:t>Section 5.1</w:t>
          </w:r>
          <w:r>
            <w:rPr>
              <w:spacing w:val="-2"/>
            </w:rPr>
            <w:t xml:space="preserve"> </w:t>
          </w:r>
          <w:r>
            <w:t>Off-street</w:t>
          </w:r>
          <w:r>
            <w:rPr>
              <w:spacing w:val="-1"/>
            </w:rPr>
            <w:t xml:space="preserve"> </w:t>
          </w:r>
          <w:r>
            <w:t>Parking</w:t>
          </w:r>
          <w:r>
            <w:tab/>
            <w:t>48</w:t>
          </w:r>
        </w:p>
        <w:p w14:paraId="27AE095A" w14:textId="77777777" w:rsidR="00D42789" w:rsidRDefault="00000000">
          <w:pPr>
            <w:pStyle w:val="TOC3"/>
            <w:tabs>
              <w:tab w:val="right" w:pos="8464"/>
            </w:tabs>
          </w:pPr>
          <w:r>
            <w:t>Section 5.2</w:t>
          </w:r>
          <w:r>
            <w:rPr>
              <w:spacing w:val="-2"/>
            </w:rPr>
            <w:t xml:space="preserve"> </w:t>
          </w:r>
          <w:r>
            <w:t>Loading</w:t>
          </w:r>
          <w:r>
            <w:rPr>
              <w:spacing w:val="-1"/>
            </w:rPr>
            <w:t xml:space="preserve"> </w:t>
          </w:r>
          <w:r>
            <w:t>Provisions</w:t>
          </w:r>
          <w:r>
            <w:tab/>
            <w:t>49</w:t>
          </w:r>
        </w:p>
        <w:p w14:paraId="5AA98C2C" w14:textId="77777777" w:rsidR="00D42789" w:rsidRDefault="00000000">
          <w:pPr>
            <w:pStyle w:val="TOC2"/>
          </w:pPr>
          <w:hyperlink w:anchor="_TOC_250005" w:history="1">
            <w:r>
              <w:t>Section 6.0 LANDSCAPING PROVISIONS</w:t>
            </w:r>
          </w:hyperlink>
        </w:p>
        <w:p w14:paraId="357362F4" w14:textId="77777777" w:rsidR="00D42789" w:rsidRDefault="00000000">
          <w:pPr>
            <w:pStyle w:val="TOC3"/>
            <w:tabs>
              <w:tab w:val="right" w:pos="8464"/>
            </w:tabs>
          </w:pPr>
          <w:r>
            <w:t>Section 6.1</w:t>
          </w:r>
          <w:r>
            <w:rPr>
              <w:spacing w:val="-2"/>
            </w:rPr>
            <w:t xml:space="preserve"> </w:t>
          </w:r>
          <w:r>
            <w:t>General</w:t>
          </w:r>
          <w:r>
            <w:rPr>
              <w:spacing w:val="-1"/>
            </w:rPr>
            <w:t xml:space="preserve"> </w:t>
          </w:r>
          <w:r>
            <w:t>Provisions</w:t>
          </w:r>
          <w:r>
            <w:tab/>
            <w:t>50</w:t>
          </w:r>
        </w:p>
        <w:p w14:paraId="26A804DB" w14:textId="77777777" w:rsidR="00D42789" w:rsidRDefault="00000000">
          <w:pPr>
            <w:pStyle w:val="TOC2"/>
          </w:pPr>
          <w:hyperlink w:anchor="_TOC_250004" w:history="1">
            <w:r>
              <w:t>Section 7.0 SPECIAL USE PROVISIONS</w:t>
            </w:r>
          </w:hyperlink>
        </w:p>
        <w:p w14:paraId="16CF13B6" w14:textId="77777777" w:rsidR="00D42789" w:rsidRDefault="00000000">
          <w:pPr>
            <w:pStyle w:val="TOC3"/>
            <w:tabs>
              <w:tab w:val="right" w:pos="8464"/>
            </w:tabs>
            <w:spacing w:before="1" w:line="252" w:lineRule="exact"/>
          </w:pPr>
          <w:r>
            <w:t>Section 7.1 Family Child</w:t>
          </w:r>
          <w:r>
            <w:rPr>
              <w:spacing w:val="-3"/>
            </w:rPr>
            <w:t xml:space="preserve"> </w:t>
          </w:r>
          <w:r>
            <w:t>Care</w:t>
          </w:r>
          <w:r>
            <w:rPr>
              <w:spacing w:val="-1"/>
            </w:rPr>
            <w:t xml:space="preserve"> </w:t>
          </w:r>
          <w:r>
            <w:t>Homes</w:t>
          </w:r>
          <w:r>
            <w:tab/>
            <w:t>51</w:t>
          </w:r>
        </w:p>
        <w:p w14:paraId="2133F1E7" w14:textId="77777777" w:rsidR="00D42789" w:rsidRDefault="00000000">
          <w:pPr>
            <w:pStyle w:val="TOC3"/>
            <w:tabs>
              <w:tab w:val="right" w:pos="8464"/>
            </w:tabs>
            <w:spacing w:line="252" w:lineRule="exact"/>
          </w:pPr>
          <w:r>
            <w:t>Section 7.2 Group</w:t>
          </w:r>
          <w:r>
            <w:rPr>
              <w:spacing w:val="-2"/>
            </w:rPr>
            <w:t xml:space="preserve"> </w:t>
          </w:r>
          <w:r>
            <w:t>Care Facilities</w:t>
          </w:r>
          <w:r>
            <w:tab/>
            <w:t>51</w:t>
          </w:r>
        </w:p>
        <w:p w14:paraId="60D3FB04" w14:textId="77777777" w:rsidR="00D42789" w:rsidRDefault="00000000">
          <w:pPr>
            <w:pStyle w:val="TOC3"/>
            <w:tabs>
              <w:tab w:val="right" w:pos="8464"/>
            </w:tabs>
          </w:pPr>
          <w:r>
            <w:t>Section 7.3 Residential</w:t>
          </w:r>
          <w:r>
            <w:rPr>
              <w:spacing w:val="-3"/>
            </w:rPr>
            <w:t xml:space="preserve"> </w:t>
          </w:r>
          <w:r>
            <w:t>Care</w:t>
          </w:r>
          <w:r>
            <w:rPr>
              <w:spacing w:val="-1"/>
            </w:rPr>
            <w:t xml:space="preserve"> </w:t>
          </w:r>
          <w:r>
            <w:t>Homes</w:t>
          </w:r>
          <w:r>
            <w:tab/>
            <w:t>52</w:t>
          </w:r>
        </w:p>
        <w:p w14:paraId="3F51A8F6" w14:textId="77777777" w:rsidR="00D42789" w:rsidRDefault="00000000">
          <w:pPr>
            <w:pStyle w:val="TOC3"/>
            <w:tabs>
              <w:tab w:val="right" w:pos="8464"/>
            </w:tabs>
          </w:pPr>
          <w:hyperlink w:anchor="_TOC_250003" w:history="1">
            <w:r>
              <w:t>Section 7.4</w:t>
            </w:r>
            <w:r>
              <w:rPr>
                <w:spacing w:val="-2"/>
              </w:rPr>
              <w:t xml:space="preserve"> </w:t>
            </w:r>
            <w:r>
              <w:t>Secondary</w:t>
            </w:r>
            <w:r>
              <w:rPr>
                <w:spacing w:val="-2"/>
              </w:rPr>
              <w:t xml:space="preserve"> </w:t>
            </w:r>
            <w:r>
              <w:t>Suites</w:t>
            </w:r>
            <w:r>
              <w:tab/>
              <w:t>52</w:t>
            </w:r>
          </w:hyperlink>
        </w:p>
        <w:p w14:paraId="3ACBBD69" w14:textId="77777777" w:rsidR="00D42789" w:rsidRDefault="00000000">
          <w:pPr>
            <w:pStyle w:val="TOC3"/>
            <w:tabs>
              <w:tab w:val="right" w:pos="8464"/>
            </w:tabs>
          </w:pPr>
          <w:hyperlink w:anchor="_TOC_250002" w:history="1">
            <w:r>
              <w:t>Section 7.5</w:t>
            </w:r>
            <w:r>
              <w:rPr>
                <w:spacing w:val="-2"/>
              </w:rPr>
              <w:t xml:space="preserve"> </w:t>
            </w:r>
            <w:r>
              <w:t>Service</w:t>
            </w:r>
            <w:r>
              <w:rPr>
                <w:spacing w:val="-1"/>
              </w:rPr>
              <w:t xml:space="preserve"> </w:t>
            </w:r>
            <w:r>
              <w:t>Stations</w:t>
            </w:r>
            <w:r>
              <w:tab/>
              <w:t>53</w:t>
            </w:r>
          </w:hyperlink>
        </w:p>
        <w:p w14:paraId="352E2908" w14:textId="77777777" w:rsidR="00D42789" w:rsidRDefault="00000000">
          <w:pPr>
            <w:pStyle w:val="TOC3"/>
            <w:tabs>
              <w:tab w:val="right" w:pos="8464"/>
            </w:tabs>
            <w:spacing w:before="1"/>
          </w:pPr>
          <w:r>
            <w:t>Section 7.6 Temporary Relocatable</w:t>
          </w:r>
          <w:r>
            <w:rPr>
              <w:spacing w:val="-3"/>
            </w:rPr>
            <w:t xml:space="preserve"> </w:t>
          </w:r>
          <w:r>
            <w:t>Work</w:t>
          </w:r>
          <w:r>
            <w:rPr>
              <w:spacing w:val="-1"/>
            </w:rPr>
            <w:t xml:space="preserve"> </w:t>
          </w:r>
          <w:r>
            <w:t>Camps</w:t>
          </w:r>
          <w:r>
            <w:tab/>
            <w:t>53</w:t>
          </w:r>
        </w:p>
        <w:p w14:paraId="46E8E11C" w14:textId="77777777" w:rsidR="00D42789" w:rsidRDefault="00000000">
          <w:pPr>
            <w:pStyle w:val="TOC3"/>
            <w:tabs>
              <w:tab w:val="right" w:pos="8464"/>
            </w:tabs>
            <w:spacing w:line="253" w:lineRule="exact"/>
          </w:pPr>
          <w:hyperlink w:anchor="_TOC_250001" w:history="1">
            <w:r>
              <w:t>Section</w:t>
            </w:r>
            <w:r>
              <w:rPr>
                <w:spacing w:val="-1"/>
              </w:rPr>
              <w:t xml:space="preserve"> </w:t>
            </w:r>
            <w:r>
              <w:t>7.7</w:t>
            </w:r>
            <w:r>
              <w:rPr>
                <w:spacing w:val="-2"/>
              </w:rPr>
              <w:t xml:space="preserve"> </w:t>
            </w:r>
            <w:r>
              <w:t>Farming</w:t>
            </w:r>
            <w:r>
              <w:tab/>
              <w:t>54</w:t>
            </w:r>
          </w:hyperlink>
        </w:p>
        <w:p w14:paraId="6F10DAC4" w14:textId="77777777" w:rsidR="00D42789" w:rsidRDefault="00000000">
          <w:pPr>
            <w:pStyle w:val="TOC3"/>
            <w:tabs>
              <w:tab w:val="right" w:pos="8463"/>
            </w:tabs>
            <w:spacing w:line="253" w:lineRule="exact"/>
          </w:pPr>
          <w:r>
            <w:t>Section 7.8 Home</w:t>
          </w:r>
          <w:r>
            <w:rPr>
              <w:spacing w:val="-2"/>
            </w:rPr>
            <w:t xml:space="preserve"> </w:t>
          </w:r>
          <w:r>
            <w:t>Based</w:t>
          </w:r>
          <w:r>
            <w:rPr>
              <w:spacing w:val="-1"/>
            </w:rPr>
            <w:t xml:space="preserve"> </w:t>
          </w:r>
          <w:r>
            <w:t>Businesses</w:t>
          </w:r>
          <w:r>
            <w:tab/>
            <w:t>54</w:t>
          </w:r>
        </w:p>
        <w:p w14:paraId="74A58B1C" w14:textId="77777777" w:rsidR="00D42789" w:rsidRDefault="00000000">
          <w:pPr>
            <w:pStyle w:val="TOC3"/>
            <w:tabs>
              <w:tab w:val="right" w:pos="8463"/>
            </w:tabs>
            <w:ind w:left="421"/>
          </w:pPr>
          <w:r>
            <w:t>Section 7.9 Junk and</w:t>
          </w:r>
          <w:r>
            <w:rPr>
              <w:spacing w:val="-2"/>
            </w:rPr>
            <w:t xml:space="preserve"> </w:t>
          </w:r>
          <w:r>
            <w:t>Salvage</w:t>
          </w:r>
          <w:r>
            <w:rPr>
              <w:spacing w:val="-1"/>
            </w:rPr>
            <w:t xml:space="preserve"> </w:t>
          </w:r>
          <w:r>
            <w:t>Yards</w:t>
          </w:r>
          <w:r>
            <w:tab/>
            <w:t>54</w:t>
          </w:r>
        </w:p>
        <w:p w14:paraId="0DD69F65" w14:textId="77777777" w:rsidR="00D42789" w:rsidRDefault="00000000">
          <w:pPr>
            <w:pStyle w:val="TOC2"/>
            <w:tabs>
              <w:tab w:val="left" w:pos="1702"/>
            </w:tabs>
            <w:spacing w:before="275"/>
          </w:pPr>
          <w:hyperlink w:anchor="_TOC_250000" w:history="1">
            <w:r>
              <w:t>Section</w:t>
            </w:r>
            <w:r>
              <w:rPr>
                <w:spacing w:val="-2"/>
              </w:rPr>
              <w:t xml:space="preserve"> </w:t>
            </w:r>
            <w:r>
              <w:t>8.0</w:t>
            </w:r>
            <w:r>
              <w:tab/>
              <w:t>ZONING</w:t>
            </w:r>
            <w:r>
              <w:rPr>
                <w:spacing w:val="-2"/>
              </w:rPr>
              <w:t xml:space="preserve"> </w:t>
            </w:r>
            <w:r>
              <w:t>PROVISIONS</w:t>
            </w:r>
          </w:hyperlink>
        </w:p>
        <w:p w14:paraId="7DADA0A8" w14:textId="77777777" w:rsidR="00D42789" w:rsidRDefault="00000000">
          <w:pPr>
            <w:pStyle w:val="TOC3"/>
            <w:tabs>
              <w:tab w:val="right" w:pos="8464"/>
            </w:tabs>
            <w:spacing w:before="1"/>
            <w:ind w:left="434"/>
          </w:pPr>
          <w:r>
            <w:t>Section 8.1 General Intent</w:t>
          </w:r>
          <w:r>
            <w:rPr>
              <w:spacing w:val="-2"/>
            </w:rPr>
            <w:t xml:space="preserve"> </w:t>
          </w:r>
          <w:r>
            <w:t>of</w:t>
          </w:r>
          <w:r>
            <w:rPr>
              <w:spacing w:val="-1"/>
            </w:rPr>
            <w:t xml:space="preserve"> </w:t>
          </w:r>
          <w:r>
            <w:t>Districts</w:t>
          </w:r>
          <w:r>
            <w:tab/>
            <w:t>55</w:t>
          </w:r>
        </w:p>
        <w:p w14:paraId="08F94B5D" w14:textId="77777777" w:rsidR="00D42789" w:rsidRDefault="00000000">
          <w:pPr>
            <w:pStyle w:val="TOC3"/>
            <w:tabs>
              <w:tab w:val="right" w:pos="8464"/>
            </w:tabs>
          </w:pPr>
          <w:r>
            <w:t>Section 8.2 Classification</w:t>
          </w:r>
          <w:r>
            <w:rPr>
              <w:spacing w:val="-2"/>
            </w:rPr>
            <w:t xml:space="preserve"> </w:t>
          </w:r>
          <w:r>
            <w:t>of</w:t>
          </w:r>
          <w:r>
            <w:rPr>
              <w:spacing w:val="-1"/>
            </w:rPr>
            <w:t xml:space="preserve"> </w:t>
          </w:r>
          <w:r>
            <w:t>Districts</w:t>
          </w:r>
          <w:r>
            <w:tab/>
            <w:t>55</w:t>
          </w:r>
        </w:p>
        <w:p w14:paraId="5ECCEBDA" w14:textId="77777777" w:rsidR="00D42789" w:rsidRDefault="00000000">
          <w:pPr>
            <w:pStyle w:val="TOC3"/>
            <w:tabs>
              <w:tab w:val="right" w:pos="8464"/>
            </w:tabs>
            <w:spacing w:before="1" w:line="252" w:lineRule="exact"/>
          </w:pPr>
          <w:r>
            <w:t>Section 8.3 Zoning</w:t>
          </w:r>
          <w:r>
            <w:rPr>
              <w:spacing w:val="-2"/>
            </w:rPr>
            <w:t xml:space="preserve"> </w:t>
          </w:r>
          <w:r>
            <w:t>Districts</w:t>
          </w:r>
          <w:r>
            <w:rPr>
              <w:spacing w:val="-1"/>
            </w:rPr>
            <w:t xml:space="preserve"> </w:t>
          </w:r>
          <w:r>
            <w:t>Map</w:t>
          </w:r>
          <w:r>
            <w:tab/>
            <w:t>56</w:t>
          </w:r>
        </w:p>
        <w:p w14:paraId="7680E574" w14:textId="77777777" w:rsidR="00D42789" w:rsidRDefault="00000000">
          <w:pPr>
            <w:pStyle w:val="TOC3"/>
            <w:tabs>
              <w:tab w:val="right" w:pos="8464"/>
            </w:tabs>
            <w:spacing w:line="252" w:lineRule="exact"/>
          </w:pPr>
          <w:r>
            <w:t>Section 8.4 Determining Zoning</w:t>
          </w:r>
          <w:r>
            <w:rPr>
              <w:spacing w:val="-3"/>
            </w:rPr>
            <w:t xml:space="preserve"> </w:t>
          </w:r>
          <w:r>
            <w:t>District</w:t>
          </w:r>
          <w:r>
            <w:rPr>
              <w:spacing w:val="-1"/>
            </w:rPr>
            <w:t xml:space="preserve"> </w:t>
          </w:r>
          <w:r>
            <w:t>Boundaries</w:t>
          </w:r>
          <w:r>
            <w:tab/>
            <w:t>56</w:t>
          </w:r>
        </w:p>
        <w:p w14:paraId="49EF9C7C" w14:textId="77777777" w:rsidR="00D42789" w:rsidRDefault="00000000">
          <w:pPr>
            <w:pStyle w:val="TOC3"/>
            <w:tabs>
              <w:tab w:val="right" w:pos="8464"/>
            </w:tabs>
          </w:pPr>
          <w:r>
            <w:t>Section 8.5 Special</w:t>
          </w:r>
          <w:r>
            <w:rPr>
              <w:spacing w:val="-2"/>
            </w:rPr>
            <w:t xml:space="preserve"> </w:t>
          </w:r>
          <w:r>
            <w:t>Use</w:t>
          </w:r>
          <w:r>
            <w:rPr>
              <w:spacing w:val="-1"/>
            </w:rPr>
            <w:t xml:space="preserve"> </w:t>
          </w:r>
          <w:r>
            <w:t>Provisions</w:t>
          </w:r>
          <w:r>
            <w:tab/>
            <w:t>56</w:t>
          </w:r>
        </w:p>
      </w:sdtContent>
    </w:sdt>
    <w:p w14:paraId="085318F1" w14:textId="77777777" w:rsidR="00D42789" w:rsidRDefault="00D42789">
      <w:pPr>
        <w:sectPr w:rsidR="00D42789">
          <w:type w:val="continuous"/>
          <w:pgSz w:w="12240" w:h="15840"/>
          <w:pgMar w:top="1360" w:right="1220" w:bottom="1871" w:left="1140" w:header="720" w:footer="720" w:gutter="0"/>
          <w:cols w:space="720"/>
        </w:sectPr>
      </w:pPr>
    </w:p>
    <w:p w14:paraId="76F08B7F" w14:textId="77777777" w:rsidR="00D42789" w:rsidRDefault="00000000">
      <w:pPr>
        <w:spacing w:before="79" w:line="321" w:lineRule="exact"/>
        <w:ind w:left="300"/>
        <w:rPr>
          <w:sz w:val="28"/>
        </w:rPr>
      </w:pPr>
      <w:r>
        <w:rPr>
          <w:sz w:val="28"/>
        </w:rPr>
        <w:lastRenderedPageBreak/>
        <w:t>PART C – Zoning Districts</w:t>
      </w:r>
    </w:p>
    <w:p w14:paraId="05247EF3" w14:textId="77777777" w:rsidR="00D42789" w:rsidRDefault="00000000">
      <w:pPr>
        <w:tabs>
          <w:tab w:val="left" w:pos="8219"/>
        </w:tabs>
        <w:spacing w:line="252" w:lineRule="exact"/>
        <w:ind w:left="422"/>
      </w:pPr>
      <w:r>
        <w:t>Section 9.0 Single Family Residential</w:t>
      </w:r>
      <w:r>
        <w:rPr>
          <w:spacing w:val="-11"/>
        </w:rPr>
        <w:t xml:space="preserve"> </w:t>
      </w:r>
      <w:r>
        <w:t>District</w:t>
      </w:r>
      <w:r>
        <w:rPr>
          <w:spacing w:val="-2"/>
        </w:rPr>
        <w:t xml:space="preserve"> </w:t>
      </w:r>
      <w:r>
        <w:t>(R-SF)</w:t>
      </w:r>
      <w:r>
        <w:tab/>
        <w:t>57</w:t>
      </w:r>
    </w:p>
    <w:p w14:paraId="6426F4D6" w14:textId="77777777" w:rsidR="00D42789" w:rsidRDefault="00000000">
      <w:pPr>
        <w:tabs>
          <w:tab w:val="left" w:pos="8219"/>
        </w:tabs>
        <w:ind w:left="422"/>
      </w:pPr>
      <w:r>
        <w:t>Section 10.0 Multiple Family Residential</w:t>
      </w:r>
      <w:r>
        <w:rPr>
          <w:spacing w:val="-13"/>
        </w:rPr>
        <w:t xml:space="preserve"> </w:t>
      </w:r>
      <w:r>
        <w:t>District</w:t>
      </w:r>
      <w:r>
        <w:rPr>
          <w:spacing w:val="-3"/>
        </w:rPr>
        <w:t xml:space="preserve"> </w:t>
      </w:r>
      <w:r>
        <w:t>(R-MF)</w:t>
      </w:r>
      <w:r>
        <w:tab/>
        <w:t>60</w:t>
      </w:r>
    </w:p>
    <w:p w14:paraId="458B974C" w14:textId="77777777" w:rsidR="00D42789" w:rsidRDefault="00000000">
      <w:pPr>
        <w:tabs>
          <w:tab w:val="left" w:pos="8219"/>
        </w:tabs>
        <w:ind w:left="422"/>
      </w:pPr>
      <w:r>
        <w:t>Section 11.0 General Commercial</w:t>
      </w:r>
      <w:r>
        <w:rPr>
          <w:spacing w:val="-9"/>
        </w:rPr>
        <w:t xml:space="preserve"> </w:t>
      </w:r>
      <w:r>
        <w:t>District</w:t>
      </w:r>
      <w:r>
        <w:rPr>
          <w:spacing w:val="-3"/>
        </w:rPr>
        <w:t xml:space="preserve"> </w:t>
      </w:r>
      <w:r>
        <w:t>(C-G)</w:t>
      </w:r>
      <w:r>
        <w:tab/>
        <w:t>63</w:t>
      </w:r>
    </w:p>
    <w:p w14:paraId="17382B7C" w14:textId="77777777" w:rsidR="00D42789" w:rsidRDefault="00000000">
      <w:pPr>
        <w:tabs>
          <w:tab w:val="left" w:pos="8219"/>
        </w:tabs>
        <w:ind w:left="422"/>
      </w:pPr>
      <w:r>
        <w:t>Section 12.0 Highway Commercial</w:t>
      </w:r>
      <w:r>
        <w:rPr>
          <w:spacing w:val="-11"/>
        </w:rPr>
        <w:t xml:space="preserve"> </w:t>
      </w:r>
      <w:r>
        <w:t>District</w:t>
      </w:r>
      <w:r>
        <w:rPr>
          <w:spacing w:val="-3"/>
        </w:rPr>
        <w:t xml:space="preserve"> </w:t>
      </w:r>
      <w:r>
        <w:t>(C-HY)</w:t>
      </w:r>
      <w:r>
        <w:tab/>
        <w:t>65</w:t>
      </w:r>
    </w:p>
    <w:p w14:paraId="60E8E499" w14:textId="77777777" w:rsidR="00D42789" w:rsidRDefault="00000000">
      <w:pPr>
        <w:tabs>
          <w:tab w:val="left" w:pos="8220"/>
        </w:tabs>
        <w:spacing w:before="1" w:line="252" w:lineRule="exact"/>
        <w:ind w:left="422"/>
      </w:pPr>
      <w:r>
        <w:t>Section 13.0 Shopping Centre Commercial</w:t>
      </w:r>
      <w:r>
        <w:rPr>
          <w:spacing w:val="-13"/>
        </w:rPr>
        <w:t xml:space="preserve"> </w:t>
      </w:r>
      <w:r>
        <w:t>District</w:t>
      </w:r>
      <w:r>
        <w:rPr>
          <w:spacing w:val="-3"/>
        </w:rPr>
        <w:t xml:space="preserve"> </w:t>
      </w:r>
      <w:r>
        <w:t>(C-SC)</w:t>
      </w:r>
      <w:r>
        <w:tab/>
        <w:t>69</w:t>
      </w:r>
    </w:p>
    <w:p w14:paraId="6196B665" w14:textId="77777777" w:rsidR="00D42789" w:rsidRDefault="00000000">
      <w:pPr>
        <w:tabs>
          <w:tab w:val="left" w:pos="8220"/>
        </w:tabs>
        <w:spacing w:line="252" w:lineRule="exact"/>
        <w:ind w:left="445"/>
      </w:pPr>
      <w:r>
        <w:t>Section 14.0 Industrial</w:t>
      </w:r>
      <w:r>
        <w:rPr>
          <w:spacing w:val="-5"/>
        </w:rPr>
        <w:t xml:space="preserve"> </w:t>
      </w:r>
      <w:r>
        <w:t>District</w:t>
      </w:r>
      <w:r>
        <w:rPr>
          <w:spacing w:val="-2"/>
        </w:rPr>
        <w:t xml:space="preserve"> </w:t>
      </w:r>
      <w:r>
        <w:t>(I)</w:t>
      </w:r>
      <w:r>
        <w:tab/>
        <w:t>72</w:t>
      </w:r>
    </w:p>
    <w:p w14:paraId="6DE02159" w14:textId="77777777" w:rsidR="00D42789" w:rsidRDefault="00000000">
      <w:pPr>
        <w:tabs>
          <w:tab w:val="left" w:pos="8220"/>
        </w:tabs>
        <w:ind w:left="434"/>
      </w:pPr>
      <w:r>
        <w:t>Section 15.0 Community Service</w:t>
      </w:r>
      <w:r>
        <w:rPr>
          <w:spacing w:val="-10"/>
        </w:rPr>
        <w:t xml:space="preserve"> </w:t>
      </w:r>
      <w:r>
        <w:t>District</w:t>
      </w:r>
      <w:r>
        <w:rPr>
          <w:spacing w:val="-2"/>
        </w:rPr>
        <w:t xml:space="preserve"> </w:t>
      </w:r>
      <w:r>
        <w:t>(M-CS)</w:t>
      </w:r>
      <w:r>
        <w:tab/>
        <w:t>76</w:t>
      </w:r>
    </w:p>
    <w:p w14:paraId="4A6C394F" w14:textId="77777777" w:rsidR="00D42789" w:rsidRDefault="00000000">
      <w:pPr>
        <w:tabs>
          <w:tab w:val="left" w:pos="8220"/>
        </w:tabs>
        <w:ind w:left="422"/>
      </w:pPr>
      <w:r>
        <w:t>Section 16.0 Urban Reserve</w:t>
      </w:r>
      <w:r>
        <w:rPr>
          <w:spacing w:val="-8"/>
        </w:rPr>
        <w:t xml:space="preserve"> </w:t>
      </w:r>
      <w:r>
        <w:t>District</w:t>
      </w:r>
      <w:r>
        <w:rPr>
          <w:spacing w:val="-3"/>
        </w:rPr>
        <w:t xml:space="preserve"> </w:t>
      </w:r>
      <w:r>
        <w:t>(M-UR)</w:t>
      </w:r>
      <w:r>
        <w:tab/>
        <w:t>77</w:t>
      </w:r>
    </w:p>
    <w:p w14:paraId="34DF6DC8" w14:textId="77777777" w:rsidR="00D42789" w:rsidRDefault="00D42789">
      <w:pPr>
        <w:pStyle w:val="BodyText"/>
        <w:spacing w:before="2"/>
        <w:rPr>
          <w:sz w:val="22"/>
        </w:rPr>
      </w:pPr>
    </w:p>
    <w:p w14:paraId="7A836293" w14:textId="77777777" w:rsidR="00D42789" w:rsidRDefault="00000000">
      <w:pPr>
        <w:ind w:left="300"/>
        <w:rPr>
          <w:sz w:val="28"/>
        </w:rPr>
      </w:pPr>
      <w:r>
        <w:rPr>
          <w:sz w:val="28"/>
        </w:rPr>
        <w:t>PART D – Schedules &amp; Forms</w:t>
      </w:r>
    </w:p>
    <w:p w14:paraId="1D69A833" w14:textId="77777777" w:rsidR="00D42789" w:rsidRDefault="00D42789">
      <w:pPr>
        <w:pStyle w:val="BodyText"/>
        <w:spacing w:before="9"/>
        <w:rPr>
          <w:sz w:val="23"/>
        </w:rPr>
      </w:pPr>
    </w:p>
    <w:p w14:paraId="79667DAC" w14:textId="77777777" w:rsidR="00D42789" w:rsidRDefault="00000000">
      <w:pPr>
        <w:tabs>
          <w:tab w:val="left" w:pos="8255"/>
        </w:tabs>
        <w:spacing w:before="1"/>
        <w:ind w:left="422"/>
      </w:pPr>
      <w:r>
        <w:t>Fees</w:t>
      </w:r>
      <w:r>
        <w:rPr>
          <w:spacing w:val="-2"/>
        </w:rPr>
        <w:t xml:space="preserve"> </w:t>
      </w:r>
      <w:r>
        <w:t>Schedule</w:t>
      </w:r>
      <w:r>
        <w:tab/>
        <w:t>Schedule</w:t>
      </w:r>
      <w:r>
        <w:rPr>
          <w:spacing w:val="-8"/>
        </w:rPr>
        <w:t xml:space="preserve"> </w:t>
      </w:r>
      <w:r>
        <w:t>B</w:t>
      </w:r>
    </w:p>
    <w:p w14:paraId="6BF024D2" w14:textId="77777777" w:rsidR="00D42789" w:rsidRDefault="00000000">
      <w:pPr>
        <w:tabs>
          <w:tab w:val="left" w:pos="8234"/>
        </w:tabs>
        <w:ind w:left="422"/>
      </w:pPr>
      <w:r>
        <w:t>Land</w:t>
      </w:r>
      <w:r>
        <w:rPr>
          <w:spacing w:val="-2"/>
        </w:rPr>
        <w:t xml:space="preserve"> </w:t>
      </w:r>
      <w:r>
        <w:t>Use</w:t>
      </w:r>
      <w:r>
        <w:rPr>
          <w:spacing w:val="-2"/>
        </w:rPr>
        <w:t xml:space="preserve"> </w:t>
      </w:r>
      <w:r>
        <w:t>Map</w:t>
      </w:r>
      <w:r>
        <w:tab/>
        <w:t>Schedule</w:t>
      </w:r>
      <w:r>
        <w:rPr>
          <w:spacing w:val="-5"/>
        </w:rPr>
        <w:t xml:space="preserve"> </w:t>
      </w:r>
      <w:r>
        <w:t>Z–1</w:t>
      </w:r>
    </w:p>
    <w:p w14:paraId="76C17782" w14:textId="77777777" w:rsidR="00D42789" w:rsidRDefault="00000000">
      <w:pPr>
        <w:tabs>
          <w:tab w:val="left" w:pos="8239"/>
        </w:tabs>
        <w:spacing w:line="253" w:lineRule="exact"/>
        <w:ind w:left="422"/>
      </w:pPr>
      <w:r>
        <w:t>Map of Mid-Sask Municipal Alliance</w:t>
      </w:r>
      <w:r>
        <w:rPr>
          <w:spacing w:val="-10"/>
        </w:rPr>
        <w:t xml:space="preserve"> </w:t>
      </w:r>
      <w:r>
        <w:t>Planning</w:t>
      </w:r>
      <w:r>
        <w:rPr>
          <w:spacing w:val="-2"/>
        </w:rPr>
        <w:t xml:space="preserve"> </w:t>
      </w:r>
      <w:r>
        <w:t>District</w:t>
      </w:r>
      <w:r>
        <w:tab/>
        <w:t>Schedule</w:t>
      </w:r>
      <w:r>
        <w:rPr>
          <w:spacing w:val="-7"/>
        </w:rPr>
        <w:t xml:space="preserve"> </w:t>
      </w:r>
      <w:r>
        <w:t>Z–2</w:t>
      </w:r>
    </w:p>
    <w:p w14:paraId="7712B3BA" w14:textId="77777777" w:rsidR="00D42789" w:rsidRDefault="00000000">
      <w:pPr>
        <w:tabs>
          <w:tab w:val="left" w:pos="8234"/>
        </w:tabs>
        <w:spacing w:line="253" w:lineRule="exact"/>
        <w:ind w:left="422"/>
      </w:pPr>
      <w:bookmarkStart w:id="0" w:name="Development_Permit_Application_–_Minor_V"/>
      <w:bookmarkEnd w:id="0"/>
      <w:r>
        <w:t>Development</w:t>
      </w:r>
      <w:r>
        <w:rPr>
          <w:spacing w:val="-2"/>
        </w:rPr>
        <w:t xml:space="preserve"> </w:t>
      </w:r>
      <w:r>
        <w:t>Permit</w:t>
      </w:r>
      <w:r>
        <w:rPr>
          <w:spacing w:val="-2"/>
        </w:rPr>
        <w:t xml:space="preserve"> </w:t>
      </w:r>
      <w:r>
        <w:t>Application</w:t>
      </w:r>
      <w:r>
        <w:tab/>
        <w:t>Form</w:t>
      </w:r>
      <w:r>
        <w:rPr>
          <w:spacing w:val="-5"/>
        </w:rPr>
        <w:t xml:space="preserve"> </w:t>
      </w:r>
      <w:r>
        <w:t>A</w:t>
      </w:r>
    </w:p>
    <w:p w14:paraId="2385F05E" w14:textId="77777777" w:rsidR="00D42789" w:rsidRDefault="00000000">
      <w:pPr>
        <w:tabs>
          <w:tab w:val="left" w:pos="8234"/>
        </w:tabs>
        <w:ind w:left="422"/>
      </w:pPr>
      <w:r>
        <w:t>Development Permit Application –</w:t>
      </w:r>
      <w:r>
        <w:rPr>
          <w:spacing w:val="-9"/>
        </w:rPr>
        <w:t xml:space="preserve"> </w:t>
      </w:r>
      <w:r>
        <w:t>Minor</w:t>
      </w:r>
      <w:r>
        <w:rPr>
          <w:spacing w:val="-2"/>
        </w:rPr>
        <w:t xml:space="preserve"> </w:t>
      </w:r>
      <w:r>
        <w:t>Variance</w:t>
      </w:r>
      <w:r>
        <w:tab/>
        <w:t>Form</w:t>
      </w:r>
      <w:r>
        <w:rPr>
          <w:spacing w:val="-5"/>
        </w:rPr>
        <w:t xml:space="preserve"> </w:t>
      </w:r>
      <w:r>
        <w:t>B</w:t>
      </w:r>
    </w:p>
    <w:p w14:paraId="6462FB1F" w14:textId="77777777" w:rsidR="00D42789" w:rsidRDefault="00D42789">
      <w:pPr>
        <w:sectPr w:rsidR="00D42789">
          <w:pgSz w:w="12240" w:h="15840"/>
          <w:pgMar w:top="1360" w:right="1220" w:bottom="1580" w:left="1140" w:header="0" w:footer="1381" w:gutter="0"/>
          <w:cols w:space="720"/>
        </w:sectPr>
      </w:pPr>
    </w:p>
    <w:p w14:paraId="4448BE36" w14:textId="77777777" w:rsidR="00D42789" w:rsidRDefault="00000000">
      <w:pPr>
        <w:pStyle w:val="Heading1"/>
      </w:pPr>
      <w:bookmarkStart w:id="1" w:name="Part_A_–_Introduction_&amp;_Administration"/>
      <w:bookmarkEnd w:id="1"/>
      <w:r>
        <w:lastRenderedPageBreak/>
        <w:t>Part A – Introduction &amp; Administration</w:t>
      </w:r>
    </w:p>
    <w:p w14:paraId="35B5F150" w14:textId="77777777" w:rsidR="00D42789" w:rsidRDefault="00000000">
      <w:pPr>
        <w:pStyle w:val="Heading2"/>
        <w:spacing w:before="277"/>
      </w:pPr>
      <w:bookmarkStart w:id="2" w:name="Section_1.0_INTRODUCTION"/>
      <w:bookmarkEnd w:id="2"/>
      <w:r>
        <w:t>Section 1.0 INTRODUCTION</w:t>
      </w:r>
    </w:p>
    <w:p w14:paraId="1FF75FC8" w14:textId="77777777" w:rsidR="00D42789" w:rsidRDefault="00D42789">
      <w:pPr>
        <w:pStyle w:val="BodyText"/>
        <w:spacing w:before="10"/>
        <w:rPr>
          <w:b/>
          <w:sz w:val="27"/>
        </w:rPr>
      </w:pPr>
    </w:p>
    <w:p w14:paraId="70224DB3" w14:textId="77777777" w:rsidR="00D42789" w:rsidRDefault="00000000">
      <w:pPr>
        <w:pStyle w:val="Heading3"/>
        <w:ind w:left="299" w:right="8293"/>
      </w:pPr>
      <w:bookmarkStart w:id="3" w:name="_TOC_250027"/>
      <w:bookmarkEnd w:id="3"/>
      <w:r>
        <w:t>Section 1.1 TITLE</w:t>
      </w:r>
    </w:p>
    <w:p w14:paraId="6F0BC842" w14:textId="77777777" w:rsidR="00D42789" w:rsidRDefault="00D42789">
      <w:pPr>
        <w:pStyle w:val="BodyText"/>
        <w:spacing w:before="10"/>
        <w:rPr>
          <w:b/>
          <w:sz w:val="23"/>
        </w:rPr>
      </w:pPr>
    </w:p>
    <w:p w14:paraId="320E6C1C" w14:textId="77777777" w:rsidR="00D42789" w:rsidRDefault="00000000">
      <w:pPr>
        <w:pStyle w:val="BodyText"/>
        <w:spacing w:before="1"/>
        <w:ind w:left="300"/>
      </w:pPr>
      <w:r>
        <w:t>1.1.1</w:t>
      </w:r>
    </w:p>
    <w:p w14:paraId="6E5649CF" w14:textId="77777777" w:rsidR="00D42789" w:rsidRDefault="00000000">
      <w:pPr>
        <w:pStyle w:val="BodyText"/>
        <w:ind w:left="300" w:right="211"/>
      </w:pPr>
      <w:r>
        <w:t>This Zoning Bylaw shall be known as “The Town of Nokomis Zoning Bylaw” and may be referred to as the “Zoning Bylaw”.</w:t>
      </w:r>
    </w:p>
    <w:p w14:paraId="7F5A69A8" w14:textId="77777777" w:rsidR="00D42789" w:rsidRDefault="00D42789">
      <w:pPr>
        <w:pStyle w:val="BodyText"/>
        <w:rPr>
          <w:sz w:val="24"/>
        </w:rPr>
      </w:pPr>
    </w:p>
    <w:p w14:paraId="4A943BC1" w14:textId="77777777" w:rsidR="00D42789" w:rsidRDefault="00000000">
      <w:pPr>
        <w:pStyle w:val="Heading3"/>
        <w:spacing w:before="1"/>
        <w:ind w:right="8292"/>
      </w:pPr>
      <w:bookmarkStart w:id="4" w:name="_TOC_250026"/>
      <w:bookmarkEnd w:id="4"/>
      <w:r>
        <w:t>Section 1.2 PURPOSE</w:t>
      </w:r>
    </w:p>
    <w:p w14:paraId="33C54058" w14:textId="77777777" w:rsidR="00D42789" w:rsidRDefault="00D42789">
      <w:pPr>
        <w:pStyle w:val="BodyText"/>
        <w:spacing w:before="10"/>
        <w:rPr>
          <w:b/>
          <w:sz w:val="23"/>
        </w:rPr>
      </w:pPr>
    </w:p>
    <w:p w14:paraId="314232A8" w14:textId="77777777" w:rsidR="00D42789" w:rsidRDefault="00000000">
      <w:pPr>
        <w:pStyle w:val="BodyText"/>
        <w:ind w:left="300"/>
      </w:pPr>
      <w:r>
        <w:t>1.2.1</w:t>
      </w:r>
    </w:p>
    <w:p w14:paraId="539E23D5" w14:textId="77777777" w:rsidR="00D42789" w:rsidRDefault="00000000">
      <w:pPr>
        <w:pStyle w:val="BodyText"/>
        <w:spacing w:before="1"/>
        <w:ind w:left="300" w:right="231"/>
      </w:pPr>
      <w:r>
        <w:t>The purpose of this Zoning Bylaw is to regulate the use of land and the locations and use of buildings and other structures in the Town of Nokomis so as to provide for the amenity of the Municipality and the health, safety and general welfare of the inhabitants.</w:t>
      </w:r>
    </w:p>
    <w:p w14:paraId="74D1832F" w14:textId="77777777" w:rsidR="00D42789" w:rsidRDefault="00D42789">
      <w:pPr>
        <w:pStyle w:val="BodyText"/>
        <w:rPr>
          <w:sz w:val="24"/>
        </w:rPr>
      </w:pPr>
    </w:p>
    <w:p w14:paraId="24A295FE" w14:textId="77777777" w:rsidR="00D42789" w:rsidRDefault="00000000">
      <w:pPr>
        <w:pStyle w:val="BodyText"/>
        <w:spacing w:line="230" w:lineRule="exact"/>
        <w:ind w:left="300"/>
      </w:pPr>
      <w:r>
        <w:t>1.2.2</w:t>
      </w:r>
    </w:p>
    <w:p w14:paraId="0C60E4C1" w14:textId="77777777" w:rsidR="00D42789" w:rsidRDefault="00000000">
      <w:pPr>
        <w:pStyle w:val="BodyText"/>
        <w:ind w:left="300" w:right="444"/>
      </w:pPr>
      <w:r>
        <w:t>In all cases, this Zoning Bylaw is subject to the policies contained in the Official Community Plan and to the staging schedule of the Plan. No new zoning amendment will be permitted in any district except in accordance with those policies and the development staging schedule.</w:t>
      </w:r>
    </w:p>
    <w:p w14:paraId="7C346B6B" w14:textId="77777777" w:rsidR="00D42789" w:rsidRDefault="00D42789">
      <w:pPr>
        <w:pStyle w:val="BodyText"/>
        <w:rPr>
          <w:sz w:val="24"/>
        </w:rPr>
      </w:pPr>
    </w:p>
    <w:p w14:paraId="0209E7A1" w14:textId="77777777" w:rsidR="00D42789" w:rsidRDefault="00000000">
      <w:pPr>
        <w:pStyle w:val="Heading3"/>
        <w:ind w:right="7586"/>
      </w:pPr>
      <w:bookmarkStart w:id="5" w:name="_TOC_250025"/>
      <w:bookmarkEnd w:id="5"/>
      <w:r>
        <w:t>Section 1.3 METRIC SYSTEM</w:t>
      </w:r>
    </w:p>
    <w:p w14:paraId="5107B36D" w14:textId="77777777" w:rsidR="00D42789" w:rsidRDefault="00D42789">
      <w:pPr>
        <w:pStyle w:val="BodyText"/>
        <w:spacing w:before="11"/>
        <w:rPr>
          <w:b/>
          <w:sz w:val="23"/>
        </w:rPr>
      </w:pPr>
    </w:p>
    <w:p w14:paraId="2F7B2F52" w14:textId="77777777" w:rsidR="00D42789" w:rsidRDefault="00000000">
      <w:pPr>
        <w:pStyle w:val="BodyText"/>
        <w:ind w:left="300"/>
      </w:pPr>
      <w:r>
        <w:t>1.3.1</w:t>
      </w:r>
    </w:p>
    <w:p w14:paraId="23D33BA6" w14:textId="77777777" w:rsidR="00D42789" w:rsidRDefault="00000000">
      <w:pPr>
        <w:pStyle w:val="BodyText"/>
        <w:ind w:left="300" w:right="1178"/>
      </w:pPr>
      <w:r>
        <w:t>The System International (SI) Metric System of measurement is the final and binding system of measurement used in this Zoning Bylaw.</w:t>
      </w:r>
    </w:p>
    <w:p w14:paraId="79A4277E" w14:textId="77777777" w:rsidR="00D42789" w:rsidRDefault="00D42789">
      <w:pPr>
        <w:pStyle w:val="BodyText"/>
        <w:rPr>
          <w:sz w:val="24"/>
        </w:rPr>
      </w:pPr>
    </w:p>
    <w:p w14:paraId="298C04F6" w14:textId="77777777" w:rsidR="00D42789" w:rsidRDefault="00000000">
      <w:pPr>
        <w:pStyle w:val="BodyText"/>
        <w:ind w:left="300"/>
      </w:pPr>
      <w:r>
        <w:t>1.3.2</w:t>
      </w:r>
    </w:p>
    <w:p w14:paraId="7BA71254" w14:textId="77777777" w:rsidR="00D42789" w:rsidRDefault="00000000">
      <w:pPr>
        <w:pStyle w:val="BodyText"/>
        <w:spacing w:before="1"/>
        <w:ind w:left="299" w:right="645"/>
      </w:pPr>
      <w:r>
        <w:t>No existing use, building or structure shall be deemed to be non-conforming by reason only of the conversion from the Canadian Imperial System of measurement to the System International Metric of measurement where such non-conformity is resultant solely from such change and is reasonably equivalent to the metric standard herein established.</w:t>
      </w:r>
    </w:p>
    <w:p w14:paraId="53770CDC" w14:textId="77777777" w:rsidR="00D42789" w:rsidRDefault="00D42789">
      <w:pPr>
        <w:pStyle w:val="BodyText"/>
        <w:rPr>
          <w:sz w:val="24"/>
        </w:rPr>
      </w:pPr>
    </w:p>
    <w:p w14:paraId="193546F1" w14:textId="77777777" w:rsidR="00D42789" w:rsidRDefault="00000000">
      <w:pPr>
        <w:pStyle w:val="Heading3"/>
        <w:ind w:right="8292"/>
      </w:pPr>
      <w:bookmarkStart w:id="6" w:name="_TOC_250024"/>
      <w:bookmarkEnd w:id="6"/>
      <w:r>
        <w:t>Section 1.4 SCOPE</w:t>
      </w:r>
    </w:p>
    <w:p w14:paraId="2BEF380F" w14:textId="77777777" w:rsidR="00D42789" w:rsidRDefault="00D42789">
      <w:pPr>
        <w:pStyle w:val="BodyText"/>
        <w:spacing w:before="10"/>
        <w:rPr>
          <w:b/>
          <w:sz w:val="23"/>
        </w:rPr>
      </w:pPr>
    </w:p>
    <w:p w14:paraId="13466D3F" w14:textId="77777777" w:rsidR="00D42789" w:rsidRDefault="00000000">
      <w:pPr>
        <w:pStyle w:val="BodyText"/>
        <w:ind w:left="300"/>
      </w:pPr>
      <w:r>
        <w:t>1.4.1</w:t>
      </w:r>
    </w:p>
    <w:p w14:paraId="0FD9BC8B" w14:textId="77777777" w:rsidR="00D42789" w:rsidRDefault="00000000">
      <w:pPr>
        <w:pStyle w:val="BodyText"/>
        <w:spacing w:before="1"/>
        <w:ind w:left="300" w:right="310"/>
      </w:pPr>
      <w:r>
        <w:t>No building or structure shall hereafter be erected or structurally altered, nor shall any building, structure, land or premises hereafter be used in whole or in part within the limits of the Town, except in conformity with the provisions and regulations of this Zoning Bylaw.</w:t>
      </w:r>
    </w:p>
    <w:p w14:paraId="2F22CBE2" w14:textId="77777777" w:rsidR="00D42789" w:rsidRDefault="00D42789">
      <w:pPr>
        <w:pStyle w:val="BodyText"/>
      </w:pPr>
    </w:p>
    <w:p w14:paraId="64F45718" w14:textId="77777777" w:rsidR="00D42789" w:rsidRDefault="00000000">
      <w:pPr>
        <w:pStyle w:val="BodyText"/>
        <w:spacing w:line="230" w:lineRule="exact"/>
        <w:ind w:left="300"/>
      </w:pPr>
      <w:r>
        <w:t>1.4.2</w:t>
      </w:r>
    </w:p>
    <w:p w14:paraId="0CBE2431" w14:textId="77777777" w:rsidR="00D42789" w:rsidRDefault="00000000">
      <w:pPr>
        <w:pStyle w:val="BodyText"/>
        <w:ind w:left="300" w:right="922"/>
      </w:pPr>
      <w:r>
        <w:t>Where this Zoning Bylaw sets out two or more regulations that could apply to a situation, the most restrictive regulation shall apply.</w:t>
      </w:r>
    </w:p>
    <w:p w14:paraId="757F1190" w14:textId="77777777" w:rsidR="00D42789" w:rsidRDefault="00D42789">
      <w:pPr>
        <w:sectPr w:rsidR="00D42789">
          <w:footerReference w:type="default" r:id="rId9"/>
          <w:pgSz w:w="12240" w:h="15840"/>
          <w:pgMar w:top="1360" w:right="1220" w:bottom="1580" w:left="1140" w:header="0" w:footer="1381" w:gutter="0"/>
          <w:pgNumType w:start="1"/>
          <w:cols w:space="720"/>
        </w:sectPr>
      </w:pPr>
    </w:p>
    <w:p w14:paraId="26D1B022" w14:textId="77777777" w:rsidR="00D42789" w:rsidRDefault="00000000">
      <w:pPr>
        <w:pStyle w:val="BodyText"/>
        <w:spacing w:before="77"/>
        <w:ind w:left="300"/>
      </w:pPr>
      <w:r>
        <w:lastRenderedPageBreak/>
        <w:t>1.4.3</w:t>
      </w:r>
    </w:p>
    <w:p w14:paraId="555ED4B4" w14:textId="77777777" w:rsidR="00D42789" w:rsidRDefault="00000000">
      <w:pPr>
        <w:pStyle w:val="BodyText"/>
        <w:ind w:left="300" w:right="243"/>
      </w:pPr>
      <w:r>
        <w:t>Where this Zoning Bylaw sets out both general and specific regulations that could apply to a situation, the specific regulation shall apply.</w:t>
      </w:r>
    </w:p>
    <w:p w14:paraId="3212DAC1" w14:textId="77777777" w:rsidR="00D42789" w:rsidRDefault="00D42789">
      <w:pPr>
        <w:pStyle w:val="BodyText"/>
        <w:spacing w:before="1"/>
        <w:rPr>
          <w:sz w:val="24"/>
        </w:rPr>
      </w:pPr>
    </w:p>
    <w:p w14:paraId="185EDE08" w14:textId="77777777" w:rsidR="00D42789" w:rsidRDefault="00000000">
      <w:pPr>
        <w:pStyle w:val="Heading3"/>
      </w:pPr>
      <w:r>
        <w:t>Section 1.5</w:t>
      </w:r>
    </w:p>
    <w:p w14:paraId="0A788A10" w14:textId="77777777" w:rsidR="00D42789" w:rsidRDefault="00000000">
      <w:pPr>
        <w:ind w:left="300"/>
        <w:rPr>
          <w:b/>
          <w:sz w:val="24"/>
        </w:rPr>
      </w:pPr>
      <w:r>
        <w:rPr>
          <w:b/>
          <w:sz w:val="24"/>
        </w:rPr>
        <w:t>LEGISLATIVE COMPLIANCE</w:t>
      </w:r>
    </w:p>
    <w:p w14:paraId="4D554148" w14:textId="77777777" w:rsidR="00D42789" w:rsidRDefault="00D42789">
      <w:pPr>
        <w:pStyle w:val="BodyText"/>
        <w:spacing w:before="10"/>
        <w:rPr>
          <w:b/>
          <w:sz w:val="23"/>
        </w:rPr>
      </w:pPr>
    </w:p>
    <w:p w14:paraId="5AB64D35" w14:textId="77777777" w:rsidR="00D42789" w:rsidRDefault="00000000">
      <w:pPr>
        <w:pStyle w:val="BodyText"/>
        <w:spacing w:before="1"/>
        <w:ind w:left="300" w:right="555"/>
      </w:pPr>
      <w:r>
        <w:t>Compliance with the requirements of this Zoning Bylaw does not exempt any person from compliance with the requirements of any federal, provincial or municipal legislation, the requirements of any other Bylaw in force within the Municipality or from obtaining any permit, license, permission, authority or approval required by this or any other Bylaw of the Municipality in force from time to time. Nor does compliance exempt any person from compliance with any easement, covenant, agreement or contract affecting the development.</w:t>
      </w:r>
    </w:p>
    <w:p w14:paraId="1EBCD33B" w14:textId="77777777" w:rsidR="00D42789" w:rsidRDefault="00D42789">
      <w:pPr>
        <w:pStyle w:val="BodyText"/>
        <w:rPr>
          <w:sz w:val="24"/>
        </w:rPr>
      </w:pPr>
    </w:p>
    <w:p w14:paraId="4D004444" w14:textId="77777777" w:rsidR="00D42789" w:rsidRDefault="00000000">
      <w:pPr>
        <w:pStyle w:val="Heading3"/>
        <w:spacing w:before="1"/>
      </w:pPr>
      <w:r>
        <w:t>Section 1.6</w:t>
      </w:r>
    </w:p>
    <w:p w14:paraId="1E47C9A2" w14:textId="77777777" w:rsidR="00D42789" w:rsidRDefault="00000000">
      <w:pPr>
        <w:ind w:left="300"/>
        <w:rPr>
          <w:b/>
          <w:sz w:val="24"/>
        </w:rPr>
      </w:pPr>
      <w:r>
        <w:rPr>
          <w:b/>
          <w:sz w:val="24"/>
        </w:rPr>
        <w:t>APPLICATION OF REGULATIONS</w:t>
      </w:r>
    </w:p>
    <w:p w14:paraId="430F1907" w14:textId="77777777" w:rsidR="00D42789" w:rsidRDefault="00D42789">
      <w:pPr>
        <w:pStyle w:val="BodyText"/>
        <w:spacing w:before="10"/>
        <w:rPr>
          <w:b/>
          <w:sz w:val="23"/>
        </w:rPr>
      </w:pPr>
    </w:p>
    <w:p w14:paraId="353FFED4" w14:textId="77777777" w:rsidR="00D42789" w:rsidRDefault="00000000">
      <w:pPr>
        <w:pStyle w:val="BodyText"/>
        <w:spacing w:line="230" w:lineRule="exact"/>
        <w:ind w:left="300"/>
      </w:pPr>
      <w:r>
        <w:t>1.6.1</w:t>
      </w:r>
    </w:p>
    <w:p w14:paraId="731FEA52" w14:textId="77777777" w:rsidR="00D42789" w:rsidRDefault="00000000">
      <w:pPr>
        <w:pStyle w:val="BodyText"/>
        <w:ind w:left="300" w:right="399"/>
      </w:pPr>
      <w:r>
        <w:t>The provision of this Zoning Bylaw shall not be so construed as to limit or interfere with the operation, replacement, and maintenance for public utility purposes, of water and gas pipes, mains and conduits, electric light and electric power transmission and distribution lines, oil pipe lines, sewer connections and sewer mains, and incidental appurtenances or the construction and installation of any such services on public road allowances.</w:t>
      </w:r>
    </w:p>
    <w:p w14:paraId="2A6D4DCB" w14:textId="77777777" w:rsidR="00D42789" w:rsidRDefault="00D42789">
      <w:pPr>
        <w:pStyle w:val="BodyText"/>
        <w:spacing w:before="1"/>
        <w:rPr>
          <w:sz w:val="24"/>
        </w:rPr>
      </w:pPr>
    </w:p>
    <w:p w14:paraId="3E4E1DEB" w14:textId="77777777" w:rsidR="00D42789" w:rsidRDefault="00000000">
      <w:pPr>
        <w:pStyle w:val="BodyText"/>
        <w:spacing w:line="230" w:lineRule="exact"/>
        <w:ind w:left="300"/>
      </w:pPr>
      <w:r>
        <w:t>1.6.2</w:t>
      </w:r>
    </w:p>
    <w:p w14:paraId="55DE8A8D" w14:textId="77777777" w:rsidR="00D42789" w:rsidRDefault="00000000">
      <w:pPr>
        <w:pStyle w:val="BodyText"/>
        <w:ind w:left="299" w:right="322"/>
      </w:pPr>
      <w:r>
        <w:t>Nothing in this Zoning Bylaw shall be interpreted so as to interfere with the use of land for the construction, maintenance and operation of any essential public service (Fire Department, Municipal, Provincial or Federal police service). However, the Development Officer shall require that administrative buildings and buildings accessory thereto constructed by the agencies noted in this section are generally compatible with properties in the vicinity in terms of height, setbacks, landscaping, and parking.</w:t>
      </w:r>
    </w:p>
    <w:p w14:paraId="55761651" w14:textId="77777777" w:rsidR="00D42789" w:rsidRDefault="00D42789">
      <w:pPr>
        <w:pStyle w:val="BodyText"/>
        <w:rPr>
          <w:sz w:val="24"/>
        </w:rPr>
      </w:pPr>
    </w:p>
    <w:p w14:paraId="2E430C20" w14:textId="77777777" w:rsidR="00D42789" w:rsidRDefault="00000000">
      <w:pPr>
        <w:pStyle w:val="Heading3"/>
        <w:ind w:left="299" w:right="7814"/>
      </w:pPr>
      <w:bookmarkStart w:id="7" w:name="_TOC_250023"/>
      <w:bookmarkEnd w:id="7"/>
      <w:r>
        <w:t>Section 1.7 SEVERABILITY</w:t>
      </w:r>
    </w:p>
    <w:p w14:paraId="5D34F446" w14:textId="77777777" w:rsidR="00D42789" w:rsidRDefault="00D42789">
      <w:pPr>
        <w:pStyle w:val="BodyText"/>
        <w:spacing w:before="10"/>
        <w:rPr>
          <w:b/>
          <w:sz w:val="23"/>
        </w:rPr>
      </w:pPr>
    </w:p>
    <w:p w14:paraId="538C1AAA" w14:textId="77777777" w:rsidR="00D42789" w:rsidRDefault="00000000">
      <w:pPr>
        <w:pStyle w:val="BodyText"/>
        <w:spacing w:before="1"/>
        <w:ind w:left="300" w:right="376"/>
      </w:pPr>
      <w:r>
        <w:t>If any section, clause, or provision of this Zoning Bylaw, including anything shown on the maps attached to this Zoning Bylaw, is, for any reason, declared by a court of competent jurisdiction to be invalid, the same shall not affect the validity of this Zoning Bylaw as a whole or any part thereof, other that the section, clause, or provision, including anything shown on the maps attached to this Zoning Bylaw, so declared to be invalid.</w:t>
      </w:r>
    </w:p>
    <w:p w14:paraId="40E7C18D" w14:textId="77777777" w:rsidR="00D42789" w:rsidRDefault="00D42789">
      <w:pPr>
        <w:sectPr w:rsidR="00D42789">
          <w:pgSz w:w="12240" w:h="15840"/>
          <w:pgMar w:top="1360" w:right="1220" w:bottom="1580" w:left="1140" w:header="0" w:footer="1381" w:gutter="0"/>
          <w:cols w:space="720"/>
        </w:sectPr>
      </w:pPr>
    </w:p>
    <w:p w14:paraId="15F9173E" w14:textId="77777777" w:rsidR="00D42789" w:rsidRDefault="00000000">
      <w:pPr>
        <w:pStyle w:val="Heading3"/>
        <w:spacing w:before="78"/>
      </w:pPr>
      <w:r>
        <w:lastRenderedPageBreak/>
        <w:t>Section 1.8</w:t>
      </w:r>
    </w:p>
    <w:p w14:paraId="0FFD50E9" w14:textId="77777777" w:rsidR="00D42789" w:rsidRDefault="00000000">
      <w:pPr>
        <w:ind w:left="300"/>
        <w:rPr>
          <w:b/>
          <w:sz w:val="24"/>
        </w:rPr>
      </w:pPr>
      <w:r>
        <w:rPr>
          <w:b/>
          <w:sz w:val="24"/>
        </w:rPr>
        <w:t>EFFECTIVE DATE OF THIS ZONING BYLAW</w:t>
      </w:r>
    </w:p>
    <w:p w14:paraId="0415B4A5" w14:textId="77777777" w:rsidR="00D42789" w:rsidRDefault="00D42789">
      <w:pPr>
        <w:pStyle w:val="BodyText"/>
        <w:spacing w:before="10"/>
        <w:rPr>
          <w:b/>
          <w:sz w:val="23"/>
        </w:rPr>
      </w:pPr>
    </w:p>
    <w:p w14:paraId="4FBFC1AE" w14:textId="77777777" w:rsidR="00D42789" w:rsidRDefault="00000000">
      <w:pPr>
        <w:pStyle w:val="BodyText"/>
        <w:ind w:left="299" w:right="322"/>
      </w:pPr>
      <w:r>
        <w:t xml:space="preserve">This Zoning Bylaw repeals and replaces the Zoning Bylaw No. 590, and is adopted pursuant to </w:t>
      </w:r>
      <w:r>
        <w:rPr>
          <w:i/>
        </w:rPr>
        <w:t>The Planning and Development Act, 2007</w:t>
      </w:r>
      <w:r>
        <w:t>, (the Act) and shall come into force on the date of final approval by the Minister of Government Relations.</w:t>
      </w:r>
    </w:p>
    <w:p w14:paraId="0A7622B4" w14:textId="77777777" w:rsidR="00D42789" w:rsidRDefault="00D42789">
      <w:pPr>
        <w:sectPr w:rsidR="00D42789">
          <w:pgSz w:w="12240" w:h="15840"/>
          <w:pgMar w:top="1360" w:right="1220" w:bottom="1580" w:left="1140" w:header="0" w:footer="1381" w:gutter="0"/>
          <w:cols w:space="720"/>
        </w:sectPr>
      </w:pPr>
    </w:p>
    <w:p w14:paraId="711E1BD8" w14:textId="77777777" w:rsidR="00D42789" w:rsidRDefault="00000000">
      <w:pPr>
        <w:pStyle w:val="Heading2"/>
      </w:pPr>
      <w:bookmarkStart w:id="8" w:name="_TOC_250022"/>
      <w:bookmarkEnd w:id="8"/>
      <w:r>
        <w:lastRenderedPageBreak/>
        <w:t>Section 2.0 DEFINITIONS</w:t>
      </w:r>
    </w:p>
    <w:p w14:paraId="2B1F201C" w14:textId="77777777" w:rsidR="00D42789" w:rsidRDefault="00D42789">
      <w:pPr>
        <w:pStyle w:val="BodyText"/>
        <w:spacing w:before="10"/>
        <w:rPr>
          <w:b/>
          <w:sz w:val="27"/>
        </w:rPr>
      </w:pPr>
    </w:p>
    <w:p w14:paraId="641FA8B6" w14:textId="77777777" w:rsidR="00D42789" w:rsidRDefault="00000000">
      <w:pPr>
        <w:pStyle w:val="BodyText"/>
        <w:ind w:left="300" w:right="244"/>
      </w:pPr>
      <w:r>
        <w:t>For the purpose of this Zoning Bylaw, unless a contrary intention appears, certain terms or words shall be interpreted as follows:</w:t>
      </w:r>
    </w:p>
    <w:p w14:paraId="2D984674" w14:textId="77777777" w:rsidR="00D42789" w:rsidRDefault="00D42789">
      <w:pPr>
        <w:pStyle w:val="BodyText"/>
        <w:spacing w:before="11"/>
        <w:rPr>
          <w:sz w:val="23"/>
        </w:rPr>
      </w:pPr>
    </w:p>
    <w:p w14:paraId="45D39F0A" w14:textId="77777777" w:rsidR="00D42789" w:rsidRDefault="00000000">
      <w:pPr>
        <w:pStyle w:val="BodyText"/>
        <w:ind w:left="300" w:right="231"/>
      </w:pPr>
      <w:r>
        <w:t>Words used in the present tense include the future tense. The singular includes the plural. The word "person" includes a corporation as well as an individual. The word "lot" includes the word "plot" or "parcel" or "site". The term "shall" is always mandatory. The word "used" or "occupied" as applied to any land or buildings shall be construed to include the words "intended, arranged, or designed to be used or occupied".</w:t>
      </w:r>
    </w:p>
    <w:p w14:paraId="628926BC" w14:textId="77777777" w:rsidR="00D42789" w:rsidRDefault="00D42789">
      <w:pPr>
        <w:pStyle w:val="BodyText"/>
        <w:spacing w:before="11"/>
        <w:rPr>
          <w:sz w:val="23"/>
        </w:rPr>
      </w:pPr>
    </w:p>
    <w:p w14:paraId="429FEDE9" w14:textId="77777777" w:rsidR="00D42789" w:rsidRDefault="00000000">
      <w:pPr>
        <w:pStyle w:val="Heading4"/>
      </w:pPr>
      <w:r>
        <w:t>Abattoir</w:t>
      </w:r>
    </w:p>
    <w:p w14:paraId="0C76E7E7" w14:textId="77777777" w:rsidR="00D42789" w:rsidRDefault="00000000">
      <w:pPr>
        <w:pStyle w:val="BodyText"/>
        <w:ind w:left="300"/>
      </w:pPr>
      <w:r>
        <w:t>Means a slaughterhouse or place where animals are butchered.</w:t>
      </w:r>
    </w:p>
    <w:p w14:paraId="48AB3DBE" w14:textId="77777777" w:rsidR="00D42789" w:rsidRDefault="00D42789">
      <w:pPr>
        <w:pStyle w:val="BodyText"/>
        <w:rPr>
          <w:sz w:val="24"/>
        </w:rPr>
      </w:pPr>
    </w:p>
    <w:p w14:paraId="6C6C7E08" w14:textId="77777777" w:rsidR="00D42789" w:rsidRDefault="00000000">
      <w:pPr>
        <w:pStyle w:val="Heading4"/>
      </w:pPr>
      <w:r>
        <w:t>Above Ground Fuel Storage Tank</w:t>
      </w:r>
    </w:p>
    <w:p w14:paraId="192BFB36" w14:textId="77777777" w:rsidR="00D42789" w:rsidRDefault="00000000">
      <w:pPr>
        <w:pStyle w:val="BodyText"/>
        <w:spacing w:before="1"/>
        <w:ind w:left="300" w:right="243"/>
      </w:pPr>
      <w:r>
        <w:t>Means a storage tank, any portion of which is above grade and contains gasoline, diesel fuel, propane, or ethanol.</w:t>
      </w:r>
    </w:p>
    <w:p w14:paraId="4750F54C" w14:textId="77777777" w:rsidR="00D42789" w:rsidRDefault="00D42789">
      <w:pPr>
        <w:pStyle w:val="BodyText"/>
        <w:spacing w:before="10"/>
        <w:rPr>
          <w:sz w:val="23"/>
        </w:rPr>
      </w:pPr>
    </w:p>
    <w:p w14:paraId="07DF44AC" w14:textId="77777777" w:rsidR="00D42789" w:rsidRDefault="00000000">
      <w:pPr>
        <w:pStyle w:val="Heading4"/>
        <w:spacing w:before="1"/>
      </w:pPr>
      <w:r>
        <w:t>Accessory Building or Use</w:t>
      </w:r>
    </w:p>
    <w:p w14:paraId="1B5A28B8" w14:textId="77777777" w:rsidR="00D42789" w:rsidRDefault="00000000">
      <w:pPr>
        <w:pStyle w:val="BodyText"/>
        <w:ind w:left="300"/>
      </w:pPr>
      <w:r>
        <w:t>Means a building or use which:</w:t>
      </w:r>
    </w:p>
    <w:p w14:paraId="6CD8D117" w14:textId="77777777" w:rsidR="00D42789" w:rsidRDefault="00000000">
      <w:pPr>
        <w:pStyle w:val="ListParagraph"/>
        <w:numPr>
          <w:ilvl w:val="1"/>
          <w:numId w:val="86"/>
        </w:numPr>
        <w:tabs>
          <w:tab w:val="left" w:pos="1225"/>
        </w:tabs>
        <w:rPr>
          <w:sz w:val="20"/>
        </w:rPr>
      </w:pPr>
      <w:r>
        <w:rPr>
          <w:sz w:val="20"/>
        </w:rPr>
        <w:t>is subordinate to and serves the principal building or principal</w:t>
      </w:r>
      <w:r>
        <w:rPr>
          <w:spacing w:val="-12"/>
          <w:sz w:val="20"/>
        </w:rPr>
        <w:t xml:space="preserve"> </w:t>
      </w:r>
      <w:r>
        <w:rPr>
          <w:sz w:val="20"/>
        </w:rPr>
        <w:t>use;</w:t>
      </w:r>
    </w:p>
    <w:p w14:paraId="54DA4CAD" w14:textId="77777777" w:rsidR="00D42789" w:rsidRDefault="00000000">
      <w:pPr>
        <w:pStyle w:val="ListParagraph"/>
        <w:numPr>
          <w:ilvl w:val="1"/>
          <w:numId w:val="86"/>
        </w:numPr>
        <w:tabs>
          <w:tab w:val="left" w:pos="1225"/>
        </w:tabs>
        <w:spacing w:before="34"/>
        <w:rPr>
          <w:sz w:val="20"/>
        </w:rPr>
      </w:pPr>
      <w:r>
        <w:rPr>
          <w:sz w:val="20"/>
        </w:rPr>
        <w:t>is subordinate in area, extent and purpose to the principal building or principal use</w:t>
      </w:r>
      <w:r>
        <w:rPr>
          <w:spacing w:val="-26"/>
          <w:sz w:val="20"/>
        </w:rPr>
        <w:t xml:space="preserve"> </w:t>
      </w:r>
      <w:r>
        <w:rPr>
          <w:sz w:val="20"/>
        </w:rPr>
        <w:t>served;</w:t>
      </w:r>
    </w:p>
    <w:p w14:paraId="55BC6349" w14:textId="77777777" w:rsidR="00D42789" w:rsidRDefault="00000000">
      <w:pPr>
        <w:pStyle w:val="ListParagraph"/>
        <w:numPr>
          <w:ilvl w:val="1"/>
          <w:numId w:val="86"/>
        </w:numPr>
        <w:tabs>
          <w:tab w:val="left" w:pos="1225"/>
        </w:tabs>
        <w:spacing w:before="34" w:line="276" w:lineRule="auto"/>
        <w:ind w:right="516"/>
        <w:rPr>
          <w:sz w:val="20"/>
        </w:rPr>
      </w:pPr>
      <w:r>
        <w:rPr>
          <w:sz w:val="20"/>
        </w:rPr>
        <w:t>contributes to the comfort, convenience or necessity of occupants of the principal building or principal use served;</w:t>
      </w:r>
      <w:r>
        <w:rPr>
          <w:spacing w:val="-6"/>
          <w:sz w:val="20"/>
        </w:rPr>
        <w:t xml:space="preserve"> </w:t>
      </w:r>
      <w:r>
        <w:rPr>
          <w:sz w:val="20"/>
        </w:rPr>
        <w:t>and</w:t>
      </w:r>
    </w:p>
    <w:p w14:paraId="3739CA93" w14:textId="77777777" w:rsidR="00D42789" w:rsidRDefault="00000000">
      <w:pPr>
        <w:pStyle w:val="ListParagraph"/>
        <w:numPr>
          <w:ilvl w:val="1"/>
          <w:numId w:val="86"/>
        </w:numPr>
        <w:tabs>
          <w:tab w:val="left" w:pos="1225"/>
        </w:tabs>
        <w:rPr>
          <w:sz w:val="20"/>
        </w:rPr>
      </w:pPr>
      <w:r>
        <w:rPr>
          <w:sz w:val="20"/>
        </w:rPr>
        <w:t>is located on the same site as the principal building or principal use</w:t>
      </w:r>
      <w:r>
        <w:rPr>
          <w:spacing w:val="-18"/>
          <w:sz w:val="20"/>
        </w:rPr>
        <w:t xml:space="preserve"> </w:t>
      </w:r>
      <w:r>
        <w:rPr>
          <w:sz w:val="20"/>
        </w:rPr>
        <w:t>served.</w:t>
      </w:r>
    </w:p>
    <w:p w14:paraId="3F1D4830" w14:textId="77777777" w:rsidR="00D42789" w:rsidRDefault="00D42789">
      <w:pPr>
        <w:pStyle w:val="BodyText"/>
        <w:spacing w:before="1"/>
        <w:rPr>
          <w:sz w:val="27"/>
        </w:rPr>
      </w:pPr>
    </w:p>
    <w:p w14:paraId="61672AA8" w14:textId="77777777" w:rsidR="00D42789" w:rsidRDefault="00000000">
      <w:pPr>
        <w:pStyle w:val="Heading4"/>
      </w:pPr>
      <w:r>
        <w:t>Act</w:t>
      </w:r>
    </w:p>
    <w:p w14:paraId="4DDC6B56" w14:textId="77777777" w:rsidR="00D42789" w:rsidRDefault="00000000">
      <w:pPr>
        <w:ind w:left="300"/>
        <w:rPr>
          <w:sz w:val="20"/>
        </w:rPr>
      </w:pPr>
      <w:r>
        <w:rPr>
          <w:sz w:val="20"/>
        </w:rPr>
        <w:t xml:space="preserve">Means </w:t>
      </w:r>
      <w:r>
        <w:rPr>
          <w:i/>
          <w:sz w:val="20"/>
        </w:rPr>
        <w:t>The Planning and Development Act, 2007</w:t>
      </w:r>
      <w:r>
        <w:rPr>
          <w:sz w:val="20"/>
        </w:rPr>
        <w:t>, as amended.</w:t>
      </w:r>
    </w:p>
    <w:p w14:paraId="1C0EA932" w14:textId="77777777" w:rsidR="00D42789" w:rsidRDefault="00D42789">
      <w:pPr>
        <w:pStyle w:val="BodyText"/>
      </w:pPr>
    </w:p>
    <w:p w14:paraId="797DACAA" w14:textId="77777777" w:rsidR="00D42789" w:rsidRDefault="00000000">
      <w:pPr>
        <w:pStyle w:val="Heading4"/>
      </w:pPr>
      <w:r>
        <w:t>Agricultural Sales and Service Facilities</w:t>
      </w:r>
    </w:p>
    <w:p w14:paraId="6555FD3A" w14:textId="77777777" w:rsidR="00D42789" w:rsidRDefault="00000000">
      <w:pPr>
        <w:pStyle w:val="BodyText"/>
        <w:ind w:left="300" w:right="588"/>
      </w:pPr>
      <w:r>
        <w:t>Means a development used for the sale or rental of new or used tractors, combines, swathers, balers, seeders, and cultivators together with incidental maintenance services and the sale of parts and accessories. Typical uses include farm implement dealerships.</w:t>
      </w:r>
    </w:p>
    <w:p w14:paraId="2EE0837F" w14:textId="77777777" w:rsidR="00D42789" w:rsidRDefault="00D42789">
      <w:pPr>
        <w:pStyle w:val="BodyText"/>
        <w:spacing w:before="10"/>
        <w:rPr>
          <w:sz w:val="19"/>
        </w:rPr>
      </w:pPr>
    </w:p>
    <w:p w14:paraId="7621686A" w14:textId="77777777" w:rsidR="00D42789" w:rsidRDefault="00000000">
      <w:pPr>
        <w:pStyle w:val="Heading4"/>
        <w:spacing w:before="1"/>
      </w:pPr>
      <w:r>
        <w:t>Alteration</w:t>
      </w:r>
    </w:p>
    <w:p w14:paraId="7AAF9D12" w14:textId="77777777" w:rsidR="00D42789" w:rsidRDefault="00000000">
      <w:pPr>
        <w:pStyle w:val="BodyText"/>
        <w:ind w:left="367"/>
      </w:pPr>
      <w:r>
        <w:t>With reference to a building, structure or site, means:</w:t>
      </w:r>
    </w:p>
    <w:p w14:paraId="3E29B167" w14:textId="77777777" w:rsidR="00D42789" w:rsidRDefault="00000000">
      <w:pPr>
        <w:pStyle w:val="ListParagraph"/>
        <w:numPr>
          <w:ilvl w:val="0"/>
          <w:numId w:val="85"/>
        </w:numPr>
        <w:tabs>
          <w:tab w:val="left" w:pos="1224"/>
        </w:tabs>
        <w:spacing w:line="276" w:lineRule="auto"/>
        <w:ind w:right="463" w:hanging="359"/>
        <w:rPr>
          <w:sz w:val="20"/>
        </w:rPr>
      </w:pPr>
      <w:r>
        <w:rPr>
          <w:sz w:val="20"/>
        </w:rPr>
        <w:t>a change or rearrangement in the structural parts or in the existing facilities in any building</w:t>
      </w:r>
      <w:r>
        <w:rPr>
          <w:spacing w:val="-40"/>
          <w:sz w:val="20"/>
        </w:rPr>
        <w:t xml:space="preserve"> </w:t>
      </w:r>
      <w:r>
        <w:rPr>
          <w:sz w:val="20"/>
        </w:rPr>
        <w:t>or structure;</w:t>
      </w:r>
    </w:p>
    <w:p w14:paraId="60878B9E" w14:textId="77777777" w:rsidR="00D42789" w:rsidRDefault="00000000">
      <w:pPr>
        <w:pStyle w:val="ListParagraph"/>
        <w:numPr>
          <w:ilvl w:val="0"/>
          <w:numId w:val="85"/>
        </w:numPr>
        <w:tabs>
          <w:tab w:val="left" w:pos="1224"/>
        </w:tabs>
        <w:spacing w:before="1" w:line="276" w:lineRule="auto"/>
        <w:ind w:right="416" w:hanging="359"/>
        <w:rPr>
          <w:sz w:val="20"/>
        </w:rPr>
      </w:pPr>
      <w:r>
        <w:rPr>
          <w:sz w:val="20"/>
        </w:rPr>
        <w:t>any enlargement in any building or structure, whether by extending on a side or by increasing in building</w:t>
      </w:r>
      <w:r>
        <w:rPr>
          <w:spacing w:val="-3"/>
          <w:sz w:val="20"/>
        </w:rPr>
        <w:t xml:space="preserve"> </w:t>
      </w:r>
      <w:r>
        <w:rPr>
          <w:sz w:val="20"/>
        </w:rPr>
        <w:t>height;</w:t>
      </w:r>
    </w:p>
    <w:p w14:paraId="4B040603" w14:textId="77777777" w:rsidR="00D42789" w:rsidRDefault="00000000">
      <w:pPr>
        <w:pStyle w:val="ListParagraph"/>
        <w:numPr>
          <w:ilvl w:val="0"/>
          <w:numId w:val="85"/>
        </w:numPr>
        <w:tabs>
          <w:tab w:val="left" w:pos="1224"/>
        </w:tabs>
        <w:ind w:hanging="359"/>
        <w:rPr>
          <w:sz w:val="20"/>
        </w:rPr>
      </w:pPr>
      <w:r>
        <w:rPr>
          <w:sz w:val="20"/>
        </w:rPr>
        <w:t>the moving of any building or structure from one location or position to</w:t>
      </w:r>
      <w:r>
        <w:rPr>
          <w:spacing w:val="-21"/>
          <w:sz w:val="20"/>
        </w:rPr>
        <w:t xml:space="preserve"> </w:t>
      </w:r>
      <w:r>
        <w:rPr>
          <w:sz w:val="20"/>
        </w:rPr>
        <w:t>another;</w:t>
      </w:r>
    </w:p>
    <w:p w14:paraId="74678438" w14:textId="77777777" w:rsidR="00D42789" w:rsidRDefault="00000000">
      <w:pPr>
        <w:pStyle w:val="ListParagraph"/>
        <w:numPr>
          <w:ilvl w:val="0"/>
          <w:numId w:val="85"/>
        </w:numPr>
        <w:tabs>
          <w:tab w:val="left" w:pos="1224"/>
        </w:tabs>
        <w:spacing w:before="34"/>
        <w:ind w:hanging="359"/>
        <w:rPr>
          <w:sz w:val="20"/>
        </w:rPr>
      </w:pPr>
      <w:r>
        <w:rPr>
          <w:sz w:val="20"/>
        </w:rPr>
        <w:t>a change from one use class to another;</w:t>
      </w:r>
      <w:r>
        <w:rPr>
          <w:spacing w:val="-8"/>
          <w:sz w:val="20"/>
        </w:rPr>
        <w:t xml:space="preserve"> </w:t>
      </w:r>
      <w:r>
        <w:rPr>
          <w:sz w:val="20"/>
        </w:rPr>
        <w:t>or</w:t>
      </w:r>
    </w:p>
    <w:p w14:paraId="42483E19" w14:textId="77777777" w:rsidR="00D42789" w:rsidRDefault="00000000">
      <w:pPr>
        <w:pStyle w:val="ListParagraph"/>
        <w:numPr>
          <w:ilvl w:val="0"/>
          <w:numId w:val="85"/>
        </w:numPr>
        <w:tabs>
          <w:tab w:val="left" w:pos="1224"/>
        </w:tabs>
        <w:spacing w:before="34"/>
        <w:ind w:hanging="359"/>
        <w:rPr>
          <w:sz w:val="20"/>
        </w:rPr>
      </w:pPr>
      <w:r>
        <w:rPr>
          <w:sz w:val="20"/>
        </w:rPr>
        <w:t>any change which is affected by Electrical, Plumbing, and/or Building</w:t>
      </w:r>
      <w:r>
        <w:rPr>
          <w:spacing w:val="-17"/>
          <w:sz w:val="20"/>
        </w:rPr>
        <w:t xml:space="preserve"> </w:t>
      </w:r>
      <w:r>
        <w:rPr>
          <w:sz w:val="20"/>
        </w:rPr>
        <w:t>Code.</w:t>
      </w:r>
    </w:p>
    <w:p w14:paraId="68831255" w14:textId="77777777" w:rsidR="00D42789" w:rsidRDefault="00D42789">
      <w:pPr>
        <w:pStyle w:val="BodyText"/>
        <w:rPr>
          <w:sz w:val="22"/>
        </w:rPr>
      </w:pPr>
    </w:p>
    <w:p w14:paraId="07632B23" w14:textId="77777777" w:rsidR="00D42789" w:rsidRDefault="00D42789">
      <w:pPr>
        <w:pStyle w:val="BodyText"/>
        <w:rPr>
          <w:sz w:val="29"/>
        </w:rPr>
      </w:pPr>
    </w:p>
    <w:p w14:paraId="027A928B" w14:textId="77777777" w:rsidR="00D42789" w:rsidRDefault="00000000">
      <w:pPr>
        <w:pStyle w:val="Heading4"/>
      </w:pPr>
      <w:r>
        <w:t>Animal Unit</w:t>
      </w:r>
    </w:p>
    <w:p w14:paraId="33549425" w14:textId="77777777" w:rsidR="00D42789" w:rsidRDefault="00000000">
      <w:pPr>
        <w:pStyle w:val="BodyText"/>
        <w:spacing w:before="1"/>
        <w:ind w:left="300"/>
      </w:pPr>
      <w:r>
        <w:t>Means the kind and number of animals calculated in accordance with the following:</w:t>
      </w:r>
    </w:p>
    <w:p w14:paraId="4EC42B61" w14:textId="77777777" w:rsidR="00D42789" w:rsidRDefault="00D42789">
      <w:p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3420"/>
      </w:tblGrid>
      <w:tr w:rsidR="00D42789" w14:paraId="21640C1F" w14:textId="77777777">
        <w:trPr>
          <w:trHeight w:val="604"/>
        </w:trPr>
        <w:tc>
          <w:tcPr>
            <w:tcW w:w="3438" w:type="dxa"/>
          </w:tcPr>
          <w:p w14:paraId="56C11435" w14:textId="77777777" w:rsidR="00D42789" w:rsidRDefault="00000000">
            <w:pPr>
              <w:pStyle w:val="TableParagraph"/>
              <w:spacing w:before="70"/>
              <w:ind w:left="1073"/>
              <w:rPr>
                <w:i/>
                <w:sz w:val="20"/>
              </w:rPr>
            </w:pPr>
            <w:r>
              <w:rPr>
                <w:i/>
                <w:sz w:val="20"/>
              </w:rPr>
              <w:lastRenderedPageBreak/>
              <w:t>Kind of Animal</w:t>
            </w:r>
          </w:p>
        </w:tc>
        <w:tc>
          <w:tcPr>
            <w:tcW w:w="3420" w:type="dxa"/>
          </w:tcPr>
          <w:p w14:paraId="48312BA4" w14:textId="77777777" w:rsidR="00D42789" w:rsidRDefault="00000000">
            <w:pPr>
              <w:pStyle w:val="TableParagraph"/>
              <w:spacing w:before="70"/>
              <w:ind w:left="1532" w:right="213" w:hanging="1290"/>
              <w:rPr>
                <w:i/>
                <w:sz w:val="20"/>
              </w:rPr>
            </w:pPr>
            <w:r>
              <w:rPr>
                <w:i/>
                <w:sz w:val="20"/>
              </w:rPr>
              <w:t>Number That Equals One Animal Unit</w:t>
            </w:r>
          </w:p>
        </w:tc>
      </w:tr>
      <w:tr w:rsidR="00D42789" w14:paraId="46A703D5" w14:textId="77777777">
        <w:trPr>
          <w:trHeight w:val="2123"/>
        </w:trPr>
        <w:tc>
          <w:tcPr>
            <w:tcW w:w="3438" w:type="dxa"/>
          </w:tcPr>
          <w:p w14:paraId="1631B710" w14:textId="77777777" w:rsidR="00D42789" w:rsidRDefault="00000000">
            <w:pPr>
              <w:pStyle w:val="TableParagraph"/>
              <w:spacing w:before="69"/>
              <w:rPr>
                <w:sz w:val="20"/>
              </w:rPr>
            </w:pPr>
            <w:r>
              <w:rPr>
                <w:sz w:val="20"/>
              </w:rPr>
              <w:t>Poultry</w:t>
            </w:r>
          </w:p>
          <w:p w14:paraId="0C48A454" w14:textId="77777777" w:rsidR="00D42789" w:rsidRDefault="00000000">
            <w:pPr>
              <w:pStyle w:val="TableParagraph"/>
              <w:numPr>
                <w:ilvl w:val="0"/>
                <w:numId w:val="84"/>
              </w:numPr>
              <w:tabs>
                <w:tab w:val="left" w:pos="669"/>
              </w:tabs>
              <w:spacing w:before="72"/>
              <w:rPr>
                <w:sz w:val="20"/>
              </w:rPr>
            </w:pPr>
            <w:r>
              <w:rPr>
                <w:sz w:val="20"/>
              </w:rPr>
              <w:t>Hens, cockerels,</w:t>
            </w:r>
            <w:r>
              <w:rPr>
                <w:spacing w:val="-5"/>
                <w:sz w:val="20"/>
              </w:rPr>
              <w:t xml:space="preserve"> </w:t>
            </w:r>
            <w:r>
              <w:rPr>
                <w:sz w:val="20"/>
              </w:rPr>
              <w:t>capons</w:t>
            </w:r>
          </w:p>
          <w:p w14:paraId="59D4D0E1" w14:textId="77777777" w:rsidR="00D42789" w:rsidRDefault="00000000">
            <w:pPr>
              <w:pStyle w:val="TableParagraph"/>
              <w:numPr>
                <w:ilvl w:val="0"/>
                <w:numId w:val="84"/>
              </w:numPr>
              <w:tabs>
                <w:tab w:val="left" w:pos="669"/>
              </w:tabs>
              <w:spacing w:before="104"/>
              <w:rPr>
                <w:sz w:val="20"/>
              </w:rPr>
            </w:pPr>
            <w:r>
              <w:rPr>
                <w:sz w:val="20"/>
              </w:rPr>
              <w:t>Chicks, broiler</w:t>
            </w:r>
            <w:r>
              <w:rPr>
                <w:spacing w:val="-10"/>
                <w:sz w:val="20"/>
              </w:rPr>
              <w:t xml:space="preserve"> </w:t>
            </w:r>
            <w:r>
              <w:rPr>
                <w:sz w:val="20"/>
              </w:rPr>
              <w:t>chicken</w:t>
            </w:r>
          </w:p>
          <w:p w14:paraId="545E2194" w14:textId="77777777" w:rsidR="00D42789" w:rsidRDefault="00000000">
            <w:pPr>
              <w:pStyle w:val="TableParagraph"/>
              <w:numPr>
                <w:ilvl w:val="0"/>
                <w:numId w:val="84"/>
              </w:numPr>
              <w:tabs>
                <w:tab w:val="left" w:pos="669"/>
              </w:tabs>
              <w:spacing w:before="106"/>
              <w:rPr>
                <w:sz w:val="20"/>
              </w:rPr>
            </w:pPr>
            <w:r>
              <w:rPr>
                <w:sz w:val="20"/>
              </w:rPr>
              <w:t>Turkeys, geese,</w:t>
            </w:r>
            <w:r>
              <w:rPr>
                <w:spacing w:val="-10"/>
                <w:sz w:val="20"/>
              </w:rPr>
              <w:t xml:space="preserve"> </w:t>
            </w:r>
            <w:r>
              <w:rPr>
                <w:sz w:val="20"/>
              </w:rPr>
              <w:t>ducks</w:t>
            </w:r>
          </w:p>
          <w:p w14:paraId="3A3AFC70" w14:textId="77777777" w:rsidR="00D42789" w:rsidRDefault="00000000">
            <w:pPr>
              <w:pStyle w:val="TableParagraph"/>
              <w:numPr>
                <w:ilvl w:val="0"/>
                <w:numId w:val="84"/>
              </w:numPr>
              <w:tabs>
                <w:tab w:val="left" w:pos="669"/>
              </w:tabs>
              <w:spacing w:before="105"/>
              <w:rPr>
                <w:sz w:val="20"/>
              </w:rPr>
            </w:pPr>
            <w:r>
              <w:rPr>
                <w:sz w:val="20"/>
              </w:rPr>
              <w:t>Ostriches</w:t>
            </w:r>
          </w:p>
          <w:p w14:paraId="03F32E15" w14:textId="77777777" w:rsidR="00D42789" w:rsidRDefault="00000000">
            <w:pPr>
              <w:pStyle w:val="TableParagraph"/>
              <w:numPr>
                <w:ilvl w:val="0"/>
                <w:numId w:val="84"/>
              </w:numPr>
              <w:tabs>
                <w:tab w:val="left" w:pos="669"/>
              </w:tabs>
              <w:spacing w:before="104"/>
              <w:rPr>
                <w:sz w:val="20"/>
              </w:rPr>
            </w:pPr>
            <w:r>
              <w:rPr>
                <w:sz w:val="20"/>
              </w:rPr>
              <w:t>Emus</w:t>
            </w:r>
          </w:p>
        </w:tc>
        <w:tc>
          <w:tcPr>
            <w:tcW w:w="3420" w:type="dxa"/>
          </w:tcPr>
          <w:p w14:paraId="233B837E" w14:textId="77777777" w:rsidR="00D42789" w:rsidRDefault="00D42789">
            <w:pPr>
              <w:pStyle w:val="TableParagraph"/>
              <w:spacing w:before="0"/>
              <w:ind w:left="0"/>
            </w:pPr>
          </w:p>
          <w:p w14:paraId="3D304487" w14:textId="77777777" w:rsidR="00D42789" w:rsidRDefault="00000000">
            <w:pPr>
              <w:pStyle w:val="TableParagraph"/>
              <w:spacing w:before="152"/>
              <w:rPr>
                <w:sz w:val="20"/>
              </w:rPr>
            </w:pPr>
            <w:r>
              <w:rPr>
                <w:sz w:val="20"/>
              </w:rPr>
              <w:t>100</w:t>
            </w:r>
          </w:p>
          <w:p w14:paraId="7FC1BB04" w14:textId="77777777" w:rsidR="00D42789" w:rsidRDefault="00000000">
            <w:pPr>
              <w:pStyle w:val="TableParagraph"/>
              <w:spacing w:before="107"/>
              <w:rPr>
                <w:sz w:val="20"/>
              </w:rPr>
            </w:pPr>
            <w:r>
              <w:rPr>
                <w:sz w:val="20"/>
              </w:rPr>
              <w:t>200</w:t>
            </w:r>
          </w:p>
          <w:p w14:paraId="46308FB3" w14:textId="77777777" w:rsidR="00D42789" w:rsidRDefault="00000000">
            <w:pPr>
              <w:pStyle w:val="TableParagraph"/>
              <w:spacing w:before="106"/>
              <w:rPr>
                <w:sz w:val="20"/>
              </w:rPr>
            </w:pPr>
            <w:r>
              <w:rPr>
                <w:sz w:val="20"/>
              </w:rPr>
              <w:t>50</w:t>
            </w:r>
          </w:p>
          <w:p w14:paraId="50059A9F" w14:textId="77777777" w:rsidR="00D42789" w:rsidRDefault="00000000">
            <w:pPr>
              <w:pStyle w:val="TableParagraph"/>
              <w:spacing w:before="108"/>
              <w:rPr>
                <w:sz w:val="20"/>
              </w:rPr>
            </w:pPr>
            <w:r>
              <w:rPr>
                <w:sz w:val="20"/>
              </w:rPr>
              <w:t>7</w:t>
            </w:r>
          </w:p>
          <w:p w14:paraId="0209A261" w14:textId="77777777" w:rsidR="00D42789" w:rsidRDefault="00000000">
            <w:pPr>
              <w:pStyle w:val="TableParagraph"/>
              <w:spacing w:before="106"/>
              <w:rPr>
                <w:sz w:val="20"/>
              </w:rPr>
            </w:pPr>
            <w:r>
              <w:rPr>
                <w:sz w:val="20"/>
              </w:rPr>
              <w:t>16</w:t>
            </w:r>
          </w:p>
        </w:tc>
      </w:tr>
      <w:tr w:rsidR="00D42789" w14:paraId="769E6ACC" w14:textId="77777777">
        <w:trPr>
          <w:trHeight w:val="1773"/>
        </w:trPr>
        <w:tc>
          <w:tcPr>
            <w:tcW w:w="3438" w:type="dxa"/>
          </w:tcPr>
          <w:p w14:paraId="104ADCBF" w14:textId="77777777" w:rsidR="00D42789" w:rsidRDefault="00000000">
            <w:pPr>
              <w:pStyle w:val="TableParagraph"/>
              <w:spacing w:before="69"/>
              <w:rPr>
                <w:sz w:val="20"/>
              </w:rPr>
            </w:pPr>
            <w:r>
              <w:rPr>
                <w:sz w:val="20"/>
              </w:rPr>
              <w:t>Hogs</w:t>
            </w:r>
          </w:p>
          <w:p w14:paraId="2303581E" w14:textId="77777777" w:rsidR="00D42789" w:rsidRDefault="00000000">
            <w:pPr>
              <w:pStyle w:val="TableParagraph"/>
              <w:numPr>
                <w:ilvl w:val="0"/>
                <w:numId w:val="83"/>
              </w:numPr>
              <w:tabs>
                <w:tab w:val="left" w:pos="669"/>
              </w:tabs>
              <w:spacing w:before="72"/>
              <w:rPr>
                <w:sz w:val="20"/>
              </w:rPr>
            </w:pPr>
            <w:r>
              <w:rPr>
                <w:sz w:val="20"/>
              </w:rPr>
              <w:t>Boars,</w:t>
            </w:r>
            <w:r>
              <w:rPr>
                <w:spacing w:val="-3"/>
                <w:sz w:val="20"/>
              </w:rPr>
              <w:t xml:space="preserve"> </w:t>
            </w:r>
            <w:r>
              <w:rPr>
                <w:sz w:val="20"/>
              </w:rPr>
              <w:t>sows</w:t>
            </w:r>
          </w:p>
          <w:p w14:paraId="52582A60" w14:textId="77777777" w:rsidR="00D42789" w:rsidRDefault="00000000">
            <w:pPr>
              <w:pStyle w:val="TableParagraph"/>
              <w:numPr>
                <w:ilvl w:val="0"/>
                <w:numId w:val="83"/>
              </w:numPr>
              <w:tabs>
                <w:tab w:val="left" w:pos="669"/>
              </w:tabs>
              <w:spacing w:before="104"/>
              <w:rPr>
                <w:sz w:val="20"/>
              </w:rPr>
            </w:pPr>
            <w:r>
              <w:rPr>
                <w:sz w:val="20"/>
              </w:rPr>
              <w:t>Gilts</w:t>
            </w:r>
          </w:p>
          <w:p w14:paraId="1B5E768D" w14:textId="77777777" w:rsidR="00D42789" w:rsidRDefault="00000000">
            <w:pPr>
              <w:pStyle w:val="TableParagraph"/>
              <w:numPr>
                <w:ilvl w:val="0"/>
                <w:numId w:val="83"/>
              </w:numPr>
              <w:tabs>
                <w:tab w:val="left" w:pos="669"/>
              </w:tabs>
              <w:spacing w:before="105"/>
              <w:rPr>
                <w:sz w:val="20"/>
              </w:rPr>
            </w:pPr>
            <w:r>
              <w:rPr>
                <w:sz w:val="20"/>
              </w:rPr>
              <w:t>Feeder</w:t>
            </w:r>
            <w:r>
              <w:rPr>
                <w:spacing w:val="-2"/>
                <w:sz w:val="20"/>
              </w:rPr>
              <w:t xml:space="preserve"> </w:t>
            </w:r>
            <w:r>
              <w:rPr>
                <w:sz w:val="20"/>
              </w:rPr>
              <w:t>pigs</w:t>
            </w:r>
          </w:p>
          <w:p w14:paraId="11F6B241" w14:textId="77777777" w:rsidR="00D42789" w:rsidRDefault="00000000">
            <w:pPr>
              <w:pStyle w:val="TableParagraph"/>
              <w:numPr>
                <w:ilvl w:val="0"/>
                <w:numId w:val="83"/>
              </w:numPr>
              <w:tabs>
                <w:tab w:val="left" w:pos="669"/>
              </w:tabs>
              <w:spacing w:before="106"/>
              <w:rPr>
                <w:sz w:val="20"/>
              </w:rPr>
            </w:pPr>
            <w:r>
              <w:rPr>
                <w:sz w:val="20"/>
              </w:rPr>
              <w:t>Weanling</w:t>
            </w:r>
            <w:r>
              <w:rPr>
                <w:spacing w:val="-2"/>
                <w:sz w:val="20"/>
              </w:rPr>
              <w:t xml:space="preserve"> </w:t>
            </w:r>
            <w:r>
              <w:rPr>
                <w:sz w:val="20"/>
              </w:rPr>
              <w:t>pigs</w:t>
            </w:r>
          </w:p>
        </w:tc>
        <w:tc>
          <w:tcPr>
            <w:tcW w:w="3420" w:type="dxa"/>
          </w:tcPr>
          <w:p w14:paraId="40210F7A" w14:textId="77777777" w:rsidR="00D42789" w:rsidRDefault="00D42789">
            <w:pPr>
              <w:pStyle w:val="TableParagraph"/>
              <w:spacing w:before="0"/>
              <w:ind w:left="0"/>
            </w:pPr>
          </w:p>
          <w:p w14:paraId="4F5B8712" w14:textId="77777777" w:rsidR="00D42789" w:rsidRDefault="00000000">
            <w:pPr>
              <w:pStyle w:val="TableParagraph"/>
              <w:spacing w:before="153"/>
              <w:rPr>
                <w:sz w:val="20"/>
              </w:rPr>
            </w:pPr>
            <w:r>
              <w:rPr>
                <w:sz w:val="20"/>
              </w:rPr>
              <w:t>3</w:t>
            </w:r>
          </w:p>
          <w:p w14:paraId="0559AFE2" w14:textId="77777777" w:rsidR="00D42789" w:rsidRDefault="00000000">
            <w:pPr>
              <w:pStyle w:val="TableParagraph"/>
              <w:spacing w:before="106"/>
              <w:rPr>
                <w:sz w:val="20"/>
              </w:rPr>
            </w:pPr>
            <w:r>
              <w:rPr>
                <w:sz w:val="20"/>
              </w:rPr>
              <w:t>4</w:t>
            </w:r>
          </w:p>
          <w:p w14:paraId="5CBD2B9E" w14:textId="77777777" w:rsidR="00D42789" w:rsidRDefault="00000000">
            <w:pPr>
              <w:pStyle w:val="TableParagraph"/>
              <w:spacing w:before="106"/>
              <w:rPr>
                <w:sz w:val="20"/>
              </w:rPr>
            </w:pPr>
            <w:r>
              <w:rPr>
                <w:sz w:val="20"/>
              </w:rPr>
              <w:t>6</w:t>
            </w:r>
          </w:p>
          <w:p w14:paraId="603F4747" w14:textId="77777777" w:rsidR="00D42789" w:rsidRDefault="00000000">
            <w:pPr>
              <w:pStyle w:val="TableParagraph"/>
              <w:spacing w:before="107"/>
              <w:rPr>
                <w:sz w:val="20"/>
              </w:rPr>
            </w:pPr>
            <w:r>
              <w:rPr>
                <w:sz w:val="20"/>
              </w:rPr>
              <w:t>20</w:t>
            </w:r>
          </w:p>
        </w:tc>
      </w:tr>
      <w:tr w:rsidR="00D42789" w14:paraId="34A74E3A" w14:textId="77777777">
        <w:trPr>
          <w:trHeight w:val="1575"/>
        </w:trPr>
        <w:tc>
          <w:tcPr>
            <w:tcW w:w="3438" w:type="dxa"/>
          </w:tcPr>
          <w:p w14:paraId="3674058D" w14:textId="77777777" w:rsidR="00D42789" w:rsidRDefault="00000000">
            <w:pPr>
              <w:pStyle w:val="TableParagraph"/>
              <w:spacing w:before="70"/>
              <w:rPr>
                <w:sz w:val="20"/>
              </w:rPr>
            </w:pPr>
            <w:r>
              <w:rPr>
                <w:sz w:val="20"/>
              </w:rPr>
              <w:t>Sheep</w:t>
            </w:r>
          </w:p>
          <w:p w14:paraId="1C05CC5D" w14:textId="77777777" w:rsidR="00D42789" w:rsidRDefault="00000000">
            <w:pPr>
              <w:pStyle w:val="TableParagraph"/>
              <w:numPr>
                <w:ilvl w:val="0"/>
                <w:numId w:val="82"/>
              </w:numPr>
              <w:tabs>
                <w:tab w:val="left" w:pos="669"/>
              </w:tabs>
              <w:spacing w:before="71"/>
              <w:rPr>
                <w:sz w:val="20"/>
              </w:rPr>
            </w:pPr>
            <w:r>
              <w:rPr>
                <w:sz w:val="20"/>
              </w:rPr>
              <w:t>Rams,</w:t>
            </w:r>
            <w:r>
              <w:rPr>
                <w:spacing w:val="-3"/>
                <w:sz w:val="20"/>
              </w:rPr>
              <w:t xml:space="preserve"> </w:t>
            </w:r>
            <w:r>
              <w:rPr>
                <w:sz w:val="20"/>
              </w:rPr>
              <w:t>ewes</w:t>
            </w:r>
          </w:p>
          <w:p w14:paraId="257DD2F8" w14:textId="77777777" w:rsidR="00D42789" w:rsidRDefault="00000000">
            <w:pPr>
              <w:pStyle w:val="TableParagraph"/>
              <w:numPr>
                <w:ilvl w:val="0"/>
                <w:numId w:val="82"/>
              </w:numPr>
              <w:tabs>
                <w:tab w:val="left" w:pos="669"/>
              </w:tabs>
              <w:spacing w:before="105"/>
              <w:rPr>
                <w:sz w:val="20"/>
              </w:rPr>
            </w:pPr>
            <w:r>
              <w:rPr>
                <w:sz w:val="20"/>
              </w:rPr>
              <w:t>Lambs</w:t>
            </w:r>
          </w:p>
          <w:p w14:paraId="67133CFF" w14:textId="77777777" w:rsidR="00D42789" w:rsidRDefault="00000000">
            <w:pPr>
              <w:pStyle w:val="TableParagraph"/>
              <w:numPr>
                <w:ilvl w:val="0"/>
                <w:numId w:val="82"/>
              </w:numPr>
              <w:tabs>
                <w:tab w:val="left" w:pos="669"/>
              </w:tabs>
              <w:spacing w:before="106"/>
              <w:rPr>
                <w:sz w:val="20"/>
              </w:rPr>
            </w:pPr>
            <w:r>
              <w:rPr>
                <w:sz w:val="20"/>
              </w:rPr>
              <w:t>Goats, Llamas, Alpacas,</w:t>
            </w:r>
            <w:r>
              <w:rPr>
                <w:spacing w:val="-10"/>
                <w:sz w:val="20"/>
              </w:rPr>
              <w:t xml:space="preserve"> </w:t>
            </w:r>
            <w:r>
              <w:rPr>
                <w:sz w:val="20"/>
              </w:rPr>
              <w:t>etc.</w:t>
            </w:r>
          </w:p>
        </w:tc>
        <w:tc>
          <w:tcPr>
            <w:tcW w:w="3420" w:type="dxa"/>
          </w:tcPr>
          <w:p w14:paraId="6817F8B9" w14:textId="77777777" w:rsidR="00D42789" w:rsidRDefault="00D42789">
            <w:pPr>
              <w:pStyle w:val="TableParagraph"/>
              <w:spacing w:before="0"/>
              <w:ind w:left="0"/>
            </w:pPr>
          </w:p>
          <w:p w14:paraId="7AADB53C" w14:textId="77777777" w:rsidR="00D42789" w:rsidRDefault="00000000">
            <w:pPr>
              <w:pStyle w:val="TableParagraph"/>
              <w:spacing w:before="153"/>
              <w:rPr>
                <w:sz w:val="20"/>
              </w:rPr>
            </w:pPr>
            <w:r>
              <w:rPr>
                <w:sz w:val="20"/>
              </w:rPr>
              <w:t>7</w:t>
            </w:r>
          </w:p>
          <w:p w14:paraId="750EAB71" w14:textId="77777777" w:rsidR="00D42789" w:rsidRDefault="00000000">
            <w:pPr>
              <w:pStyle w:val="TableParagraph"/>
              <w:spacing w:before="106"/>
              <w:rPr>
                <w:sz w:val="20"/>
              </w:rPr>
            </w:pPr>
            <w:r>
              <w:rPr>
                <w:sz w:val="20"/>
              </w:rPr>
              <w:t>14</w:t>
            </w:r>
          </w:p>
          <w:p w14:paraId="4ED3F693" w14:textId="77777777" w:rsidR="00D42789" w:rsidRDefault="00000000">
            <w:pPr>
              <w:pStyle w:val="TableParagraph"/>
              <w:spacing w:before="107"/>
              <w:rPr>
                <w:sz w:val="20"/>
              </w:rPr>
            </w:pPr>
            <w:r>
              <w:rPr>
                <w:sz w:val="20"/>
              </w:rPr>
              <w:t>7</w:t>
            </w:r>
          </w:p>
        </w:tc>
      </w:tr>
      <w:tr w:rsidR="00D42789" w14:paraId="42762D1A" w14:textId="77777777">
        <w:trPr>
          <w:trHeight w:val="1753"/>
        </w:trPr>
        <w:tc>
          <w:tcPr>
            <w:tcW w:w="3438" w:type="dxa"/>
          </w:tcPr>
          <w:p w14:paraId="1170E555" w14:textId="77777777" w:rsidR="00D42789" w:rsidRDefault="00000000">
            <w:pPr>
              <w:pStyle w:val="TableParagraph"/>
              <w:spacing w:before="69"/>
              <w:rPr>
                <w:sz w:val="20"/>
              </w:rPr>
            </w:pPr>
            <w:r>
              <w:rPr>
                <w:sz w:val="20"/>
              </w:rPr>
              <w:t>Cattle</w:t>
            </w:r>
          </w:p>
          <w:p w14:paraId="331AB4B0" w14:textId="77777777" w:rsidR="00D42789" w:rsidRDefault="00000000">
            <w:pPr>
              <w:pStyle w:val="TableParagraph"/>
              <w:numPr>
                <w:ilvl w:val="0"/>
                <w:numId w:val="81"/>
              </w:numPr>
              <w:tabs>
                <w:tab w:val="left" w:pos="669"/>
              </w:tabs>
              <w:spacing w:before="72"/>
              <w:ind w:firstLine="359"/>
              <w:rPr>
                <w:sz w:val="20"/>
              </w:rPr>
            </w:pPr>
            <w:r>
              <w:rPr>
                <w:sz w:val="20"/>
              </w:rPr>
              <w:t>Cows,</w:t>
            </w:r>
            <w:r>
              <w:rPr>
                <w:spacing w:val="-3"/>
                <w:sz w:val="20"/>
              </w:rPr>
              <w:t xml:space="preserve"> </w:t>
            </w:r>
            <w:r>
              <w:rPr>
                <w:sz w:val="20"/>
              </w:rPr>
              <w:t>bulls</w:t>
            </w:r>
          </w:p>
          <w:p w14:paraId="2292905E" w14:textId="77777777" w:rsidR="00D42789" w:rsidRDefault="00000000">
            <w:pPr>
              <w:pStyle w:val="TableParagraph"/>
              <w:numPr>
                <w:ilvl w:val="0"/>
                <w:numId w:val="81"/>
              </w:numPr>
              <w:tabs>
                <w:tab w:val="left" w:pos="669"/>
              </w:tabs>
              <w:spacing w:before="105"/>
              <w:ind w:firstLine="359"/>
              <w:rPr>
                <w:sz w:val="20"/>
              </w:rPr>
            </w:pPr>
            <w:r>
              <w:rPr>
                <w:sz w:val="20"/>
              </w:rPr>
              <w:t>Feeder</w:t>
            </w:r>
            <w:r>
              <w:rPr>
                <w:spacing w:val="-2"/>
                <w:sz w:val="20"/>
              </w:rPr>
              <w:t xml:space="preserve"> </w:t>
            </w:r>
            <w:r>
              <w:rPr>
                <w:sz w:val="20"/>
              </w:rPr>
              <w:t>cattle</w:t>
            </w:r>
          </w:p>
          <w:p w14:paraId="6BB9241D" w14:textId="77777777" w:rsidR="00D42789" w:rsidRDefault="00000000">
            <w:pPr>
              <w:pStyle w:val="TableParagraph"/>
              <w:numPr>
                <w:ilvl w:val="0"/>
                <w:numId w:val="81"/>
              </w:numPr>
              <w:tabs>
                <w:tab w:val="left" w:pos="669"/>
              </w:tabs>
              <w:spacing w:before="19" w:line="330" w:lineRule="atLeast"/>
              <w:ind w:right="922" w:firstLine="359"/>
              <w:rPr>
                <w:sz w:val="20"/>
              </w:rPr>
            </w:pPr>
            <w:r>
              <w:rPr>
                <w:sz w:val="20"/>
              </w:rPr>
              <w:t>Replacement heifers Calves</w:t>
            </w:r>
          </w:p>
        </w:tc>
        <w:tc>
          <w:tcPr>
            <w:tcW w:w="3420" w:type="dxa"/>
          </w:tcPr>
          <w:p w14:paraId="38AB4EB1" w14:textId="77777777" w:rsidR="00D42789" w:rsidRDefault="00D42789">
            <w:pPr>
              <w:pStyle w:val="TableParagraph"/>
              <w:spacing w:before="0"/>
              <w:ind w:left="0"/>
            </w:pPr>
          </w:p>
          <w:p w14:paraId="1EF6B458" w14:textId="77777777" w:rsidR="00D42789" w:rsidRDefault="00000000">
            <w:pPr>
              <w:pStyle w:val="TableParagraph"/>
              <w:spacing w:before="153"/>
              <w:ind w:left="108"/>
              <w:rPr>
                <w:sz w:val="20"/>
              </w:rPr>
            </w:pPr>
            <w:r>
              <w:rPr>
                <w:sz w:val="20"/>
              </w:rPr>
              <w:t>1</w:t>
            </w:r>
          </w:p>
          <w:p w14:paraId="797157DA" w14:textId="77777777" w:rsidR="00D42789" w:rsidRDefault="00000000">
            <w:pPr>
              <w:pStyle w:val="TableParagraph"/>
              <w:spacing w:before="106"/>
              <w:ind w:left="108"/>
              <w:rPr>
                <w:sz w:val="20"/>
              </w:rPr>
            </w:pPr>
            <w:r>
              <w:rPr>
                <w:sz w:val="20"/>
              </w:rPr>
              <w:t>1.5</w:t>
            </w:r>
          </w:p>
          <w:p w14:paraId="0C4435C4" w14:textId="77777777" w:rsidR="00D42789" w:rsidRDefault="00000000">
            <w:pPr>
              <w:pStyle w:val="TableParagraph"/>
              <w:spacing w:before="108"/>
              <w:ind w:left="108"/>
              <w:rPr>
                <w:sz w:val="20"/>
              </w:rPr>
            </w:pPr>
            <w:r>
              <w:rPr>
                <w:sz w:val="20"/>
              </w:rPr>
              <w:t>2</w:t>
            </w:r>
          </w:p>
          <w:p w14:paraId="2FCF6583" w14:textId="77777777" w:rsidR="00D42789" w:rsidRDefault="00000000">
            <w:pPr>
              <w:pStyle w:val="TableParagraph"/>
              <w:spacing w:before="106"/>
              <w:ind w:left="108"/>
              <w:rPr>
                <w:sz w:val="20"/>
              </w:rPr>
            </w:pPr>
            <w:r>
              <w:rPr>
                <w:sz w:val="20"/>
              </w:rPr>
              <w:t>4</w:t>
            </w:r>
          </w:p>
        </w:tc>
      </w:tr>
      <w:tr w:rsidR="00D42789" w14:paraId="413128F1" w14:textId="77777777">
        <w:trPr>
          <w:trHeight w:val="1074"/>
        </w:trPr>
        <w:tc>
          <w:tcPr>
            <w:tcW w:w="3438" w:type="dxa"/>
          </w:tcPr>
          <w:p w14:paraId="4AAD2878" w14:textId="77777777" w:rsidR="00D42789" w:rsidRDefault="00000000">
            <w:pPr>
              <w:pStyle w:val="TableParagraph"/>
              <w:spacing w:before="70"/>
              <w:rPr>
                <w:sz w:val="20"/>
              </w:rPr>
            </w:pPr>
            <w:r>
              <w:rPr>
                <w:sz w:val="20"/>
              </w:rPr>
              <w:t>Horses</w:t>
            </w:r>
          </w:p>
          <w:p w14:paraId="6FF65E41" w14:textId="77777777" w:rsidR="00D42789" w:rsidRDefault="00000000">
            <w:pPr>
              <w:pStyle w:val="TableParagraph"/>
              <w:numPr>
                <w:ilvl w:val="0"/>
                <w:numId w:val="80"/>
              </w:numPr>
              <w:tabs>
                <w:tab w:val="left" w:pos="669"/>
              </w:tabs>
              <w:spacing w:before="71"/>
              <w:rPr>
                <w:sz w:val="20"/>
              </w:rPr>
            </w:pPr>
            <w:r>
              <w:rPr>
                <w:sz w:val="20"/>
              </w:rPr>
              <w:t>Colts,</w:t>
            </w:r>
            <w:r>
              <w:rPr>
                <w:spacing w:val="-3"/>
                <w:sz w:val="20"/>
              </w:rPr>
              <w:t xml:space="preserve"> </w:t>
            </w:r>
            <w:r>
              <w:rPr>
                <w:sz w:val="20"/>
              </w:rPr>
              <w:t>ponies</w:t>
            </w:r>
          </w:p>
          <w:p w14:paraId="598ADB92" w14:textId="77777777" w:rsidR="00D42789" w:rsidRDefault="00000000">
            <w:pPr>
              <w:pStyle w:val="TableParagraph"/>
              <w:numPr>
                <w:ilvl w:val="0"/>
                <w:numId w:val="80"/>
              </w:numPr>
              <w:tabs>
                <w:tab w:val="left" w:pos="669"/>
              </w:tabs>
              <w:spacing w:before="105"/>
              <w:rPr>
                <w:sz w:val="20"/>
              </w:rPr>
            </w:pPr>
            <w:r>
              <w:rPr>
                <w:sz w:val="20"/>
              </w:rPr>
              <w:t>Other than colts or</w:t>
            </w:r>
            <w:r>
              <w:rPr>
                <w:spacing w:val="-5"/>
                <w:sz w:val="20"/>
              </w:rPr>
              <w:t xml:space="preserve"> </w:t>
            </w:r>
            <w:r>
              <w:rPr>
                <w:sz w:val="20"/>
              </w:rPr>
              <w:t>ponies</w:t>
            </w:r>
          </w:p>
        </w:tc>
        <w:tc>
          <w:tcPr>
            <w:tcW w:w="3420" w:type="dxa"/>
          </w:tcPr>
          <w:p w14:paraId="3F1668E6" w14:textId="77777777" w:rsidR="00D42789" w:rsidRDefault="00D42789">
            <w:pPr>
              <w:pStyle w:val="TableParagraph"/>
              <w:spacing w:before="3"/>
              <w:ind w:left="0"/>
              <w:rPr>
                <w:sz w:val="32"/>
              </w:rPr>
            </w:pPr>
          </w:p>
          <w:p w14:paraId="59C318DE" w14:textId="77777777" w:rsidR="00D42789" w:rsidRDefault="00000000">
            <w:pPr>
              <w:pStyle w:val="TableParagraph"/>
              <w:spacing w:before="0"/>
              <w:rPr>
                <w:sz w:val="20"/>
              </w:rPr>
            </w:pPr>
            <w:r>
              <w:rPr>
                <w:sz w:val="20"/>
              </w:rPr>
              <w:t>2</w:t>
            </w:r>
          </w:p>
          <w:p w14:paraId="2C9DEA45" w14:textId="77777777" w:rsidR="00D42789" w:rsidRDefault="00000000">
            <w:pPr>
              <w:pStyle w:val="TableParagraph"/>
              <w:spacing w:before="73"/>
              <w:rPr>
                <w:sz w:val="20"/>
              </w:rPr>
            </w:pPr>
            <w:r>
              <w:rPr>
                <w:sz w:val="20"/>
              </w:rPr>
              <w:t>1</w:t>
            </w:r>
          </w:p>
        </w:tc>
      </w:tr>
      <w:tr w:rsidR="00D42789" w14:paraId="71F03B77" w14:textId="77777777">
        <w:trPr>
          <w:trHeight w:val="1774"/>
        </w:trPr>
        <w:tc>
          <w:tcPr>
            <w:tcW w:w="3438" w:type="dxa"/>
          </w:tcPr>
          <w:p w14:paraId="15FC7128" w14:textId="77777777" w:rsidR="00D42789" w:rsidRDefault="00000000">
            <w:pPr>
              <w:pStyle w:val="TableParagraph"/>
              <w:spacing w:before="69"/>
              <w:rPr>
                <w:sz w:val="20"/>
              </w:rPr>
            </w:pPr>
            <w:r>
              <w:rPr>
                <w:sz w:val="20"/>
              </w:rPr>
              <w:t>Other</w:t>
            </w:r>
          </w:p>
          <w:p w14:paraId="108DC993" w14:textId="77777777" w:rsidR="00D42789" w:rsidRDefault="00000000">
            <w:pPr>
              <w:pStyle w:val="TableParagraph"/>
              <w:numPr>
                <w:ilvl w:val="0"/>
                <w:numId w:val="79"/>
              </w:numPr>
              <w:tabs>
                <w:tab w:val="left" w:pos="669"/>
              </w:tabs>
              <w:spacing w:before="72"/>
              <w:rPr>
                <w:sz w:val="20"/>
              </w:rPr>
            </w:pPr>
            <w:r>
              <w:rPr>
                <w:sz w:val="20"/>
              </w:rPr>
              <w:t>Bison cows, bison</w:t>
            </w:r>
            <w:r>
              <w:rPr>
                <w:spacing w:val="-6"/>
                <w:sz w:val="20"/>
              </w:rPr>
              <w:t xml:space="preserve"> </w:t>
            </w:r>
            <w:r>
              <w:rPr>
                <w:sz w:val="20"/>
              </w:rPr>
              <w:t>bulls</w:t>
            </w:r>
          </w:p>
          <w:p w14:paraId="2A7ACF2A" w14:textId="77777777" w:rsidR="00D42789" w:rsidRDefault="00000000">
            <w:pPr>
              <w:pStyle w:val="TableParagraph"/>
              <w:numPr>
                <w:ilvl w:val="0"/>
                <w:numId w:val="79"/>
              </w:numPr>
              <w:tabs>
                <w:tab w:val="left" w:pos="669"/>
              </w:tabs>
              <w:spacing w:before="104"/>
              <w:rPr>
                <w:sz w:val="20"/>
              </w:rPr>
            </w:pPr>
            <w:r>
              <w:rPr>
                <w:sz w:val="20"/>
              </w:rPr>
              <w:t>Bison</w:t>
            </w:r>
            <w:r>
              <w:rPr>
                <w:spacing w:val="-5"/>
                <w:sz w:val="20"/>
              </w:rPr>
              <w:t xml:space="preserve"> </w:t>
            </w:r>
            <w:r>
              <w:rPr>
                <w:sz w:val="20"/>
              </w:rPr>
              <w:t>calves</w:t>
            </w:r>
          </w:p>
          <w:p w14:paraId="446A5207" w14:textId="77777777" w:rsidR="00D42789" w:rsidRDefault="00000000">
            <w:pPr>
              <w:pStyle w:val="TableParagraph"/>
              <w:numPr>
                <w:ilvl w:val="0"/>
                <w:numId w:val="79"/>
              </w:numPr>
              <w:tabs>
                <w:tab w:val="left" w:pos="669"/>
              </w:tabs>
              <w:spacing w:before="105"/>
              <w:rPr>
                <w:sz w:val="20"/>
              </w:rPr>
            </w:pPr>
            <w:r>
              <w:rPr>
                <w:sz w:val="20"/>
              </w:rPr>
              <w:t>Elk,</w:t>
            </w:r>
            <w:r>
              <w:rPr>
                <w:spacing w:val="-6"/>
                <w:sz w:val="20"/>
              </w:rPr>
              <w:t xml:space="preserve"> </w:t>
            </w:r>
            <w:r>
              <w:rPr>
                <w:sz w:val="20"/>
              </w:rPr>
              <w:t>reindeer</w:t>
            </w:r>
          </w:p>
          <w:p w14:paraId="3DD9B33B" w14:textId="77777777" w:rsidR="00D42789" w:rsidRDefault="00000000">
            <w:pPr>
              <w:pStyle w:val="TableParagraph"/>
              <w:numPr>
                <w:ilvl w:val="0"/>
                <w:numId w:val="79"/>
              </w:numPr>
              <w:tabs>
                <w:tab w:val="left" w:pos="669"/>
              </w:tabs>
              <w:spacing w:before="106"/>
              <w:rPr>
                <w:sz w:val="20"/>
              </w:rPr>
            </w:pPr>
            <w:r>
              <w:rPr>
                <w:sz w:val="20"/>
              </w:rPr>
              <w:t>Deer</w:t>
            </w:r>
          </w:p>
        </w:tc>
        <w:tc>
          <w:tcPr>
            <w:tcW w:w="3420" w:type="dxa"/>
          </w:tcPr>
          <w:p w14:paraId="63BDAC5B" w14:textId="77777777" w:rsidR="00D42789" w:rsidRDefault="00D42789">
            <w:pPr>
              <w:pStyle w:val="TableParagraph"/>
              <w:spacing w:before="0"/>
              <w:ind w:left="0"/>
            </w:pPr>
          </w:p>
          <w:p w14:paraId="7E8A1BA9" w14:textId="77777777" w:rsidR="00D42789" w:rsidRDefault="00000000">
            <w:pPr>
              <w:pStyle w:val="TableParagraph"/>
              <w:spacing w:before="152"/>
              <w:rPr>
                <w:sz w:val="20"/>
              </w:rPr>
            </w:pPr>
            <w:r>
              <w:rPr>
                <w:sz w:val="20"/>
              </w:rPr>
              <w:t>1</w:t>
            </w:r>
          </w:p>
          <w:p w14:paraId="13542539" w14:textId="77777777" w:rsidR="00D42789" w:rsidRDefault="00000000">
            <w:pPr>
              <w:pStyle w:val="TableParagraph"/>
              <w:spacing w:before="107"/>
              <w:rPr>
                <w:sz w:val="20"/>
              </w:rPr>
            </w:pPr>
            <w:r>
              <w:rPr>
                <w:sz w:val="20"/>
              </w:rPr>
              <w:t>4</w:t>
            </w:r>
          </w:p>
          <w:p w14:paraId="1E24B4E1" w14:textId="77777777" w:rsidR="00D42789" w:rsidRDefault="00000000">
            <w:pPr>
              <w:pStyle w:val="TableParagraph"/>
              <w:spacing w:before="106"/>
              <w:rPr>
                <w:sz w:val="20"/>
              </w:rPr>
            </w:pPr>
            <w:r>
              <w:rPr>
                <w:sz w:val="20"/>
              </w:rPr>
              <w:t>4</w:t>
            </w:r>
          </w:p>
          <w:p w14:paraId="013BE5EC" w14:textId="77777777" w:rsidR="00D42789" w:rsidRDefault="00000000">
            <w:pPr>
              <w:pStyle w:val="TableParagraph"/>
              <w:spacing w:before="107"/>
              <w:rPr>
                <w:sz w:val="20"/>
              </w:rPr>
            </w:pPr>
            <w:r>
              <w:rPr>
                <w:sz w:val="20"/>
              </w:rPr>
              <w:t>7</w:t>
            </w:r>
          </w:p>
        </w:tc>
      </w:tr>
    </w:tbl>
    <w:p w14:paraId="28262EEE" w14:textId="77777777" w:rsidR="00D42789" w:rsidRDefault="00D42789">
      <w:pPr>
        <w:pStyle w:val="BodyText"/>
        <w:spacing w:before="8"/>
        <w:rPr>
          <w:sz w:val="15"/>
        </w:rPr>
      </w:pPr>
    </w:p>
    <w:p w14:paraId="5BE338A6" w14:textId="77777777" w:rsidR="00D42789" w:rsidRDefault="00000000">
      <w:pPr>
        <w:pStyle w:val="Heading4"/>
        <w:spacing w:before="92" w:line="276" w:lineRule="exact"/>
      </w:pPr>
      <w:r>
        <w:t>Amenity Space</w:t>
      </w:r>
    </w:p>
    <w:p w14:paraId="3701307E" w14:textId="77777777" w:rsidR="00D42789" w:rsidRDefault="00000000">
      <w:pPr>
        <w:pStyle w:val="BodyText"/>
        <w:ind w:left="300" w:right="632"/>
      </w:pPr>
      <w:r>
        <w:t>Means a land area set aside exclusively for the purpose of providing recreation space on the site (i.e. patio, balcony, terrace deck area, or internal building).</w:t>
      </w:r>
    </w:p>
    <w:p w14:paraId="43AE12BD" w14:textId="77777777" w:rsidR="00D42789" w:rsidRDefault="00D42789">
      <w:pPr>
        <w:sectPr w:rsidR="00D42789">
          <w:pgSz w:w="12240" w:h="15840"/>
          <w:pgMar w:top="1440" w:right="1220" w:bottom="1580" w:left="1140" w:header="0" w:footer="1381" w:gutter="0"/>
          <w:cols w:space="720"/>
        </w:sectPr>
      </w:pPr>
    </w:p>
    <w:p w14:paraId="0811A2A6" w14:textId="77777777" w:rsidR="00D42789" w:rsidRDefault="00000000">
      <w:pPr>
        <w:pStyle w:val="Heading4"/>
        <w:spacing w:before="77"/>
      </w:pPr>
      <w:r>
        <w:lastRenderedPageBreak/>
        <w:t>Amusement Establishments – Indoors</w:t>
      </w:r>
    </w:p>
    <w:p w14:paraId="27996072" w14:textId="77777777" w:rsidR="00D42789" w:rsidRDefault="00000000">
      <w:pPr>
        <w:pStyle w:val="BodyText"/>
        <w:ind w:left="300" w:right="232"/>
      </w:pPr>
      <w:r>
        <w:t>Means a development providing facilities within an enclosed building for various table games or electronic games played by patrons for entertainment. Typical uses include billiard parlours, bowling alleys, roller skating rinks, simulated golf, electronic game arcades, and bingo halls. This class does not include Participant Recreation - Indoors, nor:</w:t>
      </w:r>
    </w:p>
    <w:p w14:paraId="4215BA59" w14:textId="77777777" w:rsidR="00D42789" w:rsidRDefault="00000000">
      <w:pPr>
        <w:pStyle w:val="ListParagraph"/>
        <w:numPr>
          <w:ilvl w:val="0"/>
          <w:numId w:val="78"/>
        </w:numPr>
        <w:tabs>
          <w:tab w:val="left" w:pos="1221"/>
        </w:tabs>
        <w:spacing w:line="276" w:lineRule="auto"/>
        <w:ind w:right="431"/>
        <w:rPr>
          <w:sz w:val="20"/>
        </w:rPr>
      </w:pPr>
      <w:r>
        <w:rPr>
          <w:sz w:val="20"/>
        </w:rPr>
        <w:t>such establishments which sell such devices, provided that such devices are not available on the premises for use on a commercial basis by the public;</w:t>
      </w:r>
      <w:r>
        <w:rPr>
          <w:spacing w:val="-15"/>
          <w:sz w:val="20"/>
        </w:rPr>
        <w:t xml:space="preserve"> </w:t>
      </w:r>
      <w:r>
        <w:rPr>
          <w:sz w:val="20"/>
        </w:rPr>
        <w:t>and</w:t>
      </w:r>
    </w:p>
    <w:p w14:paraId="569AC65E" w14:textId="77777777" w:rsidR="00D42789" w:rsidRDefault="00000000">
      <w:pPr>
        <w:pStyle w:val="ListParagraph"/>
        <w:numPr>
          <w:ilvl w:val="0"/>
          <w:numId w:val="78"/>
        </w:numPr>
        <w:tabs>
          <w:tab w:val="left" w:pos="1221"/>
        </w:tabs>
        <w:spacing w:line="276" w:lineRule="auto"/>
        <w:ind w:right="342"/>
        <w:rPr>
          <w:sz w:val="20"/>
        </w:rPr>
      </w:pPr>
      <w:r>
        <w:rPr>
          <w:sz w:val="20"/>
        </w:rPr>
        <w:t>establishments where such devices are made available as an accessory use provided that the floor area occupied by the device does not exceed 5% of the total leasable floor area of the establishment, but in no case shall the number of devices accessory to another use exceed four.</w:t>
      </w:r>
    </w:p>
    <w:p w14:paraId="0AB8DC6B" w14:textId="77777777" w:rsidR="00D42789" w:rsidRDefault="00D42789">
      <w:pPr>
        <w:pStyle w:val="BodyText"/>
        <w:spacing w:before="11"/>
        <w:rPr>
          <w:sz w:val="23"/>
        </w:rPr>
      </w:pPr>
    </w:p>
    <w:p w14:paraId="70ECA74C" w14:textId="77777777" w:rsidR="00D42789" w:rsidRDefault="00000000">
      <w:pPr>
        <w:pStyle w:val="Heading4"/>
      </w:pPr>
      <w:r>
        <w:t>Amusement Establishments – Outdoors</w:t>
      </w:r>
    </w:p>
    <w:p w14:paraId="41DAF1D1" w14:textId="77777777" w:rsidR="00D42789" w:rsidRDefault="00000000">
      <w:pPr>
        <w:pStyle w:val="BodyText"/>
        <w:ind w:left="299" w:right="310"/>
      </w:pPr>
      <w:r>
        <w:t>Means a permanent development providing facilities for entertainment and amusement activities, which primarily take place out-of-doors, where patrons are primarily participants. This use class does not include drive-in motion picture theatres, go-cart or motorcycle tracks, carnivals or circuses. Typical uses include amusement parks and miniature golf establishments.</w:t>
      </w:r>
    </w:p>
    <w:p w14:paraId="077BA54A" w14:textId="77777777" w:rsidR="00D42789" w:rsidRDefault="00D42789">
      <w:pPr>
        <w:pStyle w:val="BodyText"/>
        <w:rPr>
          <w:sz w:val="24"/>
        </w:rPr>
      </w:pPr>
    </w:p>
    <w:p w14:paraId="2D80AA80" w14:textId="77777777" w:rsidR="00D42789" w:rsidRDefault="00000000">
      <w:pPr>
        <w:pStyle w:val="Heading4"/>
        <w:spacing w:before="1" w:line="276" w:lineRule="exact"/>
        <w:ind w:left="299"/>
      </w:pPr>
      <w:r>
        <w:t>Apartments</w:t>
      </w:r>
    </w:p>
    <w:p w14:paraId="3C19C731" w14:textId="77777777" w:rsidR="00D42789" w:rsidRDefault="00000000">
      <w:pPr>
        <w:pStyle w:val="BodyText"/>
        <w:ind w:left="300" w:right="477"/>
      </w:pPr>
      <w:r>
        <w:t>Means a multiple unit dwelling containing five or more dwelling units arranged in a vertical or horizontal manner, which has a common entrance. This use class does not include townhouse dwellings.</w:t>
      </w:r>
    </w:p>
    <w:p w14:paraId="43FB82B6" w14:textId="77777777" w:rsidR="00D42789" w:rsidRDefault="00D42789">
      <w:pPr>
        <w:pStyle w:val="BodyText"/>
        <w:rPr>
          <w:sz w:val="24"/>
        </w:rPr>
      </w:pPr>
    </w:p>
    <w:p w14:paraId="22D246C7" w14:textId="77777777" w:rsidR="00D42789" w:rsidRDefault="00000000">
      <w:pPr>
        <w:pStyle w:val="Heading4"/>
      </w:pPr>
      <w:r>
        <w:t>Apartments – Main Floor Commercial</w:t>
      </w:r>
    </w:p>
    <w:p w14:paraId="77F1FEC8" w14:textId="77777777" w:rsidR="00D42789" w:rsidRDefault="00000000">
      <w:pPr>
        <w:pStyle w:val="BodyText"/>
        <w:ind w:left="300" w:right="521"/>
      </w:pPr>
      <w:r>
        <w:t>Means a development consisting of one or more dwelling units contained within a building in which the dwelling units are arranged in a horizontal or vertical configuration with the first or main floor used for commercial purposes only.</w:t>
      </w:r>
    </w:p>
    <w:p w14:paraId="19C82B3B" w14:textId="77777777" w:rsidR="00D42789" w:rsidRDefault="00D42789">
      <w:pPr>
        <w:pStyle w:val="BodyText"/>
        <w:rPr>
          <w:sz w:val="24"/>
        </w:rPr>
      </w:pPr>
    </w:p>
    <w:p w14:paraId="2F2F318E" w14:textId="77777777" w:rsidR="00D42789" w:rsidRDefault="00000000">
      <w:pPr>
        <w:pStyle w:val="Heading4"/>
      </w:pPr>
      <w:r>
        <w:t>Apartments – Senior Citizens</w:t>
      </w:r>
    </w:p>
    <w:p w14:paraId="408CD420" w14:textId="77777777" w:rsidR="00D42789" w:rsidRDefault="00000000">
      <w:pPr>
        <w:pStyle w:val="BodyText"/>
        <w:ind w:left="300" w:right="288"/>
      </w:pPr>
      <w:r>
        <w:t>Means a development consisting of five or more dwelling units contained within a building in which the dwelling units are arranged in a horizontal or vertical manner and is designed for and used exclusively by senior citizens (Age 55+).</w:t>
      </w:r>
    </w:p>
    <w:p w14:paraId="75B2AAA9" w14:textId="77777777" w:rsidR="00D42789" w:rsidRDefault="00D42789">
      <w:pPr>
        <w:pStyle w:val="BodyText"/>
        <w:rPr>
          <w:sz w:val="24"/>
        </w:rPr>
      </w:pPr>
    </w:p>
    <w:p w14:paraId="624A09D5" w14:textId="77777777" w:rsidR="00D42789" w:rsidRDefault="00000000">
      <w:pPr>
        <w:pStyle w:val="Heading4"/>
      </w:pPr>
      <w:r>
        <w:t>Applicant</w:t>
      </w:r>
    </w:p>
    <w:p w14:paraId="4D6814B5" w14:textId="77777777" w:rsidR="00D42789" w:rsidRDefault="00000000">
      <w:pPr>
        <w:pStyle w:val="BodyText"/>
        <w:ind w:left="300" w:right="1055"/>
      </w:pPr>
      <w:r>
        <w:t>Means a developer, landowner, or person with an enforceable proprietary interest, submitting an application for development.</w:t>
      </w:r>
    </w:p>
    <w:p w14:paraId="2CEF45E9" w14:textId="77777777" w:rsidR="00D42789" w:rsidRDefault="00D42789">
      <w:pPr>
        <w:pStyle w:val="BodyText"/>
      </w:pPr>
    </w:p>
    <w:p w14:paraId="7259D388" w14:textId="77777777" w:rsidR="00D42789" w:rsidRDefault="00000000">
      <w:pPr>
        <w:pStyle w:val="Heading4"/>
      </w:pPr>
      <w:r>
        <w:t>Application for Development</w:t>
      </w:r>
    </w:p>
    <w:p w14:paraId="7B150B14" w14:textId="77777777" w:rsidR="00D42789" w:rsidRDefault="00000000">
      <w:pPr>
        <w:pStyle w:val="BodyText"/>
        <w:ind w:left="300" w:right="243"/>
      </w:pPr>
      <w:r>
        <w:t>Means any application filed with any approving authority for any approval, authorization or permit which is a prerequisite to initiating development in the Municipality.</w:t>
      </w:r>
    </w:p>
    <w:p w14:paraId="7156F613" w14:textId="77777777" w:rsidR="00D42789" w:rsidRDefault="00D42789">
      <w:pPr>
        <w:pStyle w:val="BodyText"/>
        <w:rPr>
          <w:sz w:val="24"/>
        </w:rPr>
      </w:pPr>
    </w:p>
    <w:p w14:paraId="302B21D4" w14:textId="77777777" w:rsidR="00D42789" w:rsidRDefault="00000000">
      <w:pPr>
        <w:pStyle w:val="Heading4"/>
      </w:pPr>
      <w:r>
        <w:t>Assembly Plant or Facility</w:t>
      </w:r>
    </w:p>
    <w:p w14:paraId="01BD7D4A" w14:textId="77777777" w:rsidR="00D42789" w:rsidRDefault="00000000">
      <w:pPr>
        <w:pStyle w:val="BodyText"/>
        <w:ind w:left="300" w:right="455"/>
      </w:pPr>
      <w:r>
        <w:t>Means a facility where products are assembled for sale or distribution via an arrangement of machines, equipment, and/or workers in which work passes from operation to operation in direct line until the product is assembled.</w:t>
      </w:r>
    </w:p>
    <w:p w14:paraId="5D7C26FE" w14:textId="77777777" w:rsidR="00D42789" w:rsidRDefault="00D42789">
      <w:pPr>
        <w:pStyle w:val="BodyText"/>
        <w:rPr>
          <w:sz w:val="24"/>
        </w:rPr>
      </w:pPr>
    </w:p>
    <w:p w14:paraId="7EF0D76E" w14:textId="77777777" w:rsidR="00D42789" w:rsidRDefault="00000000">
      <w:pPr>
        <w:pStyle w:val="Heading4"/>
      </w:pPr>
      <w:r>
        <w:t>Attached Covered Patio</w:t>
      </w:r>
    </w:p>
    <w:p w14:paraId="7885A326" w14:textId="77777777" w:rsidR="00D42789" w:rsidRDefault="00000000">
      <w:pPr>
        <w:pStyle w:val="BodyText"/>
        <w:ind w:left="300" w:right="232"/>
      </w:pPr>
      <w:r>
        <w:t>Means a single storey patio which is covered with a permanent roof structure which may be enclosed by walls, windows or screens and which is not integrated into the dwelling unit by virtue of the extension of the dwelling unit’s heating or cooling system or the removal of the exterior door between the patio and the dwelling unit. In addition, 50% of the walls must be openings and no basement may be constructed</w:t>
      </w:r>
    </w:p>
    <w:p w14:paraId="39D0E350" w14:textId="77777777" w:rsidR="00D42789" w:rsidRDefault="00D42789">
      <w:pPr>
        <w:sectPr w:rsidR="00D42789">
          <w:pgSz w:w="12240" w:h="15840"/>
          <w:pgMar w:top="1360" w:right="1220" w:bottom="1580" w:left="1140" w:header="0" w:footer="1381" w:gutter="0"/>
          <w:cols w:space="720"/>
        </w:sectPr>
      </w:pPr>
    </w:p>
    <w:p w14:paraId="1DAD4D4E" w14:textId="77777777" w:rsidR="00D42789" w:rsidRDefault="00000000">
      <w:pPr>
        <w:pStyle w:val="BodyText"/>
        <w:spacing w:before="77"/>
        <w:ind w:left="299"/>
      </w:pPr>
      <w:r>
        <w:lastRenderedPageBreak/>
        <w:t>under the patio. Typically an attached covered patio would provide up to three-season use and would not provide fully furnished livable space.</w:t>
      </w:r>
    </w:p>
    <w:p w14:paraId="1C7B69A0" w14:textId="77777777" w:rsidR="00D42789" w:rsidRDefault="00D42789">
      <w:pPr>
        <w:pStyle w:val="BodyText"/>
        <w:spacing w:before="11"/>
        <w:rPr>
          <w:sz w:val="19"/>
        </w:rPr>
      </w:pPr>
    </w:p>
    <w:p w14:paraId="458FF31F" w14:textId="77777777" w:rsidR="00D42789" w:rsidRDefault="00000000">
      <w:pPr>
        <w:pStyle w:val="Heading4"/>
      </w:pPr>
      <w:r>
        <w:t>Auctioneering Establishments</w:t>
      </w:r>
    </w:p>
    <w:p w14:paraId="3E6EB77D" w14:textId="77777777" w:rsidR="00D42789" w:rsidRDefault="00000000">
      <w:pPr>
        <w:pStyle w:val="BodyText"/>
        <w:ind w:left="300" w:right="544"/>
      </w:pPr>
      <w:r>
        <w:t>Means a building, structure, or lot, or part thereof, used as a premises where goods and materials that are to be sold by public auction.</w:t>
      </w:r>
    </w:p>
    <w:p w14:paraId="38821E56" w14:textId="77777777" w:rsidR="00D42789" w:rsidRDefault="00D42789">
      <w:pPr>
        <w:pStyle w:val="BodyText"/>
        <w:rPr>
          <w:sz w:val="24"/>
        </w:rPr>
      </w:pPr>
    </w:p>
    <w:p w14:paraId="72D2A09B" w14:textId="77777777" w:rsidR="00D42789" w:rsidRDefault="00000000">
      <w:pPr>
        <w:pStyle w:val="Heading4"/>
      </w:pPr>
      <w:r>
        <w:t>Auto and Minor Recreation Sales &amp; Rental</w:t>
      </w:r>
    </w:p>
    <w:p w14:paraId="15685292" w14:textId="77777777" w:rsidR="00D42789" w:rsidRDefault="00000000">
      <w:pPr>
        <w:pStyle w:val="BodyText"/>
        <w:ind w:left="300" w:right="245"/>
      </w:pPr>
      <w:r>
        <w:t>Means a development used for the retail sale or rental of new or used automobiles, motorcycles, snowmobiles, tent trailers, boats, travel trailers or similar light recreational vehicles or crafts, together with incidental maintenance services, sales of parts, automotive accessories, accessory recreational equipment and supplies. This use class typically includes but is not limited to automobile dealerships, car rental agencies and motorcycle dealerships. This use class does not include dealerships for the sale or rental of exclusively trucks or exclusively motor homes.</w:t>
      </w:r>
    </w:p>
    <w:p w14:paraId="5E34730B" w14:textId="77777777" w:rsidR="00D42789" w:rsidRDefault="00D42789">
      <w:pPr>
        <w:pStyle w:val="BodyText"/>
        <w:rPr>
          <w:sz w:val="24"/>
        </w:rPr>
      </w:pPr>
    </w:p>
    <w:p w14:paraId="1D2E5C31" w14:textId="77777777" w:rsidR="00D42789" w:rsidRDefault="00000000">
      <w:pPr>
        <w:pStyle w:val="Heading4"/>
      </w:pPr>
      <w:r>
        <w:t>Automotive Maintenance</w:t>
      </w:r>
    </w:p>
    <w:p w14:paraId="16938C8F" w14:textId="77777777" w:rsidR="00D42789" w:rsidRDefault="00000000">
      <w:pPr>
        <w:pStyle w:val="BodyText"/>
        <w:ind w:left="300" w:right="533"/>
      </w:pPr>
      <w:r>
        <w:t>Means a development used for the servicing and mechanical repair of automobiles, motorcycles, snowmobiles and similar vehicles or the sale, installation or servicing of related accessories and parts. This use class includes transmission shops, detail shops, muffler shops, tire shops, automotive glass shops, and automotive upholstery shops. This use class does not include auto body repair and paint shops.</w:t>
      </w:r>
    </w:p>
    <w:p w14:paraId="35840BBD" w14:textId="77777777" w:rsidR="00D42789" w:rsidRDefault="00D42789">
      <w:pPr>
        <w:pStyle w:val="BodyText"/>
        <w:rPr>
          <w:sz w:val="24"/>
        </w:rPr>
      </w:pPr>
    </w:p>
    <w:p w14:paraId="25C31792" w14:textId="77777777" w:rsidR="00D42789" w:rsidRDefault="00000000">
      <w:pPr>
        <w:pStyle w:val="Heading4"/>
      </w:pPr>
      <w:r>
        <w:t>Autobody Repair and Paint Shops</w:t>
      </w:r>
    </w:p>
    <w:p w14:paraId="486C0193" w14:textId="77777777" w:rsidR="00D42789" w:rsidRDefault="00000000">
      <w:pPr>
        <w:pStyle w:val="BodyText"/>
        <w:ind w:left="300"/>
      </w:pPr>
      <w:r>
        <w:t>Means a development for the repairing and painting of automobiles.</w:t>
      </w:r>
    </w:p>
    <w:p w14:paraId="72852D74" w14:textId="77777777" w:rsidR="00D42789" w:rsidRDefault="00D42789">
      <w:pPr>
        <w:pStyle w:val="BodyText"/>
        <w:rPr>
          <w:sz w:val="24"/>
        </w:rPr>
      </w:pPr>
    </w:p>
    <w:p w14:paraId="7A2DBF29" w14:textId="77777777" w:rsidR="00D42789" w:rsidRDefault="00000000">
      <w:pPr>
        <w:pStyle w:val="Heading4"/>
      </w:pPr>
      <w:r>
        <w:t>Balcony</w:t>
      </w:r>
    </w:p>
    <w:p w14:paraId="480B8A32" w14:textId="77777777" w:rsidR="00D42789" w:rsidRDefault="00000000">
      <w:pPr>
        <w:pStyle w:val="BodyText"/>
        <w:spacing w:before="1"/>
        <w:ind w:left="300" w:right="544"/>
      </w:pPr>
      <w:r>
        <w:t>Means a platform, projecting from the face of a wall, cantilevered or supported by columns or brackets and usually surrounded by a balustrade or railing.</w:t>
      </w:r>
    </w:p>
    <w:p w14:paraId="7DC17534" w14:textId="77777777" w:rsidR="00D42789" w:rsidRDefault="00D42789">
      <w:pPr>
        <w:pStyle w:val="BodyText"/>
        <w:spacing w:before="10"/>
        <w:rPr>
          <w:sz w:val="23"/>
        </w:rPr>
      </w:pPr>
    </w:p>
    <w:p w14:paraId="01BA5251" w14:textId="77777777" w:rsidR="00D42789" w:rsidRDefault="00000000">
      <w:pPr>
        <w:pStyle w:val="Heading4"/>
      </w:pPr>
      <w:r>
        <w:t>Bakery</w:t>
      </w:r>
    </w:p>
    <w:p w14:paraId="63F49BCE" w14:textId="77777777" w:rsidR="00D42789" w:rsidRDefault="00000000">
      <w:pPr>
        <w:pStyle w:val="BodyText"/>
        <w:spacing w:before="1"/>
        <w:ind w:left="299" w:right="311"/>
      </w:pPr>
      <w:r>
        <w:t>Means a place for baking or selling locally baked goods, including but not limited to breads, pastries, and cakes.</w:t>
      </w:r>
    </w:p>
    <w:p w14:paraId="3A0A1863" w14:textId="77777777" w:rsidR="00D42789" w:rsidRDefault="00D42789">
      <w:pPr>
        <w:pStyle w:val="BodyText"/>
        <w:spacing w:before="10"/>
        <w:rPr>
          <w:sz w:val="23"/>
        </w:rPr>
      </w:pPr>
    </w:p>
    <w:p w14:paraId="305663AF" w14:textId="77777777" w:rsidR="00D42789" w:rsidRDefault="00000000">
      <w:pPr>
        <w:pStyle w:val="Heading4"/>
        <w:spacing w:before="1"/>
      </w:pPr>
      <w:r>
        <w:t>Basement</w:t>
      </w:r>
    </w:p>
    <w:p w14:paraId="7D3B029E" w14:textId="77777777" w:rsidR="00D42789" w:rsidRDefault="00000000">
      <w:pPr>
        <w:pStyle w:val="BodyText"/>
        <w:ind w:left="300" w:right="388"/>
      </w:pPr>
      <w:r>
        <w:t>Means the portion of a building or structure which is wholly or partially below grade, having above grade no more than 1.85 m of its clear height which lies below the finished level of the floor directly above.</w:t>
      </w:r>
    </w:p>
    <w:p w14:paraId="5BE063A1" w14:textId="77777777" w:rsidR="00D42789" w:rsidRDefault="00000000">
      <w:pPr>
        <w:pStyle w:val="Heading4"/>
      </w:pPr>
      <w:r>
        <w:t>Board</w:t>
      </w:r>
    </w:p>
    <w:p w14:paraId="4A5AF79F" w14:textId="77777777" w:rsidR="00D42789" w:rsidRDefault="00000000">
      <w:pPr>
        <w:pStyle w:val="BodyText"/>
        <w:spacing w:before="1"/>
        <w:ind w:left="300"/>
      </w:pPr>
      <w:r>
        <w:t>Means the Development Appeals Board as established under this Zoning Bylaw and pursuant to the Act.</w:t>
      </w:r>
    </w:p>
    <w:p w14:paraId="1EDA6A54" w14:textId="77777777" w:rsidR="00D42789" w:rsidRDefault="00D42789">
      <w:pPr>
        <w:pStyle w:val="BodyText"/>
        <w:spacing w:before="10"/>
        <w:rPr>
          <w:sz w:val="19"/>
        </w:rPr>
      </w:pPr>
    </w:p>
    <w:p w14:paraId="3C2DCAA5" w14:textId="77777777" w:rsidR="00D42789" w:rsidRDefault="00000000">
      <w:pPr>
        <w:pStyle w:val="Heading4"/>
        <w:spacing w:before="1"/>
      </w:pPr>
      <w:r>
        <w:t>Boarding or Lodging Home</w:t>
      </w:r>
    </w:p>
    <w:p w14:paraId="43C3E346" w14:textId="77777777" w:rsidR="00D42789" w:rsidRDefault="00000000">
      <w:pPr>
        <w:pStyle w:val="BodyText"/>
        <w:ind w:left="300" w:right="232"/>
      </w:pPr>
      <w:r>
        <w:t>Means a dwelling in which the proprietor supplies either room, or room and board, for compensation to no more than four persons and which is not open to the general public, as distinct from a hotel, motel or apartment building.</w:t>
      </w:r>
    </w:p>
    <w:p w14:paraId="4CF2CB45" w14:textId="77777777" w:rsidR="00D42789" w:rsidRDefault="00D42789">
      <w:pPr>
        <w:pStyle w:val="BodyText"/>
        <w:rPr>
          <w:sz w:val="24"/>
        </w:rPr>
      </w:pPr>
    </w:p>
    <w:p w14:paraId="196D03EA" w14:textId="77777777" w:rsidR="00D42789" w:rsidRDefault="00000000">
      <w:pPr>
        <w:pStyle w:val="Heading4"/>
      </w:pPr>
      <w:r>
        <w:t>Buffer</w:t>
      </w:r>
    </w:p>
    <w:p w14:paraId="063BE66D" w14:textId="77777777" w:rsidR="00D42789" w:rsidRDefault="00000000">
      <w:pPr>
        <w:pStyle w:val="BodyText"/>
        <w:ind w:left="300" w:right="310"/>
      </w:pPr>
      <w:r>
        <w:t>Means a strip of land, vegetation or a land use that physically separates two or more different land uses by a distance as identified in this Zoning Bylaw.</w:t>
      </w:r>
    </w:p>
    <w:p w14:paraId="4303A2D6" w14:textId="77777777" w:rsidR="00D42789" w:rsidRDefault="00D42789">
      <w:pPr>
        <w:sectPr w:rsidR="00D42789">
          <w:pgSz w:w="12240" w:h="15840"/>
          <w:pgMar w:top="1360" w:right="1220" w:bottom="1580" w:left="1140" w:header="0" w:footer="1381" w:gutter="0"/>
          <w:cols w:space="720"/>
        </w:sectPr>
      </w:pPr>
    </w:p>
    <w:p w14:paraId="7D8AD144" w14:textId="77777777" w:rsidR="00D42789" w:rsidRDefault="00000000">
      <w:pPr>
        <w:pStyle w:val="Heading4"/>
        <w:spacing w:before="77"/>
      </w:pPr>
      <w:r>
        <w:lastRenderedPageBreak/>
        <w:t>Building</w:t>
      </w:r>
    </w:p>
    <w:p w14:paraId="518B22A0" w14:textId="77777777" w:rsidR="00D42789" w:rsidRDefault="00000000">
      <w:pPr>
        <w:pStyle w:val="BodyText"/>
        <w:ind w:left="300" w:right="421"/>
      </w:pPr>
      <w:r>
        <w:t>Means any structure constructed or placed on, in or over land, and including any structure covered by a roof and supported by walls or columns.</w:t>
      </w:r>
    </w:p>
    <w:p w14:paraId="61BC36F4" w14:textId="77777777" w:rsidR="00D42789" w:rsidRDefault="00D42789">
      <w:pPr>
        <w:pStyle w:val="BodyText"/>
        <w:spacing w:before="11"/>
        <w:rPr>
          <w:sz w:val="23"/>
        </w:rPr>
      </w:pPr>
    </w:p>
    <w:p w14:paraId="0C951EE3" w14:textId="77777777" w:rsidR="00D42789" w:rsidRDefault="00000000">
      <w:pPr>
        <w:pStyle w:val="Heading4"/>
      </w:pPr>
      <w:r>
        <w:t>Building Bylaw</w:t>
      </w:r>
    </w:p>
    <w:p w14:paraId="4FCEA1B0" w14:textId="77777777" w:rsidR="00D42789" w:rsidRDefault="00000000">
      <w:pPr>
        <w:pStyle w:val="BodyText"/>
        <w:ind w:left="300" w:right="277"/>
      </w:pPr>
      <w:r>
        <w:t>Means any current bylaw of the Municipality which regulates the erection, alteration, repair, occupancy or maintenance of buildings and structures.</w:t>
      </w:r>
    </w:p>
    <w:p w14:paraId="451DB1C2" w14:textId="77777777" w:rsidR="00D42789" w:rsidRDefault="00D42789">
      <w:pPr>
        <w:pStyle w:val="BodyText"/>
        <w:rPr>
          <w:sz w:val="24"/>
        </w:rPr>
      </w:pPr>
    </w:p>
    <w:p w14:paraId="1F392AA2" w14:textId="77777777" w:rsidR="00D42789" w:rsidRDefault="00000000">
      <w:pPr>
        <w:pStyle w:val="Heading4"/>
        <w:spacing w:before="1"/>
      </w:pPr>
      <w:r>
        <w:t>Building Height</w:t>
      </w:r>
    </w:p>
    <w:p w14:paraId="6F254371" w14:textId="77777777" w:rsidR="00D42789" w:rsidRDefault="00000000">
      <w:pPr>
        <w:pStyle w:val="BodyText"/>
        <w:spacing w:line="230" w:lineRule="exact"/>
        <w:ind w:left="300"/>
      </w:pPr>
      <w:r>
        <w:t>Means the vertical distance measured from the grade level in front of the building to:</w:t>
      </w:r>
    </w:p>
    <w:p w14:paraId="039947E8" w14:textId="77777777" w:rsidR="00D42789" w:rsidRDefault="00000000">
      <w:pPr>
        <w:pStyle w:val="ListParagraph"/>
        <w:numPr>
          <w:ilvl w:val="0"/>
          <w:numId w:val="77"/>
        </w:numPr>
        <w:tabs>
          <w:tab w:val="left" w:pos="1224"/>
        </w:tabs>
        <w:spacing w:line="230" w:lineRule="exact"/>
        <w:ind w:hanging="359"/>
        <w:rPr>
          <w:sz w:val="20"/>
        </w:rPr>
      </w:pPr>
      <w:r>
        <w:rPr>
          <w:sz w:val="20"/>
        </w:rPr>
        <w:t>the highest point of a flat</w:t>
      </w:r>
      <w:r>
        <w:rPr>
          <w:spacing w:val="-11"/>
          <w:sz w:val="20"/>
        </w:rPr>
        <w:t xml:space="preserve"> </w:t>
      </w:r>
      <w:r>
        <w:rPr>
          <w:sz w:val="20"/>
        </w:rPr>
        <w:t>roof;</w:t>
      </w:r>
    </w:p>
    <w:p w14:paraId="2A683A84" w14:textId="77777777" w:rsidR="00D42789" w:rsidRDefault="00000000">
      <w:pPr>
        <w:pStyle w:val="ListParagraph"/>
        <w:numPr>
          <w:ilvl w:val="0"/>
          <w:numId w:val="77"/>
        </w:numPr>
        <w:tabs>
          <w:tab w:val="left" w:pos="1224"/>
        </w:tabs>
        <w:spacing w:before="35"/>
        <w:ind w:hanging="359"/>
        <w:rPr>
          <w:sz w:val="20"/>
        </w:rPr>
      </w:pPr>
      <w:r>
        <w:rPr>
          <w:sz w:val="20"/>
        </w:rPr>
        <w:t>the mean level between eaves and ridge of a pitched roof;</w:t>
      </w:r>
      <w:r>
        <w:rPr>
          <w:spacing w:val="-15"/>
          <w:sz w:val="20"/>
        </w:rPr>
        <w:t xml:space="preserve"> </w:t>
      </w:r>
      <w:r>
        <w:rPr>
          <w:sz w:val="20"/>
        </w:rPr>
        <w:t>or</w:t>
      </w:r>
    </w:p>
    <w:p w14:paraId="7B99AC5F" w14:textId="77777777" w:rsidR="00D42789" w:rsidRDefault="00000000">
      <w:pPr>
        <w:pStyle w:val="ListParagraph"/>
        <w:numPr>
          <w:ilvl w:val="0"/>
          <w:numId w:val="77"/>
        </w:numPr>
        <w:tabs>
          <w:tab w:val="left" w:pos="1224"/>
        </w:tabs>
        <w:spacing w:before="34"/>
        <w:ind w:hanging="359"/>
        <w:rPr>
          <w:sz w:val="20"/>
        </w:rPr>
      </w:pPr>
      <w:r>
        <w:rPr>
          <w:sz w:val="20"/>
        </w:rPr>
        <w:t>the deck line of a mansard</w:t>
      </w:r>
      <w:r>
        <w:rPr>
          <w:spacing w:val="-9"/>
          <w:sz w:val="20"/>
        </w:rPr>
        <w:t xml:space="preserve"> </w:t>
      </w:r>
      <w:r>
        <w:rPr>
          <w:sz w:val="20"/>
        </w:rPr>
        <w:t>roof.</w:t>
      </w:r>
    </w:p>
    <w:p w14:paraId="5176B138" w14:textId="77777777" w:rsidR="00D42789" w:rsidRDefault="00D42789">
      <w:pPr>
        <w:pStyle w:val="BodyText"/>
        <w:spacing w:before="11"/>
        <w:rPr>
          <w:sz w:val="26"/>
        </w:rPr>
      </w:pPr>
    </w:p>
    <w:p w14:paraId="5179A329" w14:textId="77777777" w:rsidR="00D42789" w:rsidRDefault="00000000">
      <w:pPr>
        <w:pStyle w:val="Heading4"/>
      </w:pPr>
      <w:r>
        <w:t>Building Line – Established</w:t>
      </w:r>
    </w:p>
    <w:p w14:paraId="4275325D" w14:textId="77777777" w:rsidR="00D42789" w:rsidRDefault="00000000">
      <w:pPr>
        <w:pStyle w:val="BodyText"/>
        <w:ind w:left="300" w:right="254"/>
      </w:pPr>
      <w:r>
        <w:t>Means a line, parallel to the front site line (and, in the case of corner sites, a line, parallel to the side site line along the flanking street), and set back the average distance from the edge of the street to the main walls of the existing buildings on a side of any block of the street where more than half the lots have been built on.</w:t>
      </w:r>
    </w:p>
    <w:p w14:paraId="2519E4CA" w14:textId="77777777" w:rsidR="00D42789" w:rsidRDefault="00D42789">
      <w:pPr>
        <w:pStyle w:val="BodyText"/>
        <w:spacing w:before="1"/>
      </w:pPr>
    </w:p>
    <w:p w14:paraId="6D6AEC67" w14:textId="77777777" w:rsidR="00D42789" w:rsidRDefault="00000000">
      <w:pPr>
        <w:pStyle w:val="Heading4"/>
      </w:pPr>
      <w:r>
        <w:t>Building Materials Sales and Storage</w:t>
      </w:r>
    </w:p>
    <w:p w14:paraId="39FC0F26" w14:textId="77777777" w:rsidR="00D42789" w:rsidRDefault="00000000">
      <w:pPr>
        <w:pStyle w:val="BodyText"/>
        <w:ind w:left="300" w:right="921"/>
      </w:pPr>
      <w:r>
        <w:t>Means a development that is used for the storage and sale of building, construction and hardware materials. Typical uses include hardware stores and retail building material supply stores.</w:t>
      </w:r>
    </w:p>
    <w:p w14:paraId="15DDF5A8" w14:textId="77777777" w:rsidR="00D42789" w:rsidRDefault="00D42789">
      <w:pPr>
        <w:pStyle w:val="BodyText"/>
        <w:spacing w:before="11"/>
        <w:rPr>
          <w:sz w:val="23"/>
        </w:rPr>
      </w:pPr>
    </w:p>
    <w:p w14:paraId="7F25E121" w14:textId="77777777" w:rsidR="00D42789" w:rsidRDefault="00000000">
      <w:pPr>
        <w:pStyle w:val="Heading4"/>
      </w:pPr>
      <w:r>
        <w:t>Building – Principal</w:t>
      </w:r>
    </w:p>
    <w:p w14:paraId="6B3AAA8B" w14:textId="77777777" w:rsidR="00D42789" w:rsidRDefault="00000000">
      <w:pPr>
        <w:pStyle w:val="BodyText"/>
        <w:ind w:left="300"/>
      </w:pPr>
      <w:r>
        <w:t>Means a building which serves as the main or primary use of the site on which the building is situated.</w:t>
      </w:r>
    </w:p>
    <w:p w14:paraId="44AD8491" w14:textId="77777777" w:rsidR="00D42789" w:rsidRDefault="00D42789">
      <w:pPr>
        <w:pStyle w:val="BodyText"/>
        <w:spacing w:before="11"/>
        <w:rPr>
          <w:sz w:val="23"/>
        </w:rPr>
      </w:pPr>
    </w:p>
    <w:p w14:paraId="4FC38212" w14:textId="77777777" w:rsidR="00D42789" w:rsidRDefault="00000000">
      <w:pPr>
        <w:pStyle w:val="Heading4"/>
      </w:pPr>
      <w:r>
        <w:t>Bulk Fuel Depots</w:t>
      </w:r>
    </w:p>
    <w:p w14:paraId="1A61CCC0" w14:textId="77777777" w:rsidR="00D42789" w:rsidRDefault="00000000">
      <w:pPr>
        <w:pStyle w:val="BodyText"/>
        <w:ind w:left="300" w:right="235"/>
      </w:pPr>
      <w:r>
        <w:t>Means a development where refined or crude oil, fuel, or liquid or solid chemical is stored outdoors, and includes the storage of hazardous substances / dangerous goods, as defined by the Transportation of Dangerous Goods Act and the Major Industrial Accidents Council of Canada (MIACC). The development may include facilities for cleaning, blending or packaging of bulk oil, fuel, or chemicals, but does not include manufacture of the products.</w:t>
      </w:r>
    </w:p>
    <w:p w14:paraId="34F89DEB" w14:textId="77777777" w:rsidR="00D42789" w:rsidRDefault="00D42789">
      <w:pPr>
        <w:pStyle w:val="BodyText"/>
        <w:spacing w:before="1"/>
        <w:rPr>
          <w:sz w:val="24"/>
        </w:rPr>
      </w:pPr>
    </w:p>
    <w:p w14:paraId="40CF14BE" w14:textId="77777777" w:rsidR="00D42789" w:rsidRDefault="00000000">
      <w:pPr>
        <w:pStyle w:val="Heading4"/>
      </w:pPr>
      <w:r>
        <w:t>Business Support Services</w:t>
      </w:r>
    </w:p>
    <w:p w14:paraId="635B84BA" w14:textId="77777777" w:rsidR="00D42789" w:rsidRDefault="00000000">
      <w:pPr>
        <w:pStyle w:val="BodyText"/>
        <w:ind w:left="299" w:right="201"/>
      </w:pPr>
      <w:r>
        <w:t>Means a development used to provide support services to businesses that are characterized by one or more of the following features: the use of minor mechanical equipment for printing, duplicating, binding or photographic processing, the provision of office maintenance or custodial services, the provision of office security, and the sale, rental, repair or servicing of office equipment, furniture and machines. Typical uses include printing establishments, film-processing establishments, janitorial firms and office equipment sales and repair establishments.</w:t>
      </w:r>
    </w:p>
    <w:p w14:paraId="48FFCD41" w14:textId="77777777" w:rsidR="00D42789" w:rsidRDefault="00D42789">
      <w:pPr>
        <w:pStyle w:val="BodyText"/>
        <w:rPr>
          <w:sz w:val="24"/>
        </w:rPr>
      </w:pPr>
    </w:p>
    <w:p w14:paraId="18720FDB" w14:textId="77777777" w:rsidR="00D42789" w:rsidRDefault="00000000">
      <w:pPr>
        <w:pStyle w:val="Heading4"/>
        <w:spacing w:line="276" w:lineRule="exact"/>
      </w:pPr>
      <w:r>
        <w:t>Campground</w:t>
      </w:r>
    </w:p>
    <w:p w14:paraId="6AD704D8" w14:textId="77777777" w:rsidR="00D42789" w:rsidRDefault="00000000">
      <w:pPr>
        <w:pStyle w:val="BodyText"/>
        <w:ind w:left="300" w:right="721"/>
      </w:pPr>
      <w:r>
        <w:t>Means the seasonal operation of an area of land providing temporary short-term accommodation for cabins, tents, tent trailers, travel trailers, recreational vehicles and campers, used by visitors to the municipality and temporary construction workers.</w:t>
      </w:r>
    </w:p>
    <w:p w14:paraId="55E1CCD3" w14:textId="77777777" w:rsidR="00D42789" w:rsidRDefault="00D42789">
      <w:pPr>
        <w:pStyle w:val="BodyText"/>
        <w:spacing w:before="11"/>
        <w:rPr>
          <w:sz w:val="23"/>
        </w:rPr>
      </w:pPr>
    </w:p>
    <w:p w14:paraId="527BAC51" w14:textId="77777777" w:rsidR="00D42789" w:rsidRDefault="00000000">
      <w:pPr>
        <w:pStyle w:val="Heading4"/>
      </w:pPr>
      <w:r>
        <w:t>Car Washes</w:t>
      </w:r>
    </w:p>
    <w:p w14:paraId="6D8E8E51" w14:textId="77777777" w:rsidR="00D42789" w:rsidRDefault="00000000">
      <w:pPr>
        <w:pStyle w:val="BodyText"/>
        <w:ind w:left="299" w:right="389"/>
      </w:pPr>
      <w:r>
        <w:t>Means a building or portion of a building which is used for the washing of vehicles, including full service, automatic and hand operated facilities.</w:t>
      </w:r>
    </w:p>
    <w:p w14:paraId="10F6B30A" w14:textId="77777777" w:rsidR="00D42789" w:rsidRDefault="00D42789">
      <w:pPr>
        <w:sectPr w:rsidR="00D42789">
          <w:pgSz w:w="12240" w:h="15840"/>
          <w:pgMar w:top="1360" w:right="1220" w:bottom="1580" w:left="1140" w:header="0" w:footer="1381" w:gutter="0"/>
          <w:cols w:space="720"/>
        </w:sectPr>
      </w:pPr>
    </w:p>
    <w:p w14:paraId="633F329D" w14:textId="77777777" w:rsidR="00D42789" w:rsidRDefault="00D42789">
      <w:pPr>
        <w:pStyle w:val="BodyText"/>
        <w:spacing w:before="5"/>
        <w:rPr>
          <w:sz w:val="10"/>
        </w:rPr>
      </w:pPr>
    </w:p>
    <w:p w14:paraId="0A85A2C8" w14:textId="77777777" w:rsidR="00D42789" w:rsidRDefault="00000000">
      <w:pPr>
        <w:pStyle w:val="Heading4"/>
        <w:spacing w:before="93"/>
      </w:pPr>
      <w:r>
        <w:t>Cemeteries</w:t>
      </w:r>
    </w:p>
    <w:p w14:paraId="43C27BCB" w14:textId="77777777" w:rsidR="00D42789" w:rsidRDefault="00000000">
      <w:pPr>
        <w:pStyle w:val="BodyText"/>
        <w:ind w:left="300" w:right="354"/>
      </w:pPr>
      <w:r>
        <w:t>Means a development of a parcel of land primarily as landscaped open space for the entombment of the deceased, and may include the following accessory developments: crematories, cinerarium, columbarium, and mausoleums. Typical uses in this class include memorial parks, burial grounds and gardens of remembrance.</w:t>
      </w:r>
    </w:p>
    <w:p w14:paraId="1713E9E0" w14:textId="77777777" w:rsidR="00D42789" w:rsidRDefault="00D42789">
      <w:pPr>
        <w:pStyle w:val="BodyText"/>
        <w:rPr>
          <w:sz w:val="24"/>
        </w:rPr>
      </w:pPr>
    </w:p>
    <w:p w14:paraId="71FFE2A8" w14:textId="77777777" w:rsidR="00D42789" w:rsidRDefault="00000000">
      <w:pPr>
        <w:pStyle w:val="Heading4"/>
      </w:pPr>
      <w:r>
        <w:t>Club</w:t>
      </w:r>
    </w:p>
    <w:p w14:paraId="00A72E49" w14:textId="77777777" w:rsidR="00D42789" w:rsidRDefault="00000000">
      <w:pPr>
        <w:pStyle w:val="BodyText"/>
        <w:ind w:left="300" w:right="235"/>
      </w:pPr>
      <w:r>
        <w:t>Means a group of people organized for a common purpose, to pursue common goals, interests or activities, usually characterized by certain membership qualifications, payment of dues or fees, regular meetings, and a constitution and bylaws; and shall include lodges and fraternal organizations.</w:t>
      </w:r>
    </w:p>
    <w:p w14:paraId="28A765B0" w14:textId="77777777" w:rsidR="00D42789" w:rsidRDefault="00D42789">
      <w:pPr>
        <w:pStyle w:val="BodyText"/>
        <w:spacing w:before="10"/>
        <w:rPr>
          <w:sz w:val="23"/>
        </w:rPr>
      </w:pPr>
    </w:p>
    <w:p w14:paraId="38F4C923" w14:textId="77777777" w:rsidR="00D42789" w:rsidRDefault="00000000">
      <w:pPr>
        <w:pStyle w:val="Heading4"/>
        <w:spacing w:before="1"/>
      </w:pPr>
      <w:r>
        <w:t>Commercial Accessory Dwelling</w:t>
      </w:r>
    </w:p>
    <w:p w14:paraId="21D50B89" w14:textId="77777777" w:rsidR="00D42789" w:rsidRDefault="00000000">
      <w:pPr>
        <w:pStyle w:val="BodyText"/>
        <w:ind w:left="300" w:right="588"/>
      </w:pPr>
      <w:r>
        <w:t>Means the development of one dwelling unit contained within a building used primarily for commercial purposes and intended for use by the operator of one or more businesses in that building.</w:t>
      </w:r>
    </w:p>
    <w:p w14:paraId="05285167" w14:textId="77777777" w:rsidR="00D42789" w:rsidRDefault="00D42789">
      <w:pPr>
        <w:pStyle w:val="BodyText"/>
        <w:rPr>
          <w:sz w:val="24"/>
        </w:rPr>
      </w:pPr>
    </w:p>
    <w:p w14:paraId="76C78C98" w14:textId="77777777" w:rsidR="00D42789" w:rsidRDefault="00000000">
      <w:pPr>
        <w:pStyle w:val="Heading4"/>
      </w:pPr>
      <w:r>
        <w:t>Commercial Education Facilities</w:t>
      </w:r>
    </w:p>
    <w:p w14:paraId="60699B8D" w14:textId="77777777" w:rsidR="00D42789" w:rsidRDefault="00000000">
      <w:pPr>
        <w:pStyle w:val="BodyText"/>
        <w:spacing w:before="1"/>
        <w:ind w:left="300" w:right="355"/>
      </w:pPr>
      <w:r>
        <w:t>Means a development used for training and instruction in a specific trade, skill or service for the financial gain of the individual or company owning the school. This use class does not include schools defined as public education or private education. Typical uses include computer training, secretarial, business, hairdressing, beauty culture, and dancing or music schools.</w:t>
      </w:r>
    </w:p>
    <w:p w14:paraId="4E8165A2" w14:textId="77777777" w:rsidR="00D42789" w:rsidRDefault="00D42789">
      <w:pPr>
        <w:pStyle w:val="BodyText"/>
        <w:spacing w:before="10"/>
        <w:rPr>
          <w:sz w:val="23"/>
        </w:rPr>
      </w:pPr>
    </w:p>
    <w:p w14:paraId="5524E9E4" w14:textId="77777777" w:rsidR="00D42789" w:rsidRDefault="00000000">
      <w:pPr>
        <w:pStyle w:val="Heading4"/>
      </w:pPr>
      <w:r>
        <w:t>Community Facility</w:t>
      </w:r>
    </w:p>
    <w:p w14:paraId="042DBB34" w14:textId="77777777" w:rsidR="00D42789" w:rsidRDefault="00000000">
      <w:pPr>
        <w:pStyle w:val="BodyText"/>
        <w:spacing w:before="1"/>
        <w:ind w:left="300" w:right="655"/>
      </w:pPr>
      <w:r>
        <w:t>Means a building or facility used for recreational, social, educational or cultural activities and which is owned by a municipal corporation, or other non-profit organization. This use category includes:</w:t>
      </w:r>
    </w:p>
    <w:p w14:paraId="69737887" w14:textId="77777777" w:rsidR="00D42789" w:rsidRDefault="00000000">
      <w:pPr>
        <w:pStyle w:val="ListParagraph"/>
        <w:numPr>
          <w:ilvl w:val="0"/>
          <w:numId w:val="76"/>
        </w:numPr>
        <w:tabs>
          <w:tab w:val="left" w:pos="1224"/>
        </w:tabs>
        <w:spacing w:before="1"/>
        <w:rPr>
          <w:sz w:val="20"/>
        </w:rPr>
      </w:pPr>
      <w:r>
        <w:rPr>
          <w:sz w:val="20"/>
        </w:rPr>
        <w:t>auditoriums;</w:t>
      </w:r>
    </w:p>
    <w:p w14:paraId="0DE3CD8E" w14:textId="77777777" w:rsidR="00D42789" w:rsidRDefault="00000000">
      <w:pPr>
        <w:pStyle w:val="ListParagraph"/>
        <w:numPr>
          <w:ilvl w:val="0"/>
          <w:numId w:val="76"/>
        </w:numPr>
        <w:tabs>
          <w:tab w:val="left" w:pos="1224"/>
        </w:tabs>
        <w:spacing w:before="33"/>
        <w:ind w:hanging="359"/>
        <w:rPr>
          <w:sz w:val="20"/>
        </w:rPr>
      </w:pPr>
      <w:r>
        <w:rPr>
          <w:sz w:val="20"/>
        </w:rPr>
        <w:t>libraries;</w:t>
      </w:r>
    </w:p>
    <w:p w14:paraId="77517362" w14:textId="77777777" w:rsidR="00D42789" w:rsidRDefault="00000000">
      <w:pPr>
        <w:pStyle w:val="ListParagraph"/>
        <w:numPr>
          <w:ilvl w:val="0"/>
          <w:numId w:val="76"/>
        </w:numPr>
        <w:tabs>
          <w:tab w:val="left" w:pos="1224"/>
        </w:tabs>
        <w:spacing w:before="34"/>
        <w:ind w:hanging="359"/>
        <w:rPr>
          <w:sz w:val="20"/>
        </w:rPr>
      </w:pPr>
      <w:r>
        <w:rPr>
          <w:sz w:val="20"/>
        </w:rPr>
        <w:t>museums and art</w:t>
      </w:r>
      <w:r>
        <w:rPr>
          <w:spacing w:val="-4"/>
          <w:sz w:val="20"/>
        </w:rPr>
        <w:t xml:space="preserve"> </w:t>
      </w:r>
      <w:r>
        <w:rPr>
          <w:sz w:val="20"/>
        </w:rPr>
        <w:t>galleries;</w:t>
      </w:r>
    </w:p>
    <w:p w14:paraId="0AC47CA7" w14:textId="77777777" w:rsidR="00D42789" w:rsidRDefault="00000000">
      <w:pPr>
        <w:pStyle w:val="ListParagraph"/>
        <w:numPr>
          <w:ilvl w:val="0"/>
          <w:numId w:val="76"/>
        </w:numPr>
        <w:tabs>
          <w:tab w:val="left" w:pos="1224"/>
        </w:tabs>
        <w:spacing w:before="36"/>
        <w:rPr>
          <w:sz w:val="20"/>
        </w:rPr>
      </w:pPr>
      <w:r>
        <w:rPr>
          <w:sz w:val="20"/>
        </w:rPr>
        <w:t>cemeteries;</w:t>
      </w:r>
      <w:r>
        <w:rPr>
          <w:spacing w:val="-3"/>
          <w:sz w:val="20"/>
        </w:rPr>
        <w:t xml:space="preserve"> </w:t>
      </w:r>
      <w:r>
        <w:rPr>
          <w:sz w:val="20"/>
        </w:rPr>
        <w:t>and</w:t>
      </w:r>
    </w:p>
    <w:p w14:paraId="2EEEC47F" w14:textId="77777777" w:rsidR="00D42789" w:rsidRDefault="00000000">
      <w:pPr>
        <w:pStyle w:val="ListParagraph"/>
        <w:numPr>
          <w:ilvl w:val="0"/>
          <w:numId w:val="76"/>
        </w:numPr>
        <w:tabs>
          <w:tab w:val="left" w:pos="1224"/>
        </w:tabs>
        <w:spacing w:before="34"/>
        <w:ind w:hanging="359"/>
        <w:rPr>
          <w:sz w:val="20"/>
        </w:rPr>
      </w:pPr>
      <w:r>
        <w:rPr>
          <w:sz w:val="20"/>
        </w:rPr>
        <w:t>other similar uses at the discretion of the Development</w:t>
      </w:r>
      <w:r>
        <w:rPr>
          <w:spacing w:val="-15"/>
          <w:sz w:val="20"/>
        </w:rPr>
        <w:t xml:space="preserve"> </w:t>
      </w:r>
      <w:r>
        <w:rPr>
          <w:sz w:val="20"/>
        </w:rPr>
        <w:t>Officer.</w:t>
      </w:r>
    </w:p>
    <w:p w14:paraId="18F50DF6" w14:textId="77777777" w:rsidR="00D42789" w:rsidRDefault="00D42789">
      <w:pPr>
        <w:pStyle w:val="BodyText"/>
        <w:rPr>
          <w:sz w:val="27"/>
        </w:rPr>
      </w:pPr>
    </w:p>
    <w:p w14:paraId="0C255755" w14:textId="77777777" w:rsidR="00D42789" w:rsidRDefault="00000000">
      <w:pPr>
        <w:pStyle w:val="Heading4"/>
        <w:ind w:left="299"/>
      </w:pPr>
      <w:r>
        <w:t>Contractor Facilities</w:t>
      </w:r>
    </w:p>
    <w:p w14:paraId="0F941DDD" w14:textId="77777777" w:rsidR="00D42789" w:rsidRDefault="00000000">
      <w:pPr>
        <w:pStyle w:val="BodyText"/>
        <w:ind w:left="300" w:right="299"/>
      </w:pPr>
      <w:r>
        <w:t>Means a development used for the provision of building construction, landscaping, concrete, electrical, excavation, drilling, heating, plumbing, paving, road construction, sewer or similar services of a construction nature which require on-site storage space for materials, construction equipment or vehicles normally associated with the contractor service. Any sales areas shall be accessory to the principal general contractor service use only. This use class does not include professional, financial and office support services.</w:t>
      </w:r>
    </w:p>
    <w:p w14:paraId="404A73CA" w14:textId="77777777" w:rsidR="00D42789" w:rsidRDefault="00D42789">
      <w:pPr>
        <w:pStyle w:val="BodyText"/>
        <w:spacing w:before="10"/>
        <w:rPr>
          <w:sz w:val="23"/>
        </w:rPr>
      </w:pPr>
    </w:p>
    <w:p w14:paraId="0348D152" w14:textId="77777777" w:rsidR="00D42789" w:rsidRDefault="00000000">
      <w:pPr>
        <w:pStyle w:val="Heading4"/>
        <w:spacing w:before="1"/>
      </w:pPr>
      <w:r>
        <w:t>Convention / Exhibition Facilities</w:t>
      </w:r>
    </w:p>
    <w:p w14:paraId="1B92EE77" w14:textId="77777777" w:rsidR="00D42789" w:rsidRDefault="00000000">
      <w:pPr>
        <w:pStyle w:val="BodyText"/>
        <w:ind w:left="300" w:right="554"/>
      </w:pPr>
      <w:r>
        <w:t>Means a development for the gathering of people and portable products and facilities in one large or a series of connecting or adjacent rooms or open areas.</w:t>
      </w:r>
    </w:p>
    <w:p w14:paraId="6ED2FD22" w14:textId="77777777" w:rsidR="00D42789" w:rsidRDefault="00D42789">
      <w:pPr>
        <w:pStyle w:val="BodyText"/>
        <w:rPr>
          <w:sz w:val="24"/>
        </w:rPr>
      </w:pPr>
    </w:p>
    <w:p w14:paraId="2F45F125" w14:textId="77777777" w:rsidR="00D42789" w:rsidRDefault="00000000">
      <w:pPr>
        <w:pStyle w:val="Heading4"/>
      </w:pPr>
      <w:r>
        <w:t>Council</w:t>
      </w:r>
    </w:p>
    <w:p w14:paraId="2940F295" w14:textId="77777777" w:rsidR="00D42789" w:rsidRDefault="00000000">
      <w:pPr>
        <w:pStyle w:val="BodyText"/>
        <w:spacing w:before="1"/>
        <w:ind w:left="300"/>
      </w:pPr>
      <w:r>
        <w:t>Means the Council of the Town of Nokomis.</w:t>
      </w:r>
    </w:p>
    <w:p w14:paraId="3BA70550" w14:textId="77777777" w:rsidR="00D42789" w:rsidRDefault="00D42789">
      <w:pPr>
        <w:pStyle w:val="BodyText"/>
        <w:spacing w:before="10"/>
        <w:rPr>
          <w:sz w:val="19"/>
        </w:rPr>
      </w:pPr>
    </w:p>
    <w:p w14:paraId="118396F9" w14:textId="77777777" w:rsidR="00D42789" w:rsidRDefault="00000000">
      <w:pPr>
        <w:pStyle w:val="Heading4"/>
        <w:spacing w:before="1"/>
      </w:pPr>
      <w:r>
        <w:t>Day Care Centre</w:t>
      </w:r>
    </w:p>
    <w:p w14:paraId="004377D2" w14:textId="77777777" w:rsidR="00D42789" w:rsidRDefault="00000000">
      <w:pPr>
        <w:pStyle w:val="BodyText"/>
        <w:ind w:left="300" w:right="432"/>
      </w:pPr>
      <w:r>
        <w:t>Means a provincially licensed establishment providing for the care, supervision, protection and or education of children, but does not include the provision of overnight supervision. Uses typically include daycare centres, day nurseries, kindergartens, nursery schools and play schools.</w:t>
      </w:r>
    </w:p>
    <w:p w14:paraId="375870F5" w14:textId="77777777" w:rsidR="00D42789" w:rsidRDefault="00D42789">
      <w:pPr>
        <w:sectPr w:rsidR="00D42789">
          <w:pgSz w:w="12240" w:h="15840"/>
          <w:pgMar w:top="1500" w:right="1220" w:bottom="1580" w:left="1140" w:header="0" w:footer="1381" w:gutter="0"/>
          <w:cols w:space="720"/>
        </w:sectPr>
      </w:pPr>
    </w:p>
    <w:p w14:paraId="56F22D49" w14:textId="77777777" w:rsidR="00D42789" w:rsidRDefault="00D42789">
      <w:pPr>
        <w:pStyle w:val="BodyText"/>
        <w:spacing w:before="5"/>
        <w:rPr>
          <w:sz w:val="10"/>
        </w:rPr>
      </w:pPr>
    </w:p>
    <w:p w14:paraId="23C04048" w14:textId="77777777" w:rsidR="00D42789" w:rsidRDefault="00000000">
      <w:pPr>
        <w:pStyle w:val="Heading4"/>
        <w:spacing w:before="93"/>
      </w:pPr>
      <w:r>
        <w:t>Deck</w:t>
      </w:r>
    </w:p>
    <w:p w14:paraId="216EE02D" w14:textId="77777777" w:rsidR="00D42789" w:rsidRDefault="00000000">
      <w:pPr>
        <w:pStyle w:val="BodyText"/>
        <w:ind w:left="300"/>
      </w:pPr>
      <w:r>
        <w:t>Means a raised open platform, with or without rails, attached to a principal building.</w:t>
      </w:r>
    </w:p>
    <w:p w14:paraId="359AE5E8" w14:textId="77777777" w:rsidR="00D42789" w:rsidRDefault="00D42789">
      <w:pPr>
        <w:pStyle w:val="BodyText"/>
        <w:rPr>
          <w:sz w:val="24"/>
        </w:rPr>
      </w:pPr>
    </w:p>
    <w:p w14:paraId="1272BAAB" w14:textId="77777777" w:rsidR="00D42789" w:rsidRDefault="00000000">
      <w:pPr>
        <w:pStyle w:val="Heading4"/>
      </w:pPr>
      <w:r>
        <w:t>Density</w:t>
      </w:r>
    </w:p>
    <w:p w14:paraId="566FED3D" w14:textId="77777777" w:rsidR="00D42789" w:rsidRDefault="00000000">
      <w:pPr>
        <w:pStyle w:val="BodyText"/>
        <w:ind w:left="300" w:right="310"/>
      </w:pPr>
      <w:r>
        <w:t>Means a measure of the intensity of development to the area of the site, including the number of units on a site measured in unit/area or floor area ratio, as the case may be.</w:t>
      </w:r>
    </w:p>
    <w:p w14:paraId="1EED2311" w14:textId="77777777" w:rsidR="00D42789" w:rsidRDefault="00D42789">
      <w:pPr>
        <w:pStyle w:val="BodyText"/>
        <w:rPr>
          <w:sz w:val="24"/>
        </w:rPr>
      </w:pPr>
    </w:p>
    <w:p w14:paraId="0A66F7DB" w14:textId="77777777" w:rsidR="00D42789" w:rsidRDefault="00000000">
      <w:pPr>
        <w:pStyle w:val="Heading4"/>
      </w:pPr>
      <w:r>
        <w:t>Development</w:t>
      </w:r>
    </w:p>
    <w:p w14:paraId="2B3F3446" w14:textId="77777777" w:rsidR="00D42789" w:rsidRDefault="00000000">
      <w:pPr>
        <w:pStyle w:val="BodyText"/>
        <w:ind w:left="300" w:right="254"/>
      </w:pPr>
      <w:r>
        <w:t>Means the carrying out of any construction, engineering, mining or other operations in, on or over land, or the making of any material change in the use or the intensity of the use of any building or land.</w:t>
      </w:r>
    </w:p>
    <w:p w14:paraId="32C51F3F" w14:textId="77777777" w:rsidR="00D42789" w:rsidRDefault="00D42789">
      <w:pPr>
        <w:pStyle w:val="BodyText"/>
        <w:spacing w:before="11"/>
        <w:rPr>
          <w:sz w:val="23"/>
        </w:rPr>
      </w:pPr>
    </w:p>
    <w:p w14:paraId="4F4C881B" w14:textId="77777777" w:rsidR="00D42789" w:rsidRDefault="00000000">
      <w:pPr>
        <w:pStyle w:val="Heading4"/>
      </w:pPr>
      <w:r>
        <w:t>Development Appeals Board</w:t>
      </w:r>
    </w:p>
    <w:p w14:paraId="460E53F1" w14:textId="77777777" w:rsidR="00D42789" w:rsidRDefault="00000000">
      <w:pPr>
        <w:pStyle w:val="BodyText"/>
        <w:ind w:left="300" w:right="783" w:hanging="1"/>
        <w:jc w:val="both"/>
      </w:pPr>
      <w:r>
        <w:t>Means a Board required by the Act to be established in every zoning bylaw, which may be a District Development Appeals Board if municipalities have authorized an agreement pursuant to subsection 214(3) of the Act.</w:t>
      </w:r>
    </w:p>
    <w:p w14:paraId="2EB7201D" w14:textId="77777777" w:rsidR="00D42789" w:rsidRDefault="00D42789">
      <w:pPr>
        <w:pStyle w:val="BodyText"/>
        <w:rPr>
          <w:sz w:val="24"/>
        </w:rPr>
      </w:pPr>
    </w:p>
    <w:p w14:paraId="4257D107" w14:textId="77777777" w:rsidR="00D42789" w:rsidRDefault="00000000">
      <w:pPr>
        <w:pStyle w:val="Heading4"/>
      </w:pPr>
      <w:r>
        <w:t>Development Officer</w:t>
      </w:r>
    </w:p>
    <w:p w14:paraId="3DFAC0E0" w14:textId="77777777" w:rsidR="00D42789" w:rsidRDefault="00000000">
      <w:pPr>
        <w:pStyle w:val="BodyText"/>
        <w:ind w:left="300"/>
      </w:pPr>
      <w:r>
        <w:t>Means the Officer appointed by Section 3.1 of this Zoning Bylaw and pursuant to the Act.</w:t>
      </w:r>
    </w:p>
    <w:p w14:paraId="57C62837" w14:textId="77777777" w:rsidR="00D42789" w:rsidRDefault="00D42789">
      <w:pPr>
        <w:pStyle w:val="BodyText"/>
        <w:rPr>
          <w:sz w:val="24"/>
        </w:rPr>
      </w:pPr>
    </w:p>
    <w:p w14:paraId="6801B3D3" w14:textId="77777777" w:rsidR="00D42789" w:rsidRDefault="00000000">
      <w:pPr>
        <w:pStyle w:val="Heading4"/>
        <w:spacing w:before="1"/>
      </w:pPr>
      <w:r>
        <w:t>Development Permit</w:t>
      </w:r>
    </w:p>
    <w:p w14:paraId="245C8A6F" w14:textId="77777777" w:rsidR="00D42789" w:rsidRDefault="00000000">
      <w:pPr>
        <w:pStyle w:val="BodyText"/>
        <w:ind w:left="299" w:right="311"/>
      </w:pPr>
      <w:r>
        <w:t>Means a permit, issued by the Development Officer, that authorizes development or the use of a building or site for the purpose stated in the permit.</w:t>
      </w:r>
    </w:p>
    <w:p w14:paraId="0D378391" w14:textId="77777777" w:rsidR="00D42789" w:rsidRDefault="00D42789">
      <w:pPr>
        <w:pStyle w:val="BodyText"/>
        <w:spacing w:before="10"/>
        <w:rPr>
          <w:sz w:val="23"/>
        </w:rPr>
      </w:pPr>
    </w:p>
    <w:p w14:paraId="25BF10D8" w14:textId="77777777" w:rsidR="00D42789" w:rsidRDefault="00000000">
      <w:pPr>
        <w:pStyle w:val="Heading4"/>
        <w:spacing w:before="1"/>
      </w:pPr>
      <w:r>
        <w:t>Discretionary Use</w:t>
      </w:r>
    </w:p>
    <w:p w14:paraId="2DF5E6AB" w14:textId="77777777" w:rsidR="00D42789" w:rsidRDefault="00000000">
      <w:pPr>
        <w:pStyle w:val="BodyText"/>
        <w:ind w:left="300" w:right="444"/>
      </w:pPr>
      <w:r>
        <w:t>Means the use of land, a building or other structure that may be permitted in a district only at the discretion of and only at the location or locations and under the conditions specified by Council.</w:t>
      </w:r>
    </w:p>
    <w:p w14:paraId="4D9EEA70" w14:textId="77777777" w:rsidR="00D42789" w:rsidRDefault="00D42789">
      <w:pPr>
        <w:pStyle w:val="BodyText"/>
        <w:spacing w:before="11"/>
        <w:rPr>
          <w:sz w:val="23"/>
        </w:rPr>
      </w:pPr>
    </w:p>
    <w:p w14:paraId="6494ACFE" w14:textId="77777777" w:rsidR="00D42789" w:rsidRDefault="00000000">
      <w:pPr>
        <w:pStyle w:val="Heading4"/>
      </w:pPr>
      <w:r>
        <w:t>District (Zoning District)</w:t>
      </w:r>
    </w:p>
    <w:p w14:paraId="36BD721A" w14:textId="77777777" w:rsidR="00D42789" w:rsidRDefault="00000000">
      <w:pPr>
        <w:pStyle w:val="BodyText"/>
        <w:ind w:left="300" w:right="444"/>
      </w:pPr>
      <w:r>
        <w:t>Means a defined area or district of the Municipality as set out in this Zoning Bylaw and shown on the Town of Nokomis Zoning Districts Map, Schedule Z-1.</w:t>
      </w:r>
    </w:p>
    <w:p w14:paraId="1CCF2384" w14:textId="77777777" w:rsidR="00D42789" w:rsidRDefault="00D42789">
      <w:pPr>
        <w:pStyle w:val="BodyText"/>
        <w:spacing w:before="11"/>
        <w:rPr>
          <w:sz w:val="23"/>
        </w:rPr>
      </w:pPr>
    </w:p>
    <w:p w14:paraId="51925126" w14:textId="77777777" w:rsidR="00D42789" w:rsidRDefault="00000000">
      <w:pPr>
        <w:pStyle w:val="Heading4"/>
      </w:pPr>
      <w:r>
        <w:t>Drive-in Business</w:t>
      </w:r>
    </w:p>
    <w:p w14:paraId="7540029B" w14:textId="77777777" w:rsidR="00D42789" w:rsidRDefault="00000000">
      <w:pPr>
        <w:pStyle w:val="BodyText"/>
        <w:ind w:left="300"/>
      </w:pPr>
      <w:r>
        <w:t>Means a facility for providing on-site service to customers while in their motor vehicles.</w:t>
      </w:r>
    </w:p>
    <w:p w14:paraId="33B0F26A" w14:textId="77777777" w:rsidR="00D42789" w:rsidRDefault="00D42789">
      <w:pPr>
        <w:pStyle w:val="BodyText"/>
        <w:spacing w:before="1"/>
      </w:pPr>
    </w:p>
    <w:p w14:paraId="26509AF6" w14:textId="77777777" w:rsidR="00D42789" w:rsidRDefault="00000000">
      <w:pPr>
        <w:pStyle w:val="Heading4"/>
      </w:pPr>
      <w:r>
        <w:t>Dwelling – Duplex</w:t>
      </w:r>
    </w:p>
    <w:p w14:paraId="7D5589A8" w14:textId="77777777" w:rsidR="00D42789" w:rsidRDefault="00000000">
      <w:pPr>
        <w:pStyle w:val="BodyText"/>
        <w:ind w:left="300" w:right="565"/>
      </w:pPr>
      <w:r>
        <w:t>Means a residential development that contains only two dwelling units, with one being placed over the other in whole or in part with individual and separate entrances to each dwelling.</w:t>
      </w:r>
    </w:p>
    <w:p w14:paraId="558EFE5F" w14:textId="77777777" w:rsidR="00D42789" w:rsidRDefault="00D42789">
      <w:pPr>
        <w:pStyle w:val="BodyText"/>
        <w:spacing w:before="11"/>
        <w:rPr>
          <w:sz w:val="23"/>
        </w:rPr>
      </w:pPr>
    </w:p>
    <w:p w14:paraId="69C16497" w14:textId="77777777" w:rsidR="00D42789" w:rsidRDefault="00000000">
      <w:pPr>
        <w:pStyle w:val="Heading4"/>
      </w:pPr>
      <w:r>
        <w:t>Dwelling – Multiple Unit</w:t>
      </w:r>
    </w:p>
    <w:p w14:paraId="3B3CEC24" w14:textId="77777777" w:rsidR="00D42789" w:rsidRDefault="00000000">
      <w:pPr>
        <w:pStyle w:val="BodyText"/>
        <w:ind w:left="300" w:right="343"/>
      </w:pPr>
      <w:r>
        <w:t>Means a building divided into three or more dwelling units and shall include, among others, townhouse dwellings and apartment buildings, as distinct from a boarding, lodging or rooming house, hotel or motel.</w:t>
      </w:r>
    </w:p>
    <w:p w14:paraId="2B3C0183" w14:textId="77777777" w:rsidR="00D42789" w:rsidRDefault="00D42789">
      <w:pPr>
        <w:pStyle w:val="BodyText"/>
        <w:rPr>
          <w:sz w:val="24"/>
        </w:rPr>
      </w:pPr>
    </w:p>
    <w:p w14:paraId="3812CFAA" w14:textId="77777777" w:rsidR="00D42789" w:rsidRDefault="00000000">
      <w:pPr>
        <w:pStyle w:val="Heading4"/>
        <w:ind w:left="299"/>
      </w:pPr>
      <w:r>
        <w:t>Dwelling – Semi-Detached</w:t>
      </w:r>
    </w:p>
    <w:p w14:paraId="44B574C4" w14:textId="77777777" w:rsidR="00D42789" w:rsidRDefault="00000000">
      <w:pPr>
        <w:pStyle w:val="BodyText"/>
        <w:ind w:left="300" w:right="332"/>
      </w:pPr>
      <w:r>
        <w:t>Means a residential development of two dwelling units joined side by side to one another with a common wall and each dwelling unit having at least one separate entrance.</w:t>
      </w:r>
    </w:p>
    <w:p w14:paraId="004D4C0A" w14:textId="77777777" w:rsidR="00D42789" w:rsidRDefault="00D42789">
      <w:pPr>
        <w:pStyle w:val="BodyText"/>
        <w:spacing w:before="11"/>
        <w:rPr>
          <w:sz w:val="23"/>
        </w:rPr>
      </w:pPr>
    </w:p>
    <w:p w14:paraId="306ABE07" w14:textId="77777777" w:rsidR="00D42789" w:rsidRDefault="00000000">
      <w:pPr>
        <w:pStyle w:val="Heading4"/>
      </w:pPr>
      <w:r>
        <w:t>Dwelling – Single Detached</w:t>
      </w:r>
    </w:p>
    <w:p w14:paraId="0A08D456" w14:textId="77777777" w:rsidR="00D42789" w:rsidRDefault="00000000">
      <w:pPr>
        <w:pStyle w:val="BodyText"/>
        <w:ind w:left="300"/>
      </w:pPr>
      <w:r>
        <w:t>Means a detached building consisting of not more than one dwelling unit.</w:t>
      </w:r>
    </w:p>
    <w:p w14:paraId="0FC6952D" w14:textId="77777777" w:rsidR="00D42789" w:rsidRDefault="00D42789">
      <w:pPr>
        <w:sectPr w:rsidR="00D42789">
          <w:pgSz w:w="12240" w:h="15840"/>
          <w:pgMar w:top="1500" w:right="1220" w:bottom="1580" w:left="1140" w:header="0" w:footer="1381" w:gutter="0"/>
          <w:cols w:space="720"/>
        </w:sectPr>
      </w:pPr>
    </w:p>
    <w:p w14:paraId="5055A016" w14:textId="77777777" w:rsidR="00D42789" w:rsidRDefault="00D42789">
      <w:pPr>
        <w:pStyle w:val="BodyText"/>
        <w:spacing w:before="5"/>
        <w:rPr>
          <w:sz w:val="10"/>
        </w:rPr>
      </w:pPr>
    </w:p>
    <w:p w14:paraId="7FEB436E" w14:textId="77777777" w:rsidR="00D42789" w:rsidRDefault="00000000">
      <w:pPr>
        <w:pStyle w:val="Heading4"/>
        <w:spacing w:before="93"/>
      </w:pPr>
      <w:r>
        <w:t>Dwelling – Townhouse</w:t>
      </w:r>
    </w:p>
    <w:p w14:paraId="7F86D230" w14:textId="77777777" w:rsidR="00D42789" w:rsidRDefault="00000000">
      <w:pPr>
        <w:pStyle w:val="BodyText"/>
        <w:ind w:left="300" w:right="265"/>
      </w:pPr>
      <w:r>
        <w:t>Means a residential development of three or more separate dwelling units joined side by side, and/or with units being placed over top of other units in whole or in part, with common walls and individual and separate entrances to each dwelling.</w:t>
      </w:r>
    </w:p>
    <w:p w14:paraId="723A65C2" w14:textId="77777777" w:rsidR="00D42789" w:rsidRDefault="00D42789">
      <w:pPr>
        <w:pStyle w:val="BodyText"/>
        <w:rPr>
          <w:sz w:val="22"/>
        </w:rPr>
      </w:pPr>
    </w:p>
    <w:p w14:paraId="455EBA17" w14:textId="77777777" w:rsidR="00D42789" w:rsidRDefault="00000000">
      <w:pPr>
        <w:pStyle w:val="Heading4"/>
      </w:pPr>
      <w:r>
        <w:t>Dwelling Group</w:t>
      </w:r>
    </w:p>
    <w:p w14:paraId="5E15CC83" w14:textId="77777777" w:rsidR="00D42789" w:rsidRDefault="00000000">
      <w:pPr>
        <w:pStyle w:val="BodyText"/>
        <w:ind w:left="300"/>
      </w:pPr>
      <w:r>
        <w:t>Means a group of two or more detached one unit dwellings, two unit dwellings or multiple unit dwellings or combinations thereof occupying the same site.</w:t>
      </w:r>
    </w:p>
    <w:p w14:paraId="0553945C" w14:textId="77777777" w:rsidR="00D42789" w:rsidRDefault="00D42789">
      <w:pPr>
        <w:pStyle w:val="BodyText"/>
        <w:spacing w:before="11"/>
        <w:rPr>
          <w:sz w:val="23"/>
        </w:rPr>
      </w:pPr>
    </w:p>
    <w:p w14:paraId="726F4DEF" w14:textId="77777777" w:rsidR="00D42789" w:rsidRDefault="00000000">
      <w:pPr>
        <w:pStyle w:val="Heading4"/>
      </w:pPr>
      <w:r>
        <w:t>Dwelling Unit</w:t>
      </w:r>
    </w:p>
    <w:p w14:paraId="330DB2BA" w14:textId="77777777" w:rsidR="00D42789" w:rsidRDefault="00000000">
      <w:pPr>
        <w:pStyle w:val="BodyText"/>
        <w:ind w:left="299" w:right="388"/>
      </w:pPr>
      <w:r>
        <w:t>Means a complete building or self-contained portion of a building used as a household, containing sleeping, cooking, and sanitary facilities intended as a permanent residence and having an independent entrance either directly from the outside of the building or through a common area inside the building.</w:t>
      </w:r>
    </w:p>
    <w:p w14:paraId="2F8E4870" w14:textId="77777777" w:rsidR="00D42789" w:rsidRDefault="00000000">
      <w:pPr>
        <w:pStyle w:val="BodyText"/>
        <w:spacing w:before="1"/>
        <w:ind w:left="299" w:right="622"/>
      </w:pPr>
      <w:r>
        <w:t>This use does not include a room in a hotel, motel, hostel or any other development where rooms are rented on a short-term basis.</w:t>
      </w:r>
    </w:p>
    <w:p w14:paraId="007DB361" w14:textId="77777777" w:rsidR="00D42789" w:rsidRDefault="00D42789">
      <w:pPr>
        <w:pStyle w:val="BodyText"/>
        <w:spacing w:before="10"/>
        <w:rPr>
          <w:sz w:val="23"/>
        </w:rPr>
      </w:pPr>
    </w:p>
    <w:p w14:paraId="715736AC" w14:textId="77777777" w:rsidR="00D42789" w:rsidRDefault="00000000">
      <w:pPr>
        <w:pStyle w:val="Heading4"/>
      </w:pPr>
      <w:r>
        <w:t>Entertainment / Drinking Establishment</w:t>
      </w:r>
    </w:p>
    <w:p w14:paraId="39D96BA8" w14:textId="77777777" w:rsidR="00D42789" w:rsidRDefault="00000000">
      <w:pPr>
        <w:pStyle w:val="BodyText"/>
        <w:spacing w:before="1"/>
        <w:ind w:left="300" w:right="332"/>
      </w:pPr>
      <w:r>
        <w:t>Means an enclosed establishment in which a fee is charged to the public for the provision of a performance, or a minimum fee is charged for admission to the facility or sale of any item, food or beverages therein, which includes the provision of a performance and, without limiting the generality of the foregoing, may include movie theatres, live theatres, and night clubs, but does not include casinos or bingo halls.</w:t>
      </w:r>
    </w:p>
    <w:p w14:paraId="6503E51E" w14:textId="77777777" w:rsidR="00D42789" w:rsidRDefault="00D42789">
      <w:pPr>
        <w:pStyle w:val="BodyText"/>
        <w:spacing w:before="10"/>
        <w:rPr>
          <w:sz w:val="23"/>
        </w:rPr>
      </w:pPr>
    </w:p>
    <w:p w14:paraId="6179AEFA" w14:textId="77777777" w:rsidR="00D42789" w:rsidRDefault="00000000">
      <w:pPr>
        <w:pStyle w:val="Heading4"/>
        <w:spacing w:before="1"/>
      </w:pPr>
      <w:r>
        <w:t>Equipment / Household Repair Shop</w:t>
      </w:r>
    </w:p>
    <w:p w14:paraId="143A890F" w14:textId="77777777" w:rsidR="00D42789" w:rsidRDefault="00000000">
      <w:pPr>
        <w:pStyle w:val="BodyText"/>
        <w:ind w:left="300" w:right="221"/>
      </w:pPr>
      <w:r>
        <w:t>Means a shop for servicing, repairing, installing or renting articles and equipment, including but not limited to:</w:t>
      </w:r>
    </w:p>
    <w:p w14:paraId="24A8CEEE" w14:textId="77777777" w:rsidR="00D42789" w:rsidRDefault="00000000">
      <w:pPr>
        <w:pStyle w:val="ListParagraph"/>
        <w:numPr>
          <w:ilvl w:val="0"/>
          <w:numId w:val="75"/>
        </w:numPr>
        <w:tabs>
          <w:tab w:val="left" w:pos="1224"/>
        </w:tabs>
        <w:spacing w:before="1"/>
        <w:ind w:hanging="359"/>
        <w:rPr>
          <w:sz w:val="20"/>
        </w:rPr>
      </w:pPr>
      <w:r>
        <w:rPr>
          <w:sz w:val="20"/>
        </w:rPr>
        <w:t>household and carpenter</w:t>
      </w:r>
      <w:r>
        <w:rPr>
          <w:spacing w:val="-4"/>
          <w:sz w:val="20"/>
        </w:rPr>
        <w:t xml:space="preserve"> </w:t>
      </w:r>
      <w:r>
        <w:rPr>
          <w:sz w:val="20"/>
        </w:rPr>
        <w:t>tools;</w:t>
      </w:r>
    </w:p>
    <w:p w14:paraId="7B174910" w14:textId="77777777" w:rsidR="00D42789" w:rsidRDefault="00000000">
      <w:pPr>
        <w:pStyle w:val="ListParagraph"/>
        <w:numPr>
          <w:ilvl w:val="0"/>
          <w:numId w:val="75"/>
        </w:numPr>
        <w:tabs>
          <w:tab w:val="left" w:pos="1224"/>
        </w:tabs>
        <w:spacing w:before="34"/>
        <w:ind w:hanging="359"/>
        <w:rPr>
          <w:sz w:val="20"/>
        </w:rPr>
      </w:pPr>
      <w:r>
        <w:rPr>
          <w:sz w:val="20"/>
        </w:rPr>
        <w:t>locks and</w:t>
      </w:r>
      <w:r>
        <w:rPr>
          <w:spacing w:val="-2"/>
          <w:sz w:val="20"/>
        </w:rPr>
        <w:t xml:space="preserve"> </w:t>
      </w:r>
      <w:r>
        <w:rPr>
          <w:sz w:val="20"/>
        </w:rPr>
        <w:t>keys;</w:t>
      </w:r>
    </w:p>
    <w:p w14:paraId="475AEB64" w14:textId="77777777" w:rsidR="00D42789" w:rsidRDefault="00000000">
      <w:pPr>
        <w:pStyle w:val="ListParagraph"/>
        <w:numPr>
          <w:ilvl w:val="0"/>
          <w:numId w:val="75"/>
        </w:numPr>
        <w:tabs>
          <w:tab w:val="left" w:pos="1224"/>
        </w:tabs>
        <w:spacing w:before="34"/>
        <w:ind w:hanging="359"/>
        <w:rPr>
          <w:sz w:val="20"/>
        </w:rPr>
      </w:pPr>
      <w:r>
        <w:rPr>
          <w:sz w:val="20"/>
        </w:rPr>
        <w:t>radios and televisions;</w:t>
      </w:r>
      <w:r>
        <w:rPr>
          <w:spacing w:val="-4"/>
          <w:sz w:val="20"/>
        </w:rPr>
        <w:t xml:space="preserve"> </w:t>
      </w:r>
      <w:r>
        <w:rPr>
          <w:sz w:val="20"/>
        </w:rPr>
        <w:t>and</w:t>
      </w:r>
    </w:p>
    <w:p w14:paraId="0605297B" w14:textId="77777777" w:rsidR="00D42789" w:rsidRDefault="00000000">
      <w:pPr>
        <w:pStyle w:val="ListParagraph"/>
        <w:numPr>
          <w:ilvl w:val="0"/>
          <w:numId w:val="75"/>
        </w:numPr>
        <w:tabs>
          <w:tab w:val="left" w:pos="1224"/>
        </w:tabs>
        <w:spacing w:before="35"/>
        <w:ind w:hanging="359"/>
        <w:rPr>
          <w:sz w:val="20"/>
        </w:rPr>
      </w:pPr>
      <w:r>
        <w:rPr>
          <w:sz w:val="20"/>
        </w:rPr>
        <w:t>small</w:t>
      </w:r>
      <w:r>
        <w:rPr>
          <w:spacing w:val="-2"/>
          <w:sz w:val="20"/>
        </w:rPr>
        <w:t xml:space="preserve"> </w:t>
      </w:r>
      <w:r>
        <w:rPr>
          <w:sz w:val="20"/>
        </w:rPr>
        <w:t>appliances.</w:t>
      </w:r>
    </w:p>
    <w:p w14:paraId="0F151879" w14:textId="77777777" w:rsidR="00D42789" w:rsidRDefault="00000000">
      <w:pPr>
        <w:pStyle w:val="BodyText"/>
        <w:spacing w:before="34"/>
        <w:ind w:left="300"/>
      </w:pPr>
      <w:r>
        <w:t>This does not include any type of automotive or industrial repair or maintenance.</w:t>
      </w:r>
    </w:p>
    <w:p w14:paraId="375883B1" w14:textId="77777777" w:rsidR="00D42789" w:rsidRDefault="00D42789">
      <w:pPr>
        <w:pStyle w:val="BodyText"/>
        <w:rPr>
          <w:sz w:val="27"/>
        </w:rPr>
      </w:pPr>
    </w:p>
    <w:p w14:paraId="59C0FDCF" w14:textId="77777777" w:rsidR="00D42789" w:rsidRDefault="00000000">
      <w:pPr>
        <w:pStyle w:val="Heading4"/>
      </w:pPr>
      <w:r>
        <w:t>Equipment Rentals</w:t>
      </w:r>
    </w:p>
    <w:p w14:paraId="5BD5C63D" w14:textId="77777777" w:rsidR="00D42789" w:rsidRDefault="00000000">
      <w:pPr>
        <w:pStyle w:val="BodyText"/>
        <w:spacing w:before="1"/>
        <w:ind w:left="300" w:right="310"/>
      </w:pPr>
      <w:r>
        <w:t>Means a development used for the rental of tools, appliances, recreation craft, office machines, furniture, home appliances, light construction equipment, or similar items, but does not include the rental of motor vehicles or industrial equipment.</w:t>
      </w:r>
    </w:p>
    <w:p w14:paraId="3322FC69" w14:textId="77777777" w:rsidR="00D42789" w:rsidRDefault="00D42789">
      <w:pPr>
        <w:pStyle w:val="BodyText"/>
        <w:spacing w:before="11"/>
        <w:rPr>
          <w:sz w:val="23"/>
        </w:rPr>
      </w:pPr>
    </w:p>
    <w:p w14:paraId="603A1159" w14:textId="77777777" w:rsidR="00D42789" w:rsidRDefault="00000000">
      <w:pPr>
        <w:pStyle w:val="Heading4"/>
      </w:pPr>
      <w:r>
        <w:t>Essential Public Services and Utilities</w:t>
      </w:r>
    </w:p>
    <w:p w14:paraId="2EB86EEE" w14:textId="77777777" w:rsidR="00D42789" w:rsidRDefault="00000000">
      <w:pPr>
        <w:pStyle w:val="BodyText"/>
        <w:ind w:left="300" w:right="222"/>
      </w:pPr>
      <w:r>
        <w:t>Means a system, works, plant, equipment or service, whether owned or operated by or for the Municipality, or by a corporation under agreement with or under a franchise from the Municipality or under a Federal or Provincial statute, which furnishes services and facilities available at approved rates to or for the use of all the inhabitants of the Municipality, including but not limited to:</w:t>
      </w:r>
    </w:p>
    <w:p w14:paraId="74847401" w14:textId="77777777" w:rsidR="00D42789" w:rsidRDefault="00000000">
      <w:pPr>
        <w:pStyle w:val="ListParagraph"/>
        <w:numPr>
          <w:ilvl w:val="0"/>
          <w:numId w:val="74"/>
        </w:numPr>
        <w:tabs>
          <w:tab w:val="left" w:pos="1224"/>
        </w:tabs>
        <w:spacing w:line="229" w:lineRule="exact"/>
        <w:rPr>
          <w:sz w:val="20"/>
        </w:rPr>
      </w:pPr>
      <w:r>
        <w:rPr>
          <w:sz w:val="20"/>
        </w:rPr>
        <w:t>systems for the production or distribution of</w:t>
      </w:r>
      <w:r>
        <w:rPr>
          <w:spacing w:val="-10"/>
          <w:sz w:val="20"/>
        </w:rPr>
        <w:t xml:space="preserve"> </w:t>
      </w:r>
      <w:r>
        <w:rPr>
          <w:sz w:val="20"/>
        </w:rPr>
        <w:t>electricity;</w:t>
      </w:r>
    </w:p>
    <w:p w14:paraId="18633883" w14:textId="77777777" w:rsidR="00D42789" w:rsidRDefault="00000000">
      <w:pPr>
        <w:pStyle w:val="ListParagraph"/>
        <w:numPr>
          <w:ilvl w:val="0"/>
          <w:numId w:val="74"/>
        </w:numPr>
        <w:tabs>
          <w:tab w:val="left" w:pos="1224"/>
        </w:tabs>
        <w:spacing w:before="36"/>
        <w:rPr>
          <w:sz w:val="20"/>
        </w:rPr>
      </w:pPr>
      <w:r>
        <w:rPr>
          <w:sz w:val="20"/>
        </w:rPr>
        <w:t>systems for the distribution of natural gas or</w:t>
      </w:r>
      <w:r>
        <w:rPr>
          <w:spacing w:val="-8"/>
          <w:sz w:val="20"/>
        </w:rPr>
        <w:t xml:space="preserve"> </w:t>
      </w:r>
      <w:r>
        <w:rPr>
          <w:sz w:val="20"/>
        </w:rPr>
        <w:t>oil;</w:t>
      </w:r>
    </w:p>
    <w:p w14:paraId="317BADAB" w14:textId="77777777" w:rsidR="00D42789" w:rsidRDefault="00000000">
      <w:pPr>
        <w:pStyle w:val="ListParagraph"/>
        <w:numPr>
          <w:ilvl w:val="0"/>
          <w:numId w:val="74"/>
        </w:numPr>
        <w:tabs>
          <w:tab w:val="left" w:pos="1224"/>
        </w:tabs>
        <w:spacing w:before="34"/>
        <w:rPr>
          <w:sz w:val="20"/>
        </w:rPr>
      </w:pPr>
      <w:r>
        <w:rPr>
          <w:sz w:val="20"/>
        </w:rPr>
        <w:t>facilities for the storage, transmission, treatment, distribution or supply of</w:t>
      </w:r>
      <w:r>
        <w:rPr>
          <w:spacing w:val="-35"/>
          <w:sz w:val="20"/>
        </w:rPr>
        <w:t xml:space="preserve"> </w:t>
      </w:r>
      <w:r>
        <w:rPr>
          <w:sz w:val="20"/>
        </w:rPr>
        <w:t>water;</w:t>
      </w:r>
    </w:p>
    <w:p w14:paraId="70C235CF" w14:textId="77777777" w:rsidR="00D42789" w:rsidRDefault="00000000">
      <w:pPr>
        <w:pStyle w:val="ListParagraph"/>
        <w:numPr>
          <w:ilvl w:val="0"/>
          <w:numId w:val="74"/>
        </w:numPr>
        <w:tabs>
          <w:tab w:val="left" w:pos="1224"/>
        </w:tabs>
        <w:spacing w:before="34"/>
        <w:rPr>
          <w:sz w:val="20"/>
        </w:rPr>
      </w:pPr>
      <w:r>
        <w:rPr>
          <w:sz w:val="20"/>
        </w:rPr>
        <w:t>facilities for the collection, treatment, movement or disposal of sanitary</w:t>
      </w:r>
      <w:r>
        <w:rPr>
          <w:spacing w:val="-35"/>
          <w:sz w:val="20"/>
        </w:rPr>
        <w:t xml:space="preserve"> </w:t>
      </w:r>
      <w:r>
        <w:rPr>
          <w:sz w:val="20"/>
        </w:rPr>
        <w:t>sewage;</w:t>
      </w:r>
    </w:p>
    <w:p w14:paraId="65974B58" w14:textId="77777777" w:rsidR="00D42789" w:rsidRDefault="00000000">
      <w:pPr>
        <w:pStyle w:val="ListParagraph"/>
        <w:numPr>
          <w:ilvl w:val="0"/>
          <w:numId w:val="74"/>
        </w:numPr>
        <w:tabs>
          <w:tab w:val="left" w:pos="1224"/>
        </w:tabs>
        <w:spacing w:before="35"/>
        <w:rPr>
          <w:sz w:val="20"/>
        </w:rPr>
      </w:pPr>
      <w:r>
        <w:rPr>
          <w:sz w:val="20"/>
        </w:rPr>
        <w:t>telephone or light distribution lines;</w:t>
      </w:r>
      <w:r>
        <w:rPr>
          <w:spacing w:val="-8"/>
          <w:sz w:val="20"/>
        </w:rPr>
        <w:t xml:space="preserve"> </w:t>
      </w:r>
      <w:r>
        <w:rPr>
          <w:sz w:val="20"/>
        </w:rPr>
        <w:t>or</w:t>
      </w:r>
    </w:p>
    <w:p w14:paraId="783266A0" w14:textId="77777777" w:rsidR="00D42789" w:rsidRDefault="00000000">
      <w:pPr>
        <w:pStyle w:val="ListParagraph"/>
        <w:numPr>
          <w:ilvl w:val="0"/>
          <w:numId w:val="74"/>
        </w:numPr>
        <w:tabs>
          <w:tab w:val="left" w:pos="1224"/>
          <w:tab w:val="left" w:pos="1225"/>
        </w:tabs>
        <w:spacing w:before="34" w:line="276" w:lineRule="auto"/>
        <w:ind w:right="1394"/>
        <w:rPr>
          <w:sz w:val="20"/>
        </w:rPr>
      </w:pPr>
      <w:r>
        <w:rPr>
          <w:sz w:val="20"/>
        </w:rPr>
        <w:t>temporary facilities, operations and related structures for the construction of public infrastructure.</w:t>
      </w:r>
    </w:p>
    <w:p w14:paraId="40980B66" w14:textId="77777777" w:rsidR="00D42789" w:rsidRDefault="00D42789">
      <w:pPr>
        <w:spacing w:line="276" w:lineRule="auto"/>
        <w:rPr>
          <w:sz w:val="20"/>
        </w:rPr>
        <w:sectPr w:rsidR="00D42789">
          <w:pgSz w:w="12240" w:h="15840"/>
          <w:pgMar w:top="1500" w:right="1220" w:bottom="1580" w:left="1140" w:header="0" w:footer="1381" w:gutter="0"/>
          <w:cols w:space="720"/>
        </w:sectPr>
      </w:pPr>
    </w:p>
    <w:p w14:paraId="23FA2AE3" w14:textId="77777777" w:rsidR="00D42789" w:rsidRDefault="00D42789">
      <w:pPr>
        <w:pStyle w:val="BodyText"/>
        <w:spacing w:before="5"/>
        <w:rPr>
          <w:sz w:val="10"/>
        </w:rPr>
      </w:pPr>
    </w:p>
    <w:p w14:paraId="4F4C1058" w14:textId="77777777" w:rsidR="00D42789" w:rsidRDefault="00000000">
      <w:pPr>
        <w:pStyle w:val="Heading4"/>
        <w:spacing w:before="93"/>
      </w:pPr>
      <w:r>
        <w:t>Family Child Care Home</w:t>
      </w:r>
    </w:p>
    <w:p w14:paraId="341BDD8E" w14:textId="77777777" w:rsidR="00D42789" w:rsidRDefault="00000000">
      <w:pPr>
        <w:pStyle w:val="BodyText"/>
        <w:ind w:left="299" w:right="234"/>
      </w:pPr>
      <w:r>
        <w:t>Means the principal place of residence of a family child care provider and shall further mean a provincially licensed place where the care and supervision of not less than three and not more than 12 children (including the children of the caretaker), who do not reside on the premises, is provided for less than 24 hours per day by a person other than a parent or parents of said children, for compensation.</w:t>
      </w:r>
    </w:p>
    <w:p w14:paraId="2C0F6568" w14:textId="77777777" w:rsidR="00D42789" w:rsidRDefault="00D42789">
      <w:pPr>
        <w:pStyle w:val="BodyText"/>
        <w:rPr>
          <w:sz w:val="24"/>
        </w:rPr>
      </w:pPr>
    </w:p>
    <w:p w14:paraId="65B211EF" w14:textId="77777777" w:rsidR="00D42789" w:rsidRDefault="00000000">
      <w:pPr>
        <w:pStyle w:val="Heading4"/>
      </w:pPr>
      <w:r>
        <w:t>Farming</w:t>
      </w:r>
    </w:p>
    <w:p w14:paraId="7B66DEC7" w14:textId="77777777" w:rsidR="00D42789" w:rsidRDefault="00000000">
      <w:pPr>
        <w:pStyle w:val="BodyText"/>
        <w:ind w:left="300" w:right="1122"/>
      </w:pPr>
      <w:r>
        <w:t>Means an agricultural activity conducted on agricultural land for gain or reward or in the hope or expectation of gain or reward, and includes:</w:t>
      </w:r>
    </w:p>
    <w:p w14:paraId="347D7A25" w14:textId="77777777" w:rsidR="00D42789" w:rsidRDefault="00000000">
      <w:pPr>
        <w:pStyle w:val="ListParagraph"/>
        <w:numPr>
          <w:ilvl w:val="0"/>
          <w:numId w:val="73"/>
        </w:numPr>
        <w:tabs>
          <w:tab w:val="left" w:pos="1095"/>
        </w:tabs>
        <w:spacing w:line="229" w:lineRule="exact"/>
        <w:rPr>
          <w:sz w:val="20"/>
        </w:rPr>
      </w:pPr>
      <w:r>
        <w:rPr>
          <w:sz w:val="20"/>
        </w:rPr>
        <w:t>the cultivation of</w:t>
      </w:r>
      <w:r>
        <w:rPr>
          <w:spacing w:val="-9"/>
          <w:sz w:val="20"/>
        </w:rPr>
        <w:t xml:space="preserve"> </w:t>
      </w:r>
      <w:r>
        <w:rPr>
          <w:sz w:val="20"/>
        </w:rPr>
        <w:t>land;</w:t>
      </w:r>
    </w:p>
    <w:p w14:paraId="4CC3AF0A" w14:textId="77777777" w:rsidR="00D42789" w:rsidRDefault="00000000">
      <w:pPr>
        <w:pStyle w:val="ListParagraph"/>
        <w:numPr>
          <w:ilvl w:val="0"/>
          <w:numId w:val="73"/>
        </w:numPr>
        <w:tabs>
          <w:tab w:val="left" w:pos="1095"/>
        </w:tabs>
        <w:spacing w:line="230" w:lineRule="exact"/>
        <w:rPr>
          <w:sz w:val="20"/>
        </w:rPr>
      </w:pPr>
      <w:r>
        <w:rPr>
          <w:sz w:val="20"/>
        </w:rPr>
        <w:t>the production of agricultural field</w:t>
      </w:r>
      <w:r>
        <w:rPr>
          <w:spacing w:val="-7"/>
          <w:sz w:val="20"/>
        </w:rPr>
        <w:t xml:space="preserve"> </w:t>
      </w:r>
      <w:r>
        <w:rPr>
          <w:sz w:val="20"/>
        </w:rPr>
        <w:t>crops;</w:t>
      </w:r>
    </w:p>
    <w:p w14:paraId="0A1EE50F" w14:textId="77777777" w:rsidR="00D42789" w:rsidRDefault="00000000">
      <w:pPr>
        <w:pStyle w:val="ListParagraph"/>
        <w:numPr>
          <w:ilvl w:val="0"/>
          <w:numId w:val="73"/>
        </w:numPr>
        <w:tabs>
          <w:tab w:val="left" w:pos="1084"/>
        </w:tabs>
        <w:spacing w:before="1"/>
        <w:ind w:left="1083" w:hanging="223"/>
        <w:rPr>
          <w:sz w:val="20"/>
        </w:rPr>
      </w:pPr>
      <w:r>
        <w:rPr>
          <w:sz w:val="20"/>
        </w:rPr>
        <w:t>the production of fruit, vegetables, sod, trees, shrubs, and other specialty horticultural</w:t>
      </w:r>
      <w:r>
        <w:rPr>
          <w:spacing w:val="-31"/>
          <w:sz w:val="20"/>
        </w:rPr>
        <w:t xml:space="preserve"> </w:t>
      </w:r>
      <w:r>
        <w:rPr>
          <w:sz w:val="20"/>
        </w:rPr>
        <w:t>crops;</w:t>
      </w:r>
    </w:p>
    <w:p w14:paraId="5E461C6E" w14:textId="77777777" w:rsidR="00D42789" w:rsidRDefault="00000000">
      <w:pPr>
        <w:pStyle w:val="ListParagraph"/>
        <w:numPr>
          <w:ilvl w:val="0"/>
          <w:numId w:val="73"/>
        </w:numPr>
        <w:tabs>
          <w:tab w:val="left" w:pos="1095"/>
        </w:tabs>
        <w:spacing w:line="230" w:lineRule="exact"/>
        <w:rPr>
          <w:sz w:val="20"/>
        </w:rPr>
      </w:pPr>
      <w:r>
        <w:rPr>
          <w:sz w:val="20"/>
        </w:rPr>
        <w:t>the production of</w:t>
      </w:r>
      <w:r>
        <w:rPr>
          <w:spacing w:val="-5"/>
          <w:sz w:val="20"/>
        </w:rPr>
        <w:t xml:space="preserve"> </w:t>
      </w:r>
      <w:r>
        <w:rPr>
          <w:sz w:val="20"/>
        </w:rPr>
        <w:t>honey;</w:t>
      </w:r>
    </w:p>
    <w:p w14:paraId="42BD99B4" w14:textId="77777777" w:rsidR="00D42789" w:rsidRDefault="00000000">
      <w:pPr>
        <w:pStyle w:val="ListParagraph"/>
        <w:numPr>
          <w:ilvl w:val="0"/>
          <w:numId w:val="73"/>
        </w:numPr>
        <w:tabs>
          <w:tab w:val="left" w:pos="1095"/>
        </w:tabs>
        <w:spacing w:line="230" w:lineRule="exact"/>
        <w:rPr>
          <w:sz w:val="20"/>
        </w:rPr>
      </w:pPr>
      <w:r>
        <w:rPr>
          <w:sz w:val="20"/>
        </w:rPr>
        <w:t>the operation of agricultural machinery and equipment, including irrigation pumps;</w:t>
      </w:r>
      <w:r>
        <w:rPr>
          <w:spacing w:val="-19"/>
          <w:sz w:val="20"/>
        </w:rPr>
        <w:t xml:space="preserve"> </w:t>
      </w:r>
      <w:r>
        <w:rPr>
          <w:sz w:val="20"/>
        </w:rPr>
        <w:t>and</w:t>
      </w:r>
    </w:p>
    <w:p w14:paraId="7EBE5DE3" w14:textId="77777777" w:rsidR="00D42789" w:rsidRDefault="00000000">
      <w:pPr>
        <w:pStyle w:val="ListParagraph"/>
        <w:numPr>
          <w:ilvl w:val="0"/>
          <w:numId w:val="73"/>
        </w:numPr>
        <w:tabs>
          <w:tab w:val="left" w:pos="1038"/>
        </w:tabs>
        <w:spacing w:before="1"/>
        <w:ind w:left="1037" w:hanging="177"/>
        <w:rPr>
          <w:sz w:val="20"/>
        </w:rPr>
      </w:pPr>
      <w:r>
        <w:rPr>
          <w:sz w:val="20"/>
        </w:rPr>
        <w:t>the raising of</w:t>
      </w:r>
      <w:r>
        <w:rPr>
          <w:spacing w:val="-6"/>
          <w:sz w:val="20"/>
        </w:rPr>
        <w:t xml:space="preserve"> </w:t>
      </w:r>
      <w:r>
        <w:rPr>
          <w:sz w:val="20"/>
        </w:rPr>
        <w:t>livestock.</w:t>
      </w:r>
    </w:p>
    <w:p w14:paraId="6824C2F3" w14:textId="77777777" w:rsidR="00D42789" w:rsidRDefault="00D42789">
      <w:pPr>
        <w:pStyle w:val="BodyText"/>
        <w:rPr>
          <w:sz w:val="24"/>
        </w:rPr>
      </w:pPr>
    </w:p>
    <w:p w14:paraId="6557DD49" w14:textId="77777777" w:rsidR="00D42789" w:rsidRDefault="00000000">
      <w:pPr>
        <w:pStyle w:val="Heading4"/>
      </w:pPr>
      <w:r>
        <w:t>Fence</w:t>
      </w:r>
    </w:p>
    <w:p w14:paraId="76D120C5" w14:textId="77777777" w:rsidR="00D42789" w:rsidRDefault="00000000">
      <w:pPr>
        <w:pStyle w:val="BodyText"/>
        <w:ind w:left="300"/>
      </w:pPr>
      <w:r>
        <w:t>Means an artificially constructed barrier erected to enclose or screen areas of land.</w:t>
      </w:r>
    </w:p>
    <w:p w14:paraId="4FE30AF2" w14:textId="77777777" w:rsidR="00D42789" w:rsidRDefault="00D42789">
      <w:pPr>
        <w:pStyle w:val="BodyText"/>
        <w:rPr>
          <w:sz w:val="22"/>
        </w:rPr>
      </w:pPr>
    </w:p>
    <w:p w14:paraId="5427B69C" w14:textId="77777777" w:rsidR="00D42789" w:rsidRDefault="00D42789">
      <w:pPr>
        <w:pStyle w:val="BodyText"/>
        <w:spacing w:before="11"/>
        <w:rPr>
          <w:sz w:val="21"/>
        </w:rPr>
      </w:pPr>
    </w:p>
    <w:p w14:paraId="12957091" w14:textId="77777777" w:rsidR="00D42789" w:rsidRDefault="00000000">
      <w:pPr>
        <w:pStyle w:val="Heading4"/>
      </w:pPr>
      <w:r>
        <w:t>Financial Institution</w:t>
      </w:r>
    </w:p>
    <w:p w14:paraId="0A0C21C0" w14:textId="77777777" w:rsidR="00D42789" w:rsidRDefault="00000000">
      <w:pPr>
        <w:pStyle w:val="BodyText"/>
        <w:ind w:left="300"/>
      </w:pPr>
      <w:r>
        <w:t>Means a bank, credit union, trust company, or similar establishment.</w:t>
      </w:r>
    </w:p>
    <w:p w14:paraId="0E7789A3" w14:textId="77777777" w:rsidR="00D42789" w:rsidRDefault="00D42789">
      <w:pPr>
        <w:pStyle w:val="BodyText"/>
        <w:spacing w:before="11"/>
        <w:rPr>
          <w:sz w:val="19"/>
        </w:rPr>
      </w:pPr>
    </w:p>
    <w:p w14:paraId="1AE7DF40" w14:textId="77777777" w:rsidR="00D42789" w:rsidRDefault="00000000">
      <w:pPr>
        <w:pStyle w:val="Heading4"/>
      </w:pPr>
      <w:r>
        <w:t>Flankage</w:t>
      </w:r>
    </w:p>
    <w:p w14:paraId="4C6C5418" w14:textId="77777777" w:rsidR="00D42789" w:rsidRDefault="00000000">
      <w:pPr>
        <w:pStyle w:val="BodyText"/>
        <w:spacing w:before="1"/>
        <w:ind w:left="300"/>
      </w:pPr>
      <w:r>
        <w:t>Means the side site line of a corner site which abuts the street.</w:t>
      </w:r>
    </w:p>
    <w:p w14:paraId="72E2FF3F" w14:textId="77777777" w:rsidR="00D42789" w:rsidRDefault="00D42789">
      <w:pPr>
        <w:pStyle w:val="BodyText"/>
      </w:pPr>
    </w:p>
    <w:p w14:paraId="09670E9F" w14:textId="77777777" w:rsidR="00D42789" w:rsidRDefault="00000000">
      <w:pPr>
        <w:pStyle w:val="Heading4"/>
      </w:pPr>
      <w:r>
        <w:t>Fleet Operations and Services</w:t>
      </w:r>
    </w:p>
    <w:p w14:paraId="51A8B19E" w14:textId="77777777" w:rsidR="00D42789" w:rsidRDefault="00000000">
      <w:pPr>
        <w:pStyle w:val="BodyText"/>
        <w:ind w:left="300" w:right="518"/>
      </w:pPr>
      <w:r>
        <w:t>Means development for the purpose of storing, servicing, repairing, or loading trucks, transport trailers, messenger and courier fleets and/or taxis and buses, where such vehicles are not available for sale or long-term lease. This includes moving or cartage firms involving trucks with a gross vehicle weight of more than 3,000 kg but does not include service stations or truck sales/rentals/service.</w:t>
      </w:r>
    </w:p>
    <w:p w14:paraId="4FB2DBA8" w14:textId="77777777" w:rsidR="00D42789" w:rsidRDefault="00D42789">
      <w:pPr>
        <w:pStyle w:val="BodyText"/>
      </w:pPr>
    </w:p>
    <w:p w14:paraId="1BA18D08" w14:textId="77777777" w:rsidR="00D42789" w:rsidRDefault="00000000">
      <w:pPr>
        <w:pStyle w:val="Heading4"/>
      </w:pPr>
      <w:r>
        <w:t>Floor Area</w:t>
      </w:r>
    </w:p>
    <w:p w14:paraId="1FAC2CF2" w14:textId="77777777" w:rsidR="00D42789" w:rsidRDefault="00000000">
      <w:pPr>
        <w:pStyle w:val="BodyText"/>
        <w:ind w:left="300" w:right="509"/>
      </w:pPr>
      <w:r>
        <w:t>Means the total floor area of every room and passageway contained in a building, but not including the floor areas of basements, attics, walls, sheds, open porches or breezeways. Basement and attic floor areas shall be included only when they contain habitable rooms or storage.</w:t>
      </w:r>
    </w:p>
    <w:p w14:paraId="2B450CDE" w14:textId="77777777" w:rsidR="00D42789" w:rsidRDefault="00D42789">
      <w:pPr>
        <w:pStyle w:val="BodyText"/>
        <w:spacing w:before="10"/>
        <w:rPr>
          <w:sz w:val="19"/>
        </w:rPr>
      </w:pPr>
    </w:p>
    <w:p w14:paraId="130B6908" w14:textId="77777777" w:rsidR="00D42789" w:rsidRDefault="00000000">
      <w:pPr>
        <w:pStyle w:val="Heading4"/>
        <w:spacing w:before="1"/>
      </w:pPr>
      <w:r>
        <w:t>Food Processing Plant</w:t>
      </w:r>
    </w:p>
    <w:p w14:paraId="37C91D37" w14:textId="77777777" w:rsidR="00D42789" w:rsidRDefault="00000000">
      <w:pPr>
        <w:pStyle w:val="BodyText"/>
        <w:ind w:left="299" w:right="700"/>
      </w:pPr>
      <w:r>
        <w:t>Means a facility that includes operations by which raw foodstuffs are made suitable for consumption, cooking, or storage.</w:t>
      </w:r>
    </w:p>
    <w:p w14:paraId="3972A17F" w14:textId="77777777" w:rsidR="00D42789" w:rsidRDefault="00D42789">
      <w:pPr>
        <w:pStyle w:val="BodyText"/>
        <w:spacing w:before="11"/>
        <w:rPr>
          <w:sz w:val="19"/>
        </w:rPr>
      </w:pPr>
    </w:p>
    <w:p w14:paraId="7DAA48CB" w14:textId="77777777" w:rsidR="00D42789" w:rsidRDefault="00000000">
      <w:pPr>
        <w:pStyle w:val="Heading4"/>
      </w:pPr>
      <w:r>
        <w:t>Funeral Services</w:t>
      </w:r>
    </w:p>
    <w:p w14:paraId="08B794C7" w14:textId="77777777" w:rsidR="00D42789" w:rsidRDefault="00000000">
      <w:pPr>
        <w:pStyle w:val="BodyText"/>
        <w:ind w:left="300" w:right="209"/>
      </w:pPr>
      <w:r>
        <w:t>Means a facility used for the preparation of the dead for burial, the purification and reduction of the human body by heat and the keeping of bodies other than in a cemetery and the holding of associated services. This includes funeral homes, crematoriums and mausoleums.</w:t>
      </w:r>
    </w:p>
    <w:p w14:paraId="05D341AE" w14:textId="77777777" w:rsidR="00D42789" w:rsidRDefault="00D42789">
      <w:pPr>
        <w:pStyle w:val="BodyText"/>
      </w:pPr>
    </w:p>
    <w:p w14:paraId="148B6A35" w14:textId="77777777" w:rsidR="00D42789" w:rsidRDefault="00000000">
      <w:pPr>
        <w:pStyle w:val="Heading4"/>
        <w:spacing w:before="1"/>
      </w:pPr>
      <w:r>
        <w:t>Garage – Private</w:t>
      </w:r>
    </w:p>
    <w:p w14:paraId="43763D5C" w14:textId="77777777" w:rsidR="00D42789" w:rsidRDefault="00000000">
      <w:pPr>
        <w:pStyle w:val="BodyText"/>
        <w:ind w:left="300" w:right="138"/>
      </w:pPr>
      <w:r>
        <w:t>Means a garage used for storage purposes only, where no business, occupation or service is conducted, other than an approved home based business, and in which no space is rented for commercial vehicles to a non-resident of the premises.</w:t>
      </w:r>
    </w:p>
    <w:p w14:paraId="2A1CBE8D" w14:textId="77777777" w:rsidR="00D42789" w:rsidRDefault="00D42789">
      <w:pPr>
        <w:sectPr w:rsidR="00D42789">
          <w:pgSz w:w="12240" w:h="15840"/>
          <w:pgMar w:top="1500" w:right="1220" w:bottom="1580" w:left="1140" w:header="0" w:footer="1381" w:gutter="0"/>
          <w:cols w:space="720"/>
        </w:sectPr>
      </w:pPr>
    </w:p>
    <w:p w14:paraId="2BC6EFAE" w14:textId="77777777" w:rsidR="00D42789" w:rsidRDefault="00000000">
      <w:pPr>
        <w:pStyle w:val="Heading4"/>
        <w:spacing w:before="77"/>
      </w:pPr>
      <w:r>
        <w:lastRenderedPageBreak/>
        <w:t>Garage – Public</w:t>
      </w:r>
    </w:p>
    <w:p w14:paraId="09E5B27E" w14:textId="77777777" w:rsidR="00D42789" w:rsidRDefault="00000000">
      <w:pPr>
        <w:pStyle w:val="BodyText"/>
        <w:ind w:left="300" w:right="632"/>
      </w:pPr>
      <w:r>
        <w:t>Means any garage available to the public, operated for gain, and which is used for repair, rental, greasing, washing, servicing, adjusting or equipping of automobiles or other motor vehicles, including painting, body work and major repairs.</w:t>
      </w:r>
    </w:p>
    <w:p w14:paraId="4BFD3BCD" w14:textId="77777777" w:rsidR="00D42789" w:rsidRDefault="00D42789">
      <w:pPr>
        <w:pStyle w:val="BodyText"/>
        <w:spacing w:before="11"/>
        <w:rPr>
          <w:sz w:val="23"/>
        </w:rPr>
      </w:pPr>
    </w:p>
    <w:p w14:paraId="4CEC11DF" w14:textId="77777777" w:rsidR="00D42789" w:rsidRDefault="00000000">
      <w:pPr>
        <w:pStyle w:val="Heading4"/>
      </w:pPr>
      <w:r>
        <w:t>Garage – Storage</w:t>
      </w:r>
    </w:p>
    <w:p w14:paraId="17766F28" w14:textId="77777777" w:rsidR="00D42789" w:rsidRDefault="00000000">
      <w:pPr>
        <w:pStyle w:val="BodyText"/>
        <w:spacing w:before="1"/>
        <w:ind w:left="300" w:right="299"/>
      </w:pPr>
      <w:r>
        <w:t>Means a garage exclusively used for the storage of motor vehicles for a fee and where no repair facilities are maintained.</w:t>
      </w:r>
    </w:p>
    <w:p w14:paraId="35930E86" w14:textId="77777777" w:rsidR="00D42789" w:rsidRDefault="00D42789">
      <w:pPr>
        <w:pStyle w:val="BodyText"/>
        <w:spacing w:before="11"/>
        <w:rPr>
          <w:sz w:val="19"/>
        </w:rPr>
      </w:pPr>
    </w:p>
    <w:p w14:paraId="65A0FEF9" w14:textId="77777777" w:rsidR="00D42789" w:rsidRDefault="00000000">
      <w:pPr>
        <w:pStyle w:val="Heading4"/>
      </w:pPr>
      <w:r>
        <w:t>Government Services</w:t>
      </w:r>
    </w:p>
    <w:p w14:paraId="6C627D8E" w14:textId="77777777" w:rsidR="00D42789" w:rsidRDefault="00000000">
      <w:pPr>
        <w:pStyle w:val="BodyText"/>
        <w:ind w:left="300" w:right="244"/>
      </w:pPr>
      <w:r>
        <w:t>Means a development providing for Crown Corporation, municipal, provincial or federal government services directly to the public. Typical uses include but are not limited to taxation offices, courthouses, postal stations, manpower and employment offices, and social service offices, which result in a significant client visitation. This does not include protective and emergency services, liquor stores, detention and correction services, and education services.</w:t>
      </w:r>
    </w:p>
    <w:p w14:paraId="1977AE65" w14:textId="77777777" w:rsidR="00D42789" w:rsidRDefault="00D42789">
      <w:pPr>
        <w:pStyle w:val="BodyText"/>
        <w:spacing w:before="11"/>
        <w:rPr>
          <w:sz w:val="23"/>
        </w:rPr>
      </w:pPr>
    </w:p>
    <w:p w14:paraId="1F6A0B45" w14:textId="77777777" w:rsidR="00D42789" w:rsidRDefault="00000000">
      <w:pPr>
        <w:pStyle w:val="Heading4"/>
      </w:pPr>
      <w:r>
        <w:t>Grade Level</w:t>
      </w:r>
    </w:p>
    <w:p w14:paraId="423F20D8" w14:textId="77777777" w:rsidR="00D42789" w:rsidRDefault="00000000">
      <w:pPr>
        <w:pStyle w:val="BodyText"/>
        <w:ind w:left="299" w:right="244"/>
      </w:pPr>
      <w:r>
        <w:t>Means the average level of the finished surface of the ground adjacent to the exterior walls of the building or structure. In the case of single detached, semi-detached and duplex dwellings with a walk out basement, grade level shall be the average elevation of the finished surface of the ground adjacent to the sidewalls of the building.</w:t>
      </w:r>
    </w:p>
    <w:p w14:paraId="0ADBE2F3" w14:textId="77777777" w:rsidR="00D42789" w:rsidRDefault="00D42789">
      <w:pPr>
        <w:pStyle w:val="BodyText"/>
        <w:rPr>
          <w:sz w:val="24"/>
        </w:rPr>
      </w:pPr>
    </w:p>
    <w:p w14:paraId="309E4E02" w14:textId="77777777" w:rsidR="00D42789" w:rsidRDefault="00000000">
      <w:pPr>
        <w:pStyle w:val="Heading4"/>
        <w:spacing w:before="1"/>
      </w:pPr>
      <w:r>
        <w:t>Greenhouse and Plant Nursery</w:t>
      </w:r>
    </w:p>
    <w:p w14:paraId="44237260" w14:textId="77777777" w:rsidR="00D42789" w:rsidRDefault="00000000">
      <w:pPr>
        <w:pStyle w:val="BodyText"/>
        <w:ind w:left="300" w:right="665"/>
      </w:pPr>
      <w:r>
        <w:t>Means a development for the growing, acclimating, propagating, harvesting, displaying and selling of bedding, household, and ornamental plants and may include accessory uses related to the storing, displaying, and selling of gardening, nursery and related products.</w:t>
      </w:r>
    </w:p>
    <w:p w14:paraId="1EE7A9F0" w14:textId="77777777" w:rsidR="00D42789" w:rsidRDefault="00D42789">
      <w:pPr>
        <w:pStyle w:val="BodyText"/>
        <w:spacing w:before="11"/>
        <w:rPr>
          <w:sz w:val="23"/>
        </w:rPr>
      </w:pPr>
    </w:p>
    <w:p w14:paraId="386F2698" w14:textId="77777777" w:rsidR="00D42789" w:rsidRDefault="00000000">
      <w:pPr>
        <w:pStyle w:val="Heading4"/>
        <w:ind w:left="299"/>
      </w:pPr>
      <w:r>
        <w:t>Gross Floor Area</w:t>
      </w:r>
    </w:p>
    <w:p w14:paraId="1B2856DC" w14:textId="77777777" w:rsidR="00D42789" w:rsidRDefault="00000000">
      <w:pPr>
        <w:pStyle w:val="BodyText"/>
        <w:ind w:left="300" w:right="235"/>
      </w:pPr>
      <w:r>
        <w:t>Means the total floor area in a principal building or structure measured between the exterior faces of the exterior walls of the building or structure at the level of each storey below, at and above grade, excluding the area used for off-street parking, loading, mechanical equipment, stairways or shafts.</w:t>
      </w:r>
    </w:p>
    <w:p w14:paraId="7598EDE4" w14:textId="77777777" w:rsidR="00D42789" w:rsidRDefault="00D42789">
      <w:pPr>
        <w:pStyle w:val="BodyText"/>
        <w:spacing w:before="10"/>
        <w:rPr>
          <w:sz w:val="23"/>
        </w:rPr>
      </w:pPr>
    </w:p>
    <w:p w14:paraId="06EB37F9" w14:textId="77777777" w:rsidR="00D42789" w:rsidRDefault="00000000">
      <w:pPr>
        <w:pStyle w:val="Heading4"/>
        <w:spacing w:before="1"/>
      </w:pPr>
      <w:r>
        <w:t>Group Care Facility</w:t>
      </w:r>
    </w:p>
    <w:p w14:paraId="08CEED8E" w14:textId="77777777" w:rsidR="00D42789" w:rsidRDefault="00000000">
      <w:pPr>
        <w:pStyle w:val="BodyText"/>
        <w:ind w:left="300" w:right="288"/>
      </w:pPr>
      <w:r>
        <w:t>Means a facility for the temporary detention or open custody of persons pursuant to the provisions of The Young Offenders Act (Canada) or The Summary Convictions Procedures Act (Saskatchewan) or a community training residence as defined in The Corrections Act (Saskatchewan), and is located in a facility in which the number of persons residing in the facility at any one time is seven or more.</w:t>
      </w:r>
    </w:p>
    <w:p w14:paraId="057C0681" w14:textId="77777777" w:rsidR="00D42789" w:rsidRDefault="00D42789">
      <w:pPr>
        <w:pStyle w:val="BodyText"/>
        <w:rPr>
          <w:sz w:val="24"/>
        </w:rPr>
      </w:pPr>
    </w:p>
    <w:p w14:paraId="021232E5" w14:textId="77777777" w:rsidR="00D42789" w:rsidRDefault="00000000">
      <w:pPr>
        <w:pStyle w:val="Heading4"/>
        <w:ind w:left="299"/>
      </w:pPr>
      <w:r>
        <w:t>Hard Surfacing</w:t>
      </w:r>
    </w:p>
    <w:p w14:paraId="0F373F3B" w14:textId="77777777" w:rsidR="00D42789" w:rsidRDefault="00000000">
      <w:pPr>
        <w:pStyle w:val="BodyText"/>
        <w:ind w:left="300" w:right="510"/>
      </w:pPr>
      <w:r>
        <w:t>Means asphalt, concrete, paving stone or similar material satisfactory to the Development Officer. Crushed compacted rock or gravel shall not be considered to meet the requirements of hard surfacing.</w:t>
      </w:r>
    </w:p>
    <w:p w14:paraId="55816B37" w14:textId="77777777" w:rsidR="00D42789" w:rsidRDefault="00D42789">
      <w:pPr>
        <w:pStyle w:val="BodyText"/>
        <w:rPr>
          <w:sz w:val="24"/>
        </w:rPr>
      </w:pPr>
    </w:p>
    <w:p w14:paraId="60FAF0F9" w14:textId="77777777" w:rsidR="00D42789" w:rsidRDefault="00000000">
      <w:pPr>
        <w:pStyle w:val="Heading4"/>
      </w:pPr>
      <w:r>
        <w:t>Hazard Land</w:t>
      </w:r>
    </w:p>
    <w:p w14:paraId="15FB720D" w14:textId="77777777" w:rsidR="00D42789" w:rsidRDefault="00000000">
      <w:pPr>
        <w:pStyle w:val="BodyText"/>
        <w:ind w:left="300" w:right="954"/>
      </w:pPr>
      <w:r>
        <w:t>Means land which may be prone to flooding, slumping, subsidence, landslides, erosion, any other instability, or is located within the flood plain of a river, stream or lake.</w:t>
      </w:r>
    </w:p>
    <w:p w14:paraId="6A531E48" w14:textId="77777777" w:rsidR="00D42789" w:rsidRDefault="00D42789">
      <w:pPr>
        <w:pStyle w:val="BodyText"/>
        <w:rPr>
          <w:sz w:val="24"/>
        </w:rPr>
      </w:pPr>
    </w:p>
    <w:p w14:paraId="11BDADE4" w14:textId="77777777" w:rsidR="00D42789" w:rsidRDefault="00000000">
      <w:pPr>
        <w:pStyle w:val="Heading4"/>
        <w:spacing w:before="1"/>
      </w:pPr>
      <w:r>
        <w:t>Hazardous Substance or Dangerous Goods</w:t>
      </w:r>
    </w:p>
    <w:p w14:paraId="34C4AF5D" w14:textId="77777777" w:rsidR="00D42789" w:rsidRDefault="00000000">
      <w:pPr>
        <w:pStyle w:val="BodyText"/>
        <w:ind w:left="300" w:right="421"/>
      </w:pPr>
      <w:r>
        <w:t>Means any product, substance or organism which, because of its quantity, concentration or its physical, chemical or infectious characteristics, either individually or in combination with other substances is an</w:t>
      </w:r>
    </w:p>
    <w:p w14:paraId="78884AB7" w14:textId="77777777" w:rsidR="00D42789" w:rsidRDefault="00D42789">
      <w:pPr>
        <w:sectPr w:rsidR="00D42789">
          <w:pgSz w:w="12240" w:h="15840"/>
          <w:pgMar w:top="1360" w:right="1220" w:bottom="1580" w:left="1140" w:header="0" w:footer="1381" w:gutter="0"/>
          <w:cols w:space="720"/>
        </w:sectPr>
      </w:pPr>
    </w:p>
    <w:p w14:paraId="1FA736B5" w14:textId="77777777" w:rsidR="00D42789" w:rsidRDefault="00000000">
      <w:pPr>
        <w:pStyle w:val="BodyText"/>
        <w:spacing w:before="77"/>
        <w:ind w:left="300" w:right="721"/>
      </w:pPr>
      <w:r>
        <w:lastRenderedPageBreak/>
        <w:t>existing or potential threat to the physical environment, to human health or to other living organisms, including:</w:t>
      </w:r>
    </w:p>
    <w:p w14:paraId="6CEA8AB4" w14:textId="77777777" w:rsidR="00D42789" w:rsidRDefault="00000000">
      <w:pPr>
        <w:pStyle w:val="ListParagraph"/>
        <w:numPr>
          <w:ilvl w:val="0"/>
          <w:numId w:val="72"/>
        </w:numPr>
        <w:tabs>
          <w:tab w:val="left" w:pos="1224"/>
        </w:tabs>
        <w:spacing w:line="230" w:lineRule="exact"/>
        <w:ind w:hanging="359"/>
        <w:rPr>
          <w:sz w:val="20"/>
        </w:rPr>
      </w:pPr>
      <w:r>
        <w:rPr>
          <w:sz w:val="20"/>
        </w:rPr>
        <w:t>explosives;</w:t>
      </w:r>
    </w:p>
    <w:p w14:paraId="7CD80A22" w14:textId="77777777" w:rsidR="00D42789" w:rsidRDefault="00000000">
      <w:pPr>
        <w:pStyle w:val="ListParagraph"/>
        <w:numPr>
          <w:ilvl w:val="0"/>
          <w:numId w:val="72"/>
        </w:numPr>
        <w:tabs>
          <w:tab w:val="left" w:pos="1224"/>
        </w:tabs>
        <w:spacing w:before="35"/>
        <w:ind w:hanging="359"/>
        <w:rPr>
          <w:sz w:val="20"/>
        </w:rPr>
      </w:pPr>
      <w:r>
        <w:rPr>
          <w:sz w:val="20"/>
        </w:rPr>
        <w:t>gases (either compressed, deeply refrigerated, liquefied, or dissolved under</w:t>
      </w:r>
      <w:r>
        <w:rPr>
          <w:spacing w:val="-20"/>
          <w:sz w:val="20"/>
        </w:rPr>
        <w:t xml:space="preserve"> </w:t>
      </w:r>
      <w:r>
        <w:rPr>
          <w:sz w:val="20"/>
        </w:rPr>
        <w:t>pressure);</w:t>
      </w:r>
    </w:p>
    <w:p w14:paraId="0709A62D" w14:textId="77777777" w:rsidR="00D42789" w:rsidRDefault="00000000">
      <w:pPr>
        <w:pStyle w:val="ListParagraph"/>
        <w:numPr>
          <w:ilvl w:val="0"/>
          <w:numId w:val="72"/>
        </w:numPr>
        <w:tabs>
          <w:tab w:val="left" w:pos="1224"/>
        </w:tabs>
        <w:spacing w:before="34"/>
        <w:ind w:hanging="359"/>
        <w:rPr>
          <w:sz w:val="20"/>
        </w:rPr>
      </w:pPr>
      <w:r>
        <w:rPr>
          <w:sz w:val="20"/>
        </w:rPr>
        <w:t>flammable and combustible</w:t>
      </w:r>
      <w:r>
        <w:rPr>
          <w:spacing w:val="-4"/>
          <w:sz w:val="20"/>
        </w:rPr>
        <w:t xml:space="preserve"> </w:t>
      </w:r>
      <w:r>
        <w:rPr>
          <w:sz w:val="20"/>
        </w:rPr>
        <w:t>liquids;</w:t>
      </w:r>
    </w:p>
    <w:p w14:paraId="1838CE83" w14:textId="77777777" w:rsidR="00D42789" w:rsidRDefault="00000000">
      <w:pPr>
        <w:pStyle w:val="ListParagraph"/>
        <w:numPr>
          <w:ilvl w:val="0"/>
          <w:numId w:val="72"/>
        </w:numPr>
        <w:tabs>
          <w:tab w:val="left" w:pos="1224"/>
        </w:tabs>
        <w:spacing w:before="34" w:line="276" w:lineRule="auto"/>
        <w:ind w:right="649" w:hanging="359"/>
        <w:rPr>
          <w:sz w:val="20"/>
        </w:rPr>
      </w:pPr>
      <w:r>
        <w:rPr>
          <w:sz w:val="20"/>
        </w:rPr>
        <w:t>flammable solids (including substances liable to spontaneous combustion and substances, which on contact with water, emit flammable</w:t>
      </w:r>
      <w:r>
        <w:rPr>
          <w:spacing w:val="-12"/>
          <w:sz w:val="20"/>
        </w:rPr>
        <w:t xml:space="preserve"> </w:t>
      </w:r>
      <w:r>
        <w:rPr>
          <w:sz w:val="20"/>
        </w:rPr>
        <w:t>gases);</w:t>
      </w:r>
    </w:p>
    <w:p w14:paraId="565739FA" w14:textId="77777777" w:rsidR="00D42789" w:rsidRDefault="00000000">
      <w:pPr>
        <w:pStyle w:val="ListParagraph"/>
        <w:numPr>
          <w:ilvl w:val="0"/>
          <w:numId w:val="72"/>
        </w:numPr>
        <w:tabs>
          <w:tab w:val="left" w:pos="1224"/>
        </w:tabs>
        <w:ind w:hanging="359"/>
        <w:rPr>
          <w:sz w:val="20"/>
        </w:rPr>
      </w:pPr>
      <w:r>
        <w:rPr>
          <w:sz w:val="20"/>
        </w:rPr>
        <w:t>oxidizing substances and organic</w:t>
      </w:r>
      <w:r>
        <w:rPr>
          <w:spacing w:val="-4"/>
          <w:sz w:val="20"/>
        </w:rPr>
        <w:t xml:space="preserve"> </w:t>
      </w:r>
      <w:r>
        <w:rPr>
          <w:sz w:val="20"/>
        </w:rPr>
        <w:t>peroxides;</w:t>
      </w:r>
    </w:p>
    <w:p w14:paraId="6B58031C" w14:textId="77777777" w:rsidR="00D42789" w:rsidRDefault="00000000">
      <w:pPr>
        <w:pStyle w:val="ListParagraph"/>
        <w:numPr>
          <w:ilvl w:val="0"/>
          <w:numId w:val="72"/>
        </w:numPr>
        <w:tabs>
          <w:tab w:val="left" w:pos="1224"/>
          <w:tab w:val="left" w:pos="1225"/>
        </w:tabs>
        <w:spacing w:before="36"/>
        <w:ind w:left="1224"/>
        <w:rPr>
          <w:sz w:val="20"/>
        </w:rPr>
      </w:pPr>
      <w:r>
        <w:rPr>
          <w:sz w:val="20"/>
        </w:rPr>
        <w:t>poisonous and infectious</w:t>
      </w:r>
      <w:r>
        <w:rPr>
          <w:spacing w:val="-2"/>
          <w:sz w:val="20"/>
        </w:rPr>
        <w:t xml:space="preserve"> </w:t>
      </w:r>
      <w:r>
        <w:rPr>
          <w:sz w:val="20"/>
        </w:rPr>
        <w:t>substances;</w:t>
      </w:r>
    </w:p>
    <w:p w14:paraId="2A7C3A77" w14:textId="77777777" w:rsidR="00D42789" w:rsidRDefault="00000000">
      <w:pPr>
        <w:pStyle w:val="ListParagraph"/>
        <w:numPr>
          <w:ilvl w:val="0"/>
          <w:numId w:val="72"/>
        </w:numPr>
        <w:tabs>
          <w:tab w:val="left" w:pos="1224"/>
        </w:tabs>
        <w:spacing w:before="34"/>
        <w:ind w:hanging="359"/>
        <w:rPr>
          <w:sz w:val="20"/>
        </w:rPr>
      </w:pPr>
      <w:r>
        <w:rPr>
          <w:sz w:val="20"/>
        </w:rPr>
        <w:t>radioactive</w:t>
      </w:r>
      <w:r>
        <w:rPr>
          <w:spacing w:val="-2"/>
          <w:sz w:val="20"/>
        </w:rPr>
        <w:t xml:space="preserve"> </w:t>
      </w:r>
      <w:r>
        <w:rPr>
          <w:sz w:val="20"/>
        </w:rPr>
        <w:t>material;</w:t>
      </w:r>
    </w:p>
    <w:p w14:paraId="7ADBB348" w14:textId="77777777" w:rsidR="00D42789" w:rsidRDefault="00000000">
      <w:pPr>
        <w:pStyle w:val="ListParagraph"/>
        <w:numPr>
          <w:ilvl w:val="0"/>
          <w:numId w:val="72"/>
        </w:numPr>
        <w:tabs>
          <w:tab w:val="left" w:pos="1224"/>
        </w:tabs>
        <w:spacing w:before="34"/>
        <w:ind w:hanging="359"/>
        <w:rPr>
          <w:sz w:val="20"/>
        </w:rPr>
      </w:pPr>
      <w:r>
        <w:rPr>
          <w:sz w:val="20"/>
        </w:rPr>
        <w:t>corrosives;</w:t>
      </w:r>
      <w:r>
        <w:rPr>
          <w:spacing w:val="-3"/>
          <w:sz w:val="20"/>
        </w:rPr>
        <w:t xml:space="preserve"> </w:t>
      </w:r>
      <w:r>
        <w:rPr>
          <w:sz w:val="20"/>
        </w:rPr>
        <w:t>or</w:t>
      </w:r>
    </w:p>
    <w:p w14:paraId="5979B901" w14:textId="77777777" w:rsidR="00D42789" w:rsidRDefault="00000000">
      <w:pPr>
        <w:pStyle w:val="ListParagraph"/>
        <w:numPr>
          <w:ilvl w:val="0"/>
          <w:numId w:val="72"/>
        </w:numPr>
        <w:tabs>
          <w:tab w:val="left" w:pos="1224"/>
          <w:tab w:val="left" w:pos="1225"/>
        </w:tabs>
        <w:spacing w:before="35"/>
        <w:ind w:left="1224"/>
        <w:rPr>
          <w:sz w:val="20"/>
        </w:rPr>
      </w:pPr>
      <w:r>
        <w:rPr>
          <w:sz w:val="20"/>
        </w:rPr>
        <w:t>other substances of similar</w:t>
      </w:r>
      <w:r>
        <w:rPr>
          <w:spacing w:val="-4"/>
          <w:sz w:val="20"/>
        </w:rPr>
        <w:t xml:space="preserve"> </w:t>
      </w:r>
      <w:r>
        <w:rPr>
          <w:sz w:val="20"/>
        </w:rPr>
        <w:t>nature.</w:t>
      </w:r>
    </w:p>
    <w:p w14:paraId="2DBB5247" w14:textId="77777777" w:rsidR="00D42789" w:rsidRDefault="00D42789">
      <w:pPr>
        <w:pStyle w:val="BodyText"/>
        <w:spacing w:before="10"/>
        <w:rPr>
          <w:sz w:val="26"/>
        </w:rPr>
      </w:pPr>
    </w:p>
    <w:p w14:paraId="06502B63" w14:textId="77777777" w:rsidR="00D42789" w:rsidRDefault="00000000">
      <w:pPr>
        <w:pStyle w:val="Heading4"/>
        <w:spacing w:before="1"/>
      </w:pPr>
      <w:r>
        <w:t>Health Services</w:t>
      </w:r>
    </w:p>
    <w:p w14:paraId="4C9D3447" w14:textId="77777777" w:rsidR="00D42789" w:rsidRDefault="00000000">
      <w:pPr>
        <w:pStyle w:val="BodyText"/>
        <w:ind w:left="300" w:right="421"/>
      </w:pPr>
      <w:r>
        <w:t>Means a development used for the provision of physical and mental health services on an outpatient basis. Services may be of a preventative, diagnostic, treatment, therapeutic, rehabilitative or counseling nature. Typical uses include medical and dental offices and diagnostic services.</w:t>
      </w:r>
    </w:p>
    <w:p w14:paraId="45EB744A" w14:textId="77777777" w:rsidR="00D42789" w:rsidRDefault="00D42789">
      <w:pPr>
        <w:pStyle w:val="BodyText"/>
        <w:rPr>
          <w:sz w:val="24"/>
        </w:rPr>
      </w:pPr>
    </w:p>
    <w:p w14:paraId="74D91552" w14:textId="77777777" w:rsidR="00D42789" w:rsidRDefault="00000000">
      <w:pPr>
        <w:pStyle w:val="Heading4"/>
      </w:pPr>
      <w:r>
        <w:t>Heavy Industrial Uses</w:t>
      </w:r>
    </w:p>
    <w:p w14:paraId="4713CDD8" w14:textId="77777777" w:rsidR="00D42789" w:rsidRDefault="00000000">
      <w:pPr>
        <w:pStyle w:val="BodyText"/>
        <w:ind w:left="300"/>
      </w:pPr>
      <w:r>
        <w:t>Means a development used principally for one or more of the following activities:</w:t>
      </w:r>
    </w:p>
    <w:p w14:paraId="5DCCB667" w14:textId="77777777" w:rsidR="00D42789" w:rsidRDefault="00000000">
      <w:pPr>
        <w:pStyle w:val="ListParagraph"/>
        <w:numPr>
          <w:ilvl w:val="0"/>
          <w:numId w:val="71"/>
        </w:numPr>
        <w:tabs>
          <w:tab w:val="left" w:pos="1224"/>
        </w:tabs>
        <w:ind w:hanging="359"/>
        <w:rPr>
          <w:sz w:val="20"/>
        </w:rPr>
      </w:pPr>
      <w:r>
        <w:rPr>
          <w:sz w:val="20"/>
        </w:rPr>
        <w:t>the processing of raw</w:t>
      </w:r>
      <w:r>
        <w:rPr>
          <w:spacing w:val="-5"/>
          <w:sz w:val="20"/>
        </w:rPr>
        <w:t xml:space="preserve"> </w:t>
      </w:r>
      <w:r>
        <w:rPr>
          <w:sz w:val="20"/>
        </w:rPr>
        <w:t>materials;</w:t>
      </w:r>
    </w:p>
    <w:p w14:paraId="117E6C94" w14:textId="77777777" w:rsidR="00D42789" w:rsidRDefault="00000000">
      <w:pPr>
        <w:pStyle w:val="ListParagraph"/>
        <w:numPr>
          <w:ilvl w:val="0"/>
          <w:numId w:val="71"/>
        </w:numPr>
        <w:tabs>
          <w:tab w:val="left" w:pos="1224"/>
        </w:tabs>
        <w:spacing w:before="34"/>
        <w:ind w:hanging="359"/>
        <w:rPr>
          <w:sz w:val="20"/>
        </w:rPr>
      </w:pPr>
      <w:r>
        <w:rPr>
          <w:sz w:val="20"/>
        </w:rPr>
        <w:t>the manufacturing or assembling of semi-finished or finished goods, products or</w:t>
      </w:r>
      <w:r>
        <w:rPr>
          <w:spacing w:val="-29"/>
          <w:sz w:val="20"/>
        </w:rPr>
        <w:t xml:space="preserve"> </w:t>
      </w:r>
      <w:r>
        <w:rPr>
          <w:sz w:val="20"/>
        </w:rPr>
        <w:t>equipment;</w:t>
      </w:r>
    </w:p>
    <w:p w14:paraId="3A183778" w14:textId="77777777" w:rsidR="00D42789" w:rsidRDefault="00000000">
      <w:pPr>
        <w:pStyle w:val="ListParagraph"/>
        <w:numPr>
          <w:ilvl w:val="0"/>
          <w:numId w:val="71"/>
        </w:numPr>
        <w:tabs>
          <w:tab w:val="left" w:pos="1224"/>
        </w:tabs>
        <w:spacing w:before="36" w:line="276" w:lineRule="auto"/>
        <w:ind w:right="549" w:hanging="359"/>
        <w:rPr>
          <w:sz w:val="20"/>
        </w:rPr>
      </w:pPr>
      <w:r>
        <w:rPr>
          <w:sz w:val="20"/>
        </w:rPr>
        <w:t>the cleaning, servicing, repairing or testing of materials, goods and equipment normally associated with industrial or commercial businesses or cleaning, servicing and repair operations to goods and equipment associated with personal or household use, where such operations have impacts that would make them incompatible in non-industrial</w:t>
      </w:r>
      <w:r>
        <w:rPr>
          <w:spacing w:val="-22"/>
          <w:sz w:val="20"/>
        </w:rPr>
        <w:t xml:space="preserve"> </w:t>
      </w:r>
      <w:r>
        <w:rPr>
          <w:sz w:val="20"/>
        </w:rPr>
        <w:t>districts;</w:t>
      </w:r>
    </w:p>
    <w:p w14:paraId="4E14B7EE" w14:textId="77777777" w:rsidR="00D42789" w:rsidRDefault="00000000">
      <w:pPr>
        <w:pStyle w:val="ListParagraph"/>
        <w:numPr>
          <w:ilvl w:val="0"/>
          <w:numId w:val="71"/>
        </w:numPr>
        <w:tabs>
          <w:tab w:val="left" w:pos="1224"/>
        </w:tabs>
        <w:spacing w:line="229" w:lineRule="exact"/>
        <w:ind w:hanging="359"/>
        <w:rPr>
          <w:sz w:val="20"/>
        </w:rPr>
      </w:pPr>
      <w:r>
        <w:rPr>
          <w:sz w:val="20"/>
        </w:rPr>
        <w:t>the storage or transshipping of materials, goods and</w:t>
      </w:r>
      <w:r>
        <w:rPr>
          <w:spacing w:val="-12"/>
          <w:sz w:val="20"/>
        </w:rPr>
        <w:t xml:space="preserve"> </w:t>
      </w:r>
      <w:r>
        <w:rPr>
          <w:sz w:val="20"/>
        </w:rPr>
        <w:t>equipment;</w:t>
      </w:r>
    </w:p>
    <w:p w14:paraId="0BE10E4A" w14:textId="77777777" w:rsidR="00D42789" w:rsidRDefault="00000000">
      <w:pPr>
        <w:pStyle w:val="ListParagraph"/>
        <w:numPr>
          <w:ilvl w:val="0"/>
          <w:numId w:val="71"/>
        </w:numPr>
        <w:tabs>
          <w:tab w:val="left" w:pos="1224"/>
        </w:tabs>
        <w:spacing w:before="35" w:line="276" w:lineRule="auto"/>
        <w:ind w:right="295" w:hanging="359"/>
        <w:rPr>
          <w:sz w:val="20"/>
        </w:rPr>
      </w:pPr>
      <w:r>
        <w:rPr>
          <w:sz w:val="20"/>
        </w:rPr>
        <w:t>the distribution and sale of materials, goods and equipment to institutions or industrial and commercial businesses for their direct use or to retail stores or other sales use classes defined in this Zoning Bylaw for resale to individual consumers;</w:t>
      </w:r>
      <w:r>
        <w:rPr>
          <w:spacing w:val="-12"/>
          <w:sz w:val="20"/>
        </w:rPr>
        <w:t xml:space="preserve"> </w:t>
      </w:r>
      <w:r>
        <w:rPr>
          <w:sz w:val="20"/>
        </w:rPr>
        <w:t>or</w:t>
      </w:r>
    </w:p>
    <w:p w14:paraId="53EDE4C7" w14:textId="77777777" w:rsidR="00D42789" w:rsidRDefault="00000000">
      <w:pPr>
        <w:pStyle w:val="ListParagraph"/>
        <w:numPr>
          <w:ilvl w:val="0"/>
          <w:numId w:val="71"/>
        </w:numPr>
        <w:tabs>
          <w:tab w:val="left" w:pos="1224"/>
          <w:tab w:val="left" w:pos="1225"/>
        </w:tabs>
        <w:spacing w:line="230" w:lineRule="exact"/>
        <w:ind w:left="1224"/>
        <w:rPr>
          <w:sz w:val="20"/>
        </w:rPr>
      </w:pPr>
      <w:r>
        <w:rPr>
          <w:sz w:val="20"/>
        </w:rPr>
        <w:t>the training of personnel in general industrial</w:t>
      </w:r>
      <w:r>
        <w:rPr>
          <w:spacing w:val="-10"/>
          <w:sz w:val="20"/>
        </w:rPr>
        <w:t xml:space="preserve"> </w:t>
      </w:r>
      <w:r>
        <w:rPr>
          <w:sz w:val="20"/>
        </w:rPr>
        <w:t>operations.</w:t>
      </w:r>
    </w:p>
    <w:p w14:paraId="686E9376" w14:textId="77777777" w:rsidR="00D42789" w:rsidRDefault="00000000">
      <w:pPr>
        <w:pStyle w:val="BodyText"/>
        <w:spacing w:before="34"/>
        <w:ind w:left="300" w:right="377"/>
      </w:pPr>
      <w:r>
        <w:t>Any indoor display, office, technical or administrative support areas or any retail sale operations shall be accessory to the general industrial use activities identified above.</w:t>
      </w:r>
    </w:p>
    <w:p w14:paraId="751C08A8" w14:textId="77777777" w:rsidR="00D42789" w:rsidRDefault="00D42789">
      <w:pPr>
        <w:pStyle w:val="BodyText"/>
        <w:spacing w:before="11"/>
        <w:rPr>
          <w:sz w:val="23"/>
        </w:rPr>
      </w:pPr>
    </w:p>
    <w:p w14:paraId="4F84F95C" w14:textId="77777777" w:rsidR="00D42789" w:rsidRDefault="00000000">
      <w:pPr>
        <w:pStyle w:val="Heading4"/>
      </w:pPr>
      <w:r>
        <w:t>Home Based Business</w:t>
      </w:r>
    </w:p>
    <w:p w14:paraId="3B5F20A7" w14:textId="77777777" w:rsidR="00D42789" w:rsidRDefault="00000000">
      <w:pPr>
        <w:pStyle w:val="BodyText"/>
        <w:ind w:left="300" w:right="231"/>
      </w:pPr>
      <w:r>
        <w:t>Means any occupation, trade, profession or craft conducted for gain from a dwelling unit, which use is incidental and secondary to the residential use of the dwelling and does not change the character thereof.</w:t>
      </w:r>
    </w:p>
    <w:p w14:paraId="4B748587" w14:textId="77777777" w:rsidR="00D42789" w:rsidRDefault="00D42789">
      <w:pPr>
        <w:pStyle w:val="BodyText"/>
        <w:rPr>
          <w:sz w:val="24"/>
        </w:rPr>
      </w:pPr>
    </w:p>
    <w:p w14:paraId="5033643C" w14:textId="77777777" w:rsidR="00D42789" w:rsidRDefault="00000000">
      <w:pPr>
        <w:pStyle w:val="Heading4"/>
        <w:spacing w:before="1"/>
      </w:pPr>
      <w:r>
        <w:t>Hotel</w:t>
      </w:r>
    </w:p>
    <w:p w14:paraId="5E99239E" w14:textId="77777777" w:rsidR="00D42789" w:rsidRDefault="00000000">
      <w:pPr>
        <w:pStyle w:val="BodyText"/>
        <w:ind w:left="300" w:right="454"/>
      </w:pPr>
      <w:r>
        <w:t>Means a building or part of a building used as place for sleeping accommodation with or without meals, and which may have a licensed beverage room, but does not include a motel, a boarding, lodging or rooming house.</w:t>
      </w:r>
    </w:p>
    <w:p w14:paraId="33F84BBA" w14:textId="77777777" w:rsidR="00D42789" w:rsidRDefault="00D42789">
      <w:pPr>
        <w:pStyle w:val="BodyText"/>
        <w:rPr>
          <w:sz w:val="24"/>
        </w:rPr>
      </w:pPr>
    </w:p>
    <w:p w14:paraId="577DE48D" w14:textId="77777777" w:rsidR="00D42789" w:rsidRDefault="00000000">
      <w:pPr>
        <w:pStyle w:val="Heading4"/>
      </w:pPr>
      <w:r>
        <w:t>Industrial Use – Hazardous</w:t>
      </w:r>
    </w:p>
    <w:p w14:paraId="13B5E817" w14:textId="77777777" w:rsidR="00D42789" w:rsidRDefault="00000000">
      <w:pPr>
        <w:pStyle w:val="BodyText"/>
        <w:ind w:left="300" w:right="600"/>
      </w:pPr>
      <w:r>
        <w:t>Means an industrial use involving the manufacturing, storage, processing, transshipment, collection, treatment or disposal of hazardous materials or chemicals (specifically excluding agricultural fertilizer, herbicide or pesticide warehousing and/or sales facilities, depots for the collection of farm chemical containers, and ethanol and biodiesel plants and associated production facilities).</w:t>
      </w:r>
    </w:p>
    <w:p w14:paraId="44957F4A" w14:textId="77777777" w:rsidR="00D42789" w:rsidRDefault="00D42789">
      <w:pPr>
        <w:sectPr w:rsidR="00D42789">
          <w:pgSz w:w="12240" w:h="15840"/>
          <w:pgMar w:top="1360" w:right="1220" w:bottom="1580" w:left="1140" w:header="0" w:footer="1381" w:gutter="0"/>
          <w:cols w:space="720"/>
        </w:sectPr>
      </w:pPr>
    </w:p>
    <w:p w14:paraId="364117EB" w14:textId="77777777" w:rsidR="00D42789" w:rsidRDefault="00000000">
      <w:pPr>
        <w:pStyle w:val="Heading4"/>
        <w:spacing w:before="77"/>
      </w:pPr>
      <w:r>
        <w:lastRenderedPageBreak/>
        <w:t>Infill Development</w:t>
      </w:r>
    </w:p>
    <w:p w14:paraId="7A3F6AA2" w14:textId="77777777" w:rsidR="00D42789" w:rsidRDefault="00000000">
      <w:pPr>
        <w:pStyle w:val="BodyText"/>
        <w:ind w:left="300" w:right="888"/>
      </w:pPr>
      <w:r>
        <w:t>Means development or redevelopment occurring on a vacant site following completion of the initial development of the area.</w:t>
      </w:r>
    </w:p>
    <w:p w14:paraId="6DEAC801" w14:textId="77777777" w:rsidR="00D42789" w:rsidRDefault="00D42789">
      <w:pPr>
        <w:pStyle w:val="BodyText"/>
        <w:spacing w:before="11"/>
        <w:rPr>
          <w:sz w:val="23"/>
        </w:rPr>
      </w:pPr>
    </w:p>
    <w:p w14:paraId="6307B1A4" w14:textId="77777777" w:rsidR="00D42789" w:rsidRDefault="00000000">
      <w:pPr>
        <w:pStyle w:val="Heading4"/>
      </w:pPr>
      <w:r>
        <w:t>Intensive Livestock Operation (ILO)</w:t>
      </w:r>
    </w:p>
    <w:p w14:paraId="3936D458" w14:textId="77777777" w:rsidR="00D42789" w:rsidRDefault="00000000">
      <w:pPr>
        <w:pStyle w:val="BodyText"/>
        <w:ind w:left="299" w:right="318"/>
        <w:jc w:val="both"/>
      </w:pPr>
      <w:r>
        <w:t>Means the operation or facilities for rearing, confinement or feeding of poultry, hogs, sheep, goats, cattle, horses or domesticated game animals, in such numbers that the facility and portion of a site used for the operation:</w:t>
      </w:r>
    </w:p>
    <w:p w14:paraId="077CFFCD" w14:textId="77777777" w:rsidR="00D42789" w:rsidRDefault="00000000">
      <w:pPr>
        <w:pStyle w:val="ListParagraph"/>
        <w:numPr>
          <w:ilvl w:val="0"/>
          <w:numId w:val="70"/>
        </w:numPr>
        <w:tabs>
          <w:tab w:val="left" w:pos="1224"/>
        </w:tabs>
        <w:rPr>
          <w:sz w:val="20"/>
        </w:rPr>
      </w:pPr>
      <w:r>
        <w:rPr>
          <w:sz w:val="20"/>
        </w:rPr>
        <w:t>will contain 100 or more animal units;</w:t>
      </w:r>
      <w:r>
        <w:rPr>
          <w:spacing w:val="-9"/>
          <w:sz w:val="20"/>
        </w:rPr>
        <w:t xml:space="preserve"> </w:t>
      </w:r>
      <w:r>
        <w:rPr>
          <w:sz w:val="20"/>
        </w:rPr>
        <w:t>and</w:t>
      </w:r>
    </w:p>
    <w:p w14:paraId="616E080E" w14:textId="77777777" w:rsidR="00D42789" w:rsidRDefault="00000000">
      <w:pPr>
        <w:pStyle w:val="ListParagraph"/>
        <w:numPr>
          <w:ilvl w:val="0"/>
          <w:numId w:val="70"/>
        </w:numPr>
        <w:tabs>
          <w:tab w:val="left" w:pos="1224"/>
        </w:tabs>
        <w:spacing w:before="35"/>
        <w:rPr>
          <w:sz w:val="20"/>
        </w:rPr>
      </w:pPr>
      <w:r>
        <w:rPr>
          <w:sz w:val="20"/>
        </w:rPr>
        <w:t>provides less than 370 m</w:t>
      </w:r>
      <w:r>
        <w:rPr>
          <w:sz w:val="20"/>
          <w:vertAlign w:val="superscript"/>
        </w:rPr>
        <w:t>2</w:t>
      </w:r>
      <w:r>
        <w:rPr>
          <w:sz w:val="20"/>
        </w:rPr>
        <w:t xml:space="preserve"> of space for each animal unit contained</w:t>
      </w:r>
      <w:r>
        <w:rPr>
          <w:spacing w:val="-38"/>
          <w:sz w:val="20"/>
        </w:rPr>
        <w:t xml:space="preserve"> </w:t>
      </w:r>
      <w:r>
        <w:rPr>
          <w:sz w:val="20"/>
        </w:rPr>
        <w:t>therein.</w:t>
      </w:r>
    </w:p>
    <w:p w14:paraId="5537DDD9" w14:textId="77777777" w:rsidR="00D42789" w:rsidRDefault="00D42789">
      <w:pPr>
        <w:pStyle w:val="BodyText"/>
        <w:rPr>
          <w:sz w:val="23"/>
        </w:rPr>
      </w:pPr>
    </w:p>
    <w:p w14:paraId="5B46A2B9" w14:textId="77777777" w:rsidR="00D42789" w:rsidRDefault="00000000">
      <w:pPr>
        <w:pStyle w:val="Heading4"/>
      </w:pPr>
      <w:r>
        <w:t>Intersection</w:t>
      </w:r>
    </w:p>
    <w:p w14:paraId="3FDD8BB1" w14:textId="77777777" w:rsidR="00D42789" w:rsidRDefault="00000000">
      <w:pPr>
        <w:pStyle w:val="BodyText"/>
        <w:ind w:left="300"/>
      </w:pPr>
      <w:r>
        <w:t>Means an area where two or more public roadway allowances meet or cross at grade.</w:t>
      </w:r>
    </w:p>
    <w:p w14:paraId="3144E223" w14:textId="77777777" w:rsidR="00D42789" w:rsidRDefault="00D42789">
      <w:pPr>
        <w:pStyle w:val="BodyText"/>
        <w:spacing w:before="11"/>
        <w:rPr>
          <w:sz w:val="19"/>
        </w:rPr>
      </w:pPr>
    </w:p>
    <w:p w14:paraId="3AA43494" w14:textId="77777777" w:rsidR="00D42789" w:rsidRDefault="00000000">
      <w:pPr>
        <w:pStyle w:val="Heading4"/>
      </w:pPr>
      <w:r>
        <w:t>Junk and Salvage Yard</w:t>
      </w:r>
    </w:p>
    <w:p w14:paraId="4881DFC4" w14:textId="77777777" w:rsidR="00D42789" w:rsidRDefault="00000000">
      <w:pPr>
        <w:pStyle w:val="BodyText"/>
        <w:spacing w:before="1"/>
        <w:ind w:left="300" w:right="288"/>
      </w:pPr>
      <w:r>
        <w:t>Means uses including, but not limited to, uses involved in salvaging, storing or selling scrap metal, paper, plastic, glass, wood and other waste material, as well as unlicensed vehicles and used vehicle and machinery parts.</w:t>
      </w:r>
    </w:p>
    <w:p w14:paraId="39723F6A" w14:textId="77777777" w:rsidR="00D42789" w:rsidRDefault="00D42789">
      <w:pPr>
        <w:pStyle w:val="BodyText"/>
        <w:spacing w:before="11"/>
        <w:rPr>
          <w:sz w:val="23"/>
        </w:rPr>
      </w:pPr>
    </w:p>
    <w:p w14:paraId="6EF79DD9" w14:textId="77777777" w:rsidR="00D42789" w:rsidRDefault="00000000">
      <w:pPr>
        <w:pStyle w:val="Heading4"/>
      </w:pPr>
      <w:r>
        <w:t>Landscaping</w:t>
      </w:r>
    </w:p>
    <w:p w14:paraId="2C6F6D98" w14:textId="77777777" w:rsidR="00D42789" w:rsidRDefault="00000000">
      <w:pPr>
        <w:pStyle w:val="BodyText"/>
        <w:spacing w:line="230" w:lineRule="exact"/>
        <w:ind w:left="300"/>
      </w:pPr>
      <w:r>
        <w:t>Means the modification and enhancement of a site through the use of any or all of the following elements:</w:t>
      </w:r>
    </w:p>
    <w:p w14:paraId="49CC1917" w14:textId="77777777" w:rsidR="00D42789" w:rsidRDefault="00000000">
      <w:pPr>
        <w:pStyle w:val="ListParagraph"/>
        <w:numPr>
          <w:ilvl w:val="0"/>
          <w:numId w:val="69"/>
        </w:numPr>
        <w:tabs>
          <w:tab w:val="left" w:pos="1221"/>
        </w:tabs>
        <w:spacing w:line="276" w:lineRule="auto"/>
        <w:ind w:right="563"/>
        <w:rPr>
          <w:sz w:val="20"/>
        </w:rPr>
      </w:pPr>
      <w:r>
        <w:rPr>
          <w:sz w:val="20"/>
        </w:rPr>
        <w:t>hard landscaping: means landscaping consisting of non-vegetative materials, such as brick, stone, concrete, tile and wood, but excluding monolithic concrete and</w:t>
      </w:r>
      <w:r>
        <w:rPr>
          <w:spacing w:val="-20"/>
          <w:sz w:val="20"/>
        </w:rPr>
        <w:t xml:space="preserve"> </w:t>
      </w:r>
      <w:r>
        <w:rPr>
          <w:sz w:val="20"/>
        </w:rPr>
        <w:t>asphalt;</w:t>
      </w:r>
    </w:p>
    <w:p w14:paraId="35EB5C06" w14:textId="77777777" w:rsidR="00D42789" w:rsidRDefault="00000000">
      <w:pPr>
        <w:pStyle w:val="ListParagraph"/>
        <w:numPr>
          <w:ilvl w:val="0"/>
          <w:numId w:val="69"/>
        </w:numPr>
        <w:tabs>
          <w:tab w:val="left" w:pos="1221"/>
        </w:tabs>
        <w:spacing w:line="276" w:lineRule="auto"/>
        <w:ind w:right="453"/>
        <w:rPr>
          <w:sz w:val="20"/>
        </w:rPr>
      </w:pPr>
      <w:r>
        <w:rPr>
          <w:sz w:val="20"/>
        </w:rPr>
        <w:t>soft landscaping: means landscaping consisting of vegetation, such as trees, shrubs, hedges and grass;</w:t>
      </w:r>
      <w:r>
        <w:rPr>
          <w:spacing w:val="-4"/>
          <w:sz w:val="20"/>
        </w:rPr>
        <w:t xml:space="preserve"> </w:t>
      </w:r>
      <w:r>
        <w:rPr>
          <w:sz w:val="20"/>
        </w:rPr>
        <w:t>and</w:t>
      </w:r>
    </w:p>
    <w:p w14:paraId="213635C3" w14:textId="77777777" w:rsidR="00D42789" w:rsidRDefault="00000000">
      <w:pPr>
        <w:pStyle w:val="ListParagraph"/>
        <w:numPr>
          <w:ilvl w:val="0"/>
          <w:numId w:val="69"/>
        </w:numPr>
        <w:tabs>
          <w:tab w:val="left" w:pos="1221"/>
        </w:tabs>
        <w:rPr>
          <w:sz w:val="20"/>
        </w:rPr>
      </w:pPr>
      <w:r>
        <w:rPr>
          <w:sz w:val="20"/>
        </w:rPr>
        <w:t>architectural elements: means landscaping consisting of wing walls, sculptures,</w:t>
      </w:r>
      <w:r>
        <w:rPr>
          <w:spacing w:val="-21"/>
          <w:sz w:val="20"/>
        </w:rPr>
        <w:t xml:space="preserve"> </w:t>
      </w:r>
      <w:r>
        <w:rPr>
          <w:sz w:val="20"/>
        </w:rPr>
        <w:t>etc.</w:t>
      </w:r>
    </w:p>
    <w:p w14:paraId="37B93CAD" w14:textId="77777777" w:rsidR="00D42789" w:rsidRDefault="00D42789">
      <w:pPr>
        <w:pStyle w:val="BodyText"/>
        <w:spacing w:before="11"/>
        <w:rPr>
          <w:sz w:val="26"/>
        </w:rPr>
      </w:pPr>
    </w:p>
    <w:p w14:paraId="58599396" w14:textId="77777777" w:rsidR="00D42789" w:rsidRDefault="00000000">
      <w:pPr>
        <w:pStyle w:val="Heading4"/>
      </w:pPr>
      <w:r>
        <w:t>Lane</w:t>
      </w:r>
    </w:p>
    <w:p w14:paraId="7F7FBA0E" w14:textId="77777777" w:rsidR="00D42789" w:rsidRDefault="00000000">
      <w:pPr>
        <w:pStyle w:val="BodyText"/>
        <w:ind w:left="300" w:right="566"/>
      </w:pPr>
      <w:r>
        <w:t>Means a public road or thoroughfare registered by plan of survey which affords a secondary means of access to abutting properties.</w:t>
      </w:r>
    </w:p>
    <w:p w14:paraId="62119FBF" w14:textId="77777777" w:rsidR="00D42789" w:rsidRDefault="00D42789">
      <w:pPr>
        <w:pStyle w:val="BodyText"/>
        <w:spacing w:before="1"/>
        <w:rPr>
          <w:sz w:val="24"/>
        </w:rPr>
      </w:pPr>
    </w:p>
    <w:p w14:paraId="592A5B8B" w14:textId="77777777" w:rsidR="00D42789" w:rsidRDefault="00000000">
      <w:pPr>
        <w:pStyle w:val="Heading4"/>
      </w:pPr>
      <w:r>
        <w:t>Light Industrial Uses</w:t>
      </w:r>
    </w:p>
    <w:p w14:paraId="4906D8AF" w14:textId="77777777" w:rsidR="00D42789" w:rsidRDefault="00000000">
      <w:pPr>
        <w:pStyle w:val="BodyText"/>
        <w:ind w:left="299" w:right="286"/>
      </w:pPr>
      <w:r>
        <w:t>Means development used for small-scale on-site production, processing, manufacturing, assembly of semi-finished or finished goods, products or equipment. All on-site production is contained within the confines of the principal building or its accessory buildings. This use would also include the cleaning, servicing, repairing or testing of materials, goods and equipment normally associated with the small scale manufacturing process, where such operations have impacts that are not incompatible with the surrounding non- industrial uses. Any indoor display, office, technical or administrative support areas or any retail sale operations shall be accessory to the minor manufacturing use. Typical uses include, but are not limited to, musical instrument or toy manufacturing, gunsmiths, pottery or sculpture studios, tinsmith shop, carpentry or cabinet shops.</w:t>
      </w:r>
    </w:p>
    <w:p w14:paraId="26B38EB6" w14:textId="77777777" w:rsidR="00D42789" w:rsidRDefault="00D42789">
      <w:pPr>
        <w:pStyle w:val="BodyText"/>
        <w:rPr>
          <w:sz w:val="24"/>
        </w:rPr>
      </w:pPr>
    </w:p>
    <w:p w14:paraId="5176AD7D" w14:textId="77777777" w:rsidR="00D42789" w:rsidRDefault="00000000">
      <w:pPr>
        <w:pStyle w:val="Heading4"/>
        <w:spacing w:line="276" w:lineRule="exact"/>
      </w:pPr>
      <w:r>
        <w:t>Livestock Sales Facility</w:t>
      </w:r>
    </w:p>
    <w:p w14:paraId="50EA784A" w14:textId="77777777" w:rsidR="00D42789" w:rsidRDefault="00000000">
      <w:pPr>
        <w:pStyle w:val="BodyText"/>
        <w:ind w:left="300" w:right="377"/>
      </w:pPr>
      <w:r>
        <w:t>Means a place for holding livestock and conducting sales of livestock where livestock are held no longer than 48 hours for any one sale.</w:t>
      </w:r>
    </w:p>
    <w:p w14:paraId="4E158D97" w14:textId="77777777" w:rsidR="00D42789" w:rsidRDefault="00D42789">
      <w:pPr>
        <w:pStyle w:val="BodyText"/>
        <w:rPr>
          <w:sz w:val="24"/>
        </w:rPr>
      </w:pPr>
    </w:p>
    <w:p w14:paraId="2BE5CA79" w14:textId="77777777" w:rsidR="00D42789" w:rsidRDefault="00000000">
      <w:pPr>
        <w:pStyle w:val="Heading4"/>
        <w:ind w:left="299"/>
      </w:pPr>
      <w:r>
        <w:t>Loading Space</w:t>
      </w:r>
    </w:p>
    <w:p w14:paraId="29955E06" w14:textId="77777777" w:rsidR="00D42789" w:rsidRDefault="00000000">
      <w:pPr>
        <w:pStyle w:val="BodyText"/>
        <w:ind w:left="300"/>
      </w:pPr>
      <w:r>
        <w:t>Means that part of a site or structure on which a single vehicle may be loaded or unloaded.</w:t>
      </w:r>
    </w:p>
    <w:p w14:paraId="6244CC64" w14:textId="77777777" w:rsidR="00D42789" w:rsidRDefault="00D42789">
      <w:pPr>
        <w:sectPr w:rsidR="00D42789">
          <w:pgSz w:w="12240" w:h="15840"/>
          <w:pgMar w:top="1360" w:right="1220" w:bottom="1580" w:left="1140" w:header="0" w:footer="1381" w:gutter="0"/>
          <w:cols w:space="720"/>
        </w:sectPr>
      </w:pPr>
    </w:p>
    <w:p w14:paraId="04620BB9" w14:textId="77777777" w:rsidR="00D42789" w:rsidRDefault="00000000">
      <w:pPr>
        <w:pStyle w:val="Heading4"/>
        <w:spacing w:before="77"/>
      </w:pPr>
      <w:r>
        <w:lastRenderedPageBreak/>
        <w:t>Lot</w:t>
      </w:r>
    </w:p>
    <w:p w14:paraId="40686131" w14:textId="77777777" w:rsidR="00D42789" w:rsidRDefault="00000000">
      <w:pPr>
        <w:pStyle w:val="BodyText"/>
        <w:ind w:left="300" w:right="977"/>
      </w:pPr>
      <w:r>
        <w:t>Means a parcel of land with fixed boundaries and which is of record with the Information Services Corporation by Certificate of Title.</w:t>
      </w:r>
    </w:p>
    <w:p w14:paraId="7F657C59" w14:textId="77777777" w:rsidR="00D42789" w:rsidRDefault="00D42789">
      <w:pPr>
        <w:pStyle w:val="BodyText"/>
        <w:spacing w:before="11"/>
        <w:rPr>
          <w:sz w:val="23"/>
        </w:rPr>
      </w:pPr>
    </w:p>
    <w:p w14:paraId="73606395" w14:textId="77777777" w:rsidR="00D42789" w:rsidRDefault="00000000">
      <w:pPr>
        <w:pStyle w:val="Heading4"/>
      </w:pPr>
      <w:r>
        <w:t>Lot – Corner</w:t>
      </w:r>
    </w:p>
    <w:p w14:paraId="53D931B4" w14:textId="77777777" w:rsidR="00D42789" w:rsidRDefault="00000000">
      <w:pPr>
        <w:pStyle w:val="BodyText"/>
        <w:ind w:left="300"/>
      </w:pPr>
      <w:r>
        <w:t>Means a lot with at least two adjacent sides abutting upon intersecting streets or other public spaces.</w:t>
      </w:r>
    </w:p>
    <w:p w14:paraId="4E54B9DB" w14:textId="77777777" w:rsidR="00D42789" w:rsidRDefault="00D42789">
      <w:pPr>
        <w:pStyle w:val="BodyText"/>
        <w:rPr>
          <w:sz w:val="24"/>
        </w:rPr>
      </w:pPr>
    </w:p>
    <w:p w14:paraId="236ADCE1" w14:textId="77777777" w:rsidR="00D42789" w:rsidRDefault="00000000">
      <w:pPr>
        <w:pStyle w:val="Heading4"/>
      </w:pPr>
      <w:r>
        <w:t>Lot – Interior</w:t>
      </w:r>
    </w:p>
    <w:p w14:paraId="55A860CE" w14:textId="77777777" w:rsidR="00D42789" w:rsidRDefault="00000000">
      <w:pPr>
        <w:pStyle w:val="BodyText"/>
        <w:spacing w:before="1"/>
        <w:ind w:left="300" w:right="444"/>
      </w:pPr>
      <w:r>
        <w:t>Means a lot which either fronts on one street or opposite sides of two streets, and any other lot which is not a corner lot.</w:t>
      </w:r>
    </w:p>
    <w:p w14:paraId="37969A19" w14:textId="77777777" w:rsidR="00D42789" w:rsidRDefault="00D42789">
      <w:pPr>
        <w:pStyle w:val="BodyText"/>
        <w:spacing w:before="10"/>
        <w:rPr>
          <w:sz w:val="23"/>
        </w:rPr>
      </w:pPr>
    </w:p>
    <w:p w14:paraId="27A29410" w14:textId="77777777" w:rsidR="00D42789" w:rsidRDefault="00000000">
      <w:pPr>
        <w:pStyle w:val="Heading4"/>
      </w:pPr>
      <w:r>
        <w:t>Lot Line</w:t>
      </w:r>
    </w:p>
    <w:p w14:paraId="231701A1" w14:textId="77777777" w:rsidR="00D42789" w:rsidRDefault="00000000">
      <w:pPr>
        <w:pStyle w:val="BodyText"/>
        <w:spacing w:before="1"/>
        <w:ind w:left="300"/>
      </w:pPr>
      <w:r>
        <w:t>Means a line of record bounding a lot that divides one lot from another or from a public street or any other public space.</w:t>
      </w:r>
    </w:p>
    <w:p w14:paraId="44A652D5" w14:textId="77777777" w:rsidR="00D42789" w:rsidRDefault="00D42789">
      <w:pPr>
        <w:pStyle w:val="BodyText"/>
        <w:spacing w:before="10"/>
        <w:rPr>
          <w:sz w:val="23"/>
        </w:rPr>
      </w:pPr>
    </w:p>
    <w:p w14:paraId="3BC48AF3" w14:textId="77777777" w:rsidR="00D42789" w:rsidRDefault="00000000">
      <w:pPr>
        <w:pStyle w:val="Heading4"/>
        <w:spacing w:before="1"/>
      </w:pPr>
      <w:r>
        <w:t>Maintenance</w:t>
      </w:r>
    </w:p>
    <w:p w14:paraId="7E135062" w14:textId="77777777" w:rsidR="00D42789" w:rsidRDefault="00000000">
      <w:pPr>
        <w:pStyle w:val="BodyText"/>
        <w:ind w:left="300" w:right="221"/>
      </w:pPr>
      <w:r>
        <w:t>Means cleaning, painting, repair, or replacement of any defective parts in a manner that does not alter the basic design or structure.</w:t>
      </w:r>
    </w:p>
    <w:p w14:paraId="45FFC413" w14:textId="77777777" w:rsidR="00D42789" w:rsidRDefault="00D42789">
      <w:pPr>
        <w:pStyle w:val="BodyText"/>
        <w:rPr>
          <w:sz w:val="24"/>
        </w:rPr>
      </w:pPr>
    </w:p>
    <w:p w14:paraId="0011EC24" w14:textId="77777777" w:rsidR="00D42789" w:rsidRDefault="00000000">
      <w:pPr>
        <w:pStyle w:val="Heading4"/>
      </w:pPr>
      <w:r>
        <w:t>Minister</w:t>
      </w:r>
    </w:p>
    <w:p w14:paraId="4A9CCF62" w14:textId="77777777" w:rsidR="00D42789" w:rsidRDefault="00000000">
      <w:pPr>
        <w:pStyle w:val="BodyText"/>
        <w:spacing w:before="1"/>
        <w:ind w:left="300"/>
      </w:pPr>
      <w:r>
        <w:t>Means the Minister of the Executive Council to whom is assigned the administration of the Act.</w:t>
      </w:r>
    </w:p>
    <w:p w14:paraId="7CCCC62E" w14:textId="77777777" w:rsidR="00D42789" w:rsidRDefault="00D42789">
      <w:pPr>
        <w:pStyle w:val="BodyText"/>
        <w:spacing w:before="10"/>
        <w:rPr>
          <w:sz w:val="23"/>
        </w:rPr>
      </w:pPr>
    </w:p>
    <w:p w14:paraId="56DBC98C" w14:textId="77777777" w:rsidR="00D42789" w:rsidRDefault="00000000">
      <w:pPr>
        <w:pStyle w:val="Heading4"/>
      </w:pPr>
      <w:r>
        <w:t>Modular Home</w:t>
      </w:r>
    </w:p>
    <w:p w14:paraId="48CFDCFF" w14:textId="77777777" w:rsidR="00D42789" w:rsidRDefault="00000000">
      <w:pPr>
        <w:pStyle w:val="BodyText"/>
        <w:spacing w:before="1"/>
        <w:ind w:left="300" w:right="299"/>
      </w:pPr>
      <w:r>
        <w:t>Means a manufactured home, certified by the manufacturer that it complies with the Canadian Standards Association Code CSA A277 and which:</w:t>
      </w:r>
    </w:p>
    <w:p w14:paraId="695DF402" w14:textId="77777777" w:rsidR="00D42789" w:rsidRDefault="00000000">
      <w:pPr>
        <w:pStyle w:val="ListParagraph"/>
        <w:numPr>
          <w:ilvl w:val="0"/>
          <w:numId w:val="68"/>
        </w:numPr>
        <w:tabs>
          <w:tab w:val="left" w:pos="1200"/>
        </w:tabs>
        <w:spacing w:before="1" w:line="230" w:lineRule="exact"/>
        <w:rPr>
          <w:sz w:val="20"/>
        </w:rPr>
      </w:pPr>
      <w:r>
        <w:rPr>
          <w:sz w:val="20"/>
        </w:rPr>
        <w:t>shall be built on a wood-web truss floor</w:t>
      </w:r>
      <w:r>
        <w:rPr>
          <w:spacing w:val="-9"/>
          <w:sz w:val="20"/>
        </w:rPr>
        <w:t xml:space="preserve"> </w:t>
      </w:r>
      <w:r>
        <w:rPr>
          <w:sz w:val="20"/>
        </w:rPr>
        <w:t>system;</w:t>
      </w:r>
    </w:p>
    <w:p w14:paraId="5466D49B" w14:textId="77777777" w:rsidR="00D42789" w:rsidRDefault="00000000">
      <w:pPr>
        <w:pStyle w:val="ListParagraph"/>
        <w:numPr>
          <w:ilvl w:val="0"/>
          <w:numId w:val="68"/>
        </w:numPr>
        <w:tabs>
          <w:tab w:val="left" w:pos="1200"/>
        </w:tabs>
        <w:spacing w:line="230" w:lineRule="exact"/>
        <w:rPr>
          <w:sz w:val="20"/>
        </w:rPr>
      </w:pPr>
      <w:r>
        <w:rPr>
          <w:sz w:val="20"/>
        </w:rPr>
        <w:t>shall be finished and painted drywall;</w:t>
      </w:r>
      <w:r>
        <w:rPr>
          <w:spacing w:val="-8"/>
          <w:sz w:val="20"/>
        </w:rPr>
        <w:t xml:space="preserve"> </w:t>
      </w:r>
      <w:r>
        <w:rPr>
          <w:sz w:val="20"/>
        </w:rPr>
        <w:t>and</w:t>
      </w:r>
    </w:p>
    <w:p w14:paraId="07F71D06" w14:textId="77777777" w:rsidR="00D42789" w:rsidRDefault="00000000">
      <w:pPr>
        <w:pStyle w:val="ListParagraph"/>
        <w:numPr>
          <w:ilvl w:val="0"/>
          <w:numId w:val="68"/>
        </w:numPr>
        <w:tabs>
          <w:tab w:val="left" w:pos="1200"/>
        </w:tabs>
        <w:rPr>
          <w:sz w:val="20"/>
        </w:rPr>
      </w:pPr>
      <w:r>
        <w:rPr>
          <w:sz w:val="20"/>
        </w:rPr>
        <w:t>shall be attached to a permanent</w:t>
      </w:r>
      <w:r>
        <w:rPr>
          <w:spacing w:val="-8"/>
          <w:sz w:val="20"/>
        </w:rPr>
        <w:t xml:space="preserve"> </w:t>
      </w:r>
      <w:r>
        <w:rPr>
          <w:sz w:val="20"/>
        </w:rPr>
        <w:t>foundation.</w:t>
      </w:r>
    </w:p>
    <w:p w14:paraId="2E211312" w14:textId="77777777" w:rsidR="00D42789" w:rsidRDefault="00D42789">
      <w:pPr>
        <w:pStyle w:val="BodyText"/>
        <w:spacing w:before="10"/>
        <w:rPr>
          <w:sz w:val="23"/>
        </w:rPr>
      </w:pPr>
    </w:p>
    <w:p w14:paraId="45E5739A" w14:textId="77777777" w:rsidR="00D42789" w:rsidRDefault="00000000">
      <w:pPr>
        <w:pStyle w:val="Heading4"/>
      </w:pPr>
      <w:r>
        <w:t>Modular Home Sales Facility</w:t>
      </w:r>
    </w:p>
    <w:p w14:paraId="0E90C187" w14:textId="77777777" w:rsidR="00D42789" w:rsidRDefault="00000000">
      <w:pPr>
        <w:pStyle w:val="BodyText"/>
        <w:spacing w:before="1"/>
        <w:ind w:left="299" w:right="255"/>
      </w:pPr>
      <w:r>
        <w:t>Means a development used for the sale of modular homes, together with incidental maintenance services and the sale of parts and accessories.</w:t>
      </w:r>
    </w:p>
    <w:p w14:paraId="625CFEB4" w14:textId="77777777" w:rsidR="00D42789" w:rsidRDefault="00D42789">
      <w:pPr>
        <w:pStyle w:val="BodyText"/>
        <w:rPr>
          <w:sz w:val="24"/>
        </w:rPr>
      </w:pPr>
    </w:p>
    <w:p w14:paraId="24A4351B" w14:textId="77777777" w:rsidR="00D42789" w:rsidRDefault="00000000">
      <w:pPr>
        <w:pStyle w:val="Heading4"/>
      </w:pPr>
      <w:r>
        <w:t>Manure Storage Facility</w:t>
      </w:r>
    </w:p>
    <w:p w14:paraId="4A960DFF" w14:textId="77777777" w:rsidR="00D42789" w:rsidRDefault="00000000">
      <w:pPr>
        <w:pStyle w:val="BodyText"/>
        <w:ind w:left="300" w:right="388"/>
      </w:pPr>
      <w:r>
        <w:t>Means a confinement locale, constructed either as an open lot or enclosed, roofed structure, associated with modern livestock production facilities. Manure storage facilities are now classified primarily on the type and consistency of manure to be handled in the system (liquid and solid).</w:t>
      </w:r>
    </w:p>
    <w:p w14:paraId="79A3CA86" w14:textId="77777777" w:rsidR="00D42789" w:rsidRDefault="00D42789">
      <w:pPr>
        <w:pStyle w:val="BodyText"/>
        <w:rPr>
          <w:sz w:val="24"/>
        </w:rPr>
      </w:pPr>
    </w:p>
    <w:p w14:paraId="1B9D5D2F" w14:textId="77777777" w:rsidR="00D42789" w:rsidRDefault="00000000">
      <w:pPr>
        <w:pStyle w:val="Heading4"/>
      </w:pPr>
      <w:r>
        <w:t>Motel</w:t>
      </w:r>
    </w:p>
    <w:p w14:paraId="7F0C9A21" w14:textId="77777777" w:rsidR="00D42789" w:rsidRDefault="00000000">
      <w:pPr>
        <w:pStyle w:val="BodyText"/>
        <w:spacing w:before="1"/>
        <w:ind w:left="300" w:right="943"/>
      </w:pPr>
      <w:r>
        <w:t>Means a building or group of buildings on a site designed and operated to provide temporary accommodation and contains separate sleeping units, each of which is provided with an adjoining conveniently located parking stall.</w:t>
      </w:r>
    </w:p>
    <w:p w14:paraId="2181DDD3" w14:textId="77777777" w:rsidR="00D42789" w:rsidRDefault="00D42789">
      <w:pPr>
        <w:pStyle w:val="BodyText"/>
        <w:spacing w:before="11"/>
        <w:rPr>
          <w:sz w:val="23"/>
        </w:rPr>
      </w:pPr>
    </w:p>
    <w:p w14:paraId="0E27A89E" w14:textId="77777777" w:rsidR="00D42789" w:rsidRDefault="00000000">
      <w:pPr>
        <w:pStyle w:val="Heading4"/>
      </w:pPr>
      <w:r>
        <w:t>Municipal Facility</w:t>
      </w:r>
    </w:p>
    <w:p w14:paraId="227C7B62" w14:textId="77777777" w:rsidR="00D42789" w:rsidRDefault="00000000">
      <w:pPr>
        <w:pStyle w:val="BodyText"/>
        <w:spacing w:line="230" w:lineRule="exact"/>
        <w:ind w:left="300"/>
      </w:pPr>
      <w:r>
        <w:t>Means land and / or structures owned by the Municipality that are used for:</w:t>
      </w:r>
    </w:p>
    <w:p w14:paraId="1C962B1B" w14:textId="77777777" w:rsidR="00D42789" w:rsidRDefault="00000000">
      <w:pPr>
        <w:pStyle w:val="ListParagraph"/>
        <w:numPr>
          <w:ilvl w:val="0"/>
          <w:numId w:val="67"/>
        </w:numPr>
        <w:tabs>
          <w:tab w:val="left" w:pos="1224"/>
        </w:tabs>
        <w:spacing w:line="230" w:lineRule="exact"/>
        <w:rPr>
          <w:sz w:val="20"/>
        </w:rPr>
      </w:pPr>
      <w:r>
        <w:rPr>
          <w:sz w:val="20"/>
        </w:rPr>
        <w:t>office and meeting</w:t>
      </w:r>
      <w:r>
        <w:rPr>
          <w:spacing w:val="-4"/>
          <w:sz w:val="20"/>
        </w:rPr>
        <w:t xml:space="preserve"> </w:t>
      </w:r>
      <w:r>
        <w:rPr>
          <w:sz w:val="20"/>
        </w:rPr>
        <w:t>space;</w:t>
      </w:r>
    </w:p>
    <w:p w14:paraId="48006FBE" w14:textId="77777777" w:rsidR="00D42789" w:rsidRDefault="00000000">
      <w:pPr>
        <w:pStyle w:val="ListParagraph"/>
        <w:numPr>
          <w:ilvl w:val="0"/>
          <w:numId w:val="67"/>
        </w:numPr>
        <w:tabs>
          <w:tab w:val="left" w:pos="1224"/>
        </w:tabs>
        <w:spacing w:before="35"/>
        <w:rPr>
          <w:sz w:val="20"/>
        </w:rPr>
      </w:pPr>
      <w:r>
        <w:rPr>
          <w:sz w:val="20"/>
        </w:rPr>
        <w:t>storage of municipal equipment and</w:t>
      </w:r>
      <w:r>
        <w:rPr>
          <w:spacing w:val="-8"/>
          <w:sz w:val="20"/>
        </w:rPr>
        <w:t xml:space="preserve"> </w:t>
      </w:r>
      <w:r>
        <w:rPr>
          <w:sz w:val="20"/>
        </w:rPr>
        <w:t>supplies;</w:t>
      </w:r>
    </w:p>
    <w:p w14:paraId="53CBAA0F" w14:textId="77777777" w:rsidR="00D42789" w:rsidRDefault="00000000">
      <w:pPr>
        <w:pStyle w:val="ListParagraph"/>
        <w:numPr>
          <w:ilvl w:val="0"/>
          <w:numId w:val="67"/>
        </w:numPr>
        <w:tabs>
          <w:tab w:val="left" w:pos="1224"/>
        </w:tabs>
        <w:spacing w:before="34"/>
        <w:rPr>
          <w:sz w:val="20"/>
        </w:rPr>
      </w:pPr>
      <w:r>
        <w:rPr>
          <w:sz w:val="20"/>
        </w:rPr>
        <w:t>recreation;</w:t>
      </w:r>
      <w:r>
        <w:rPr>
          <w:spacing w:val="-3"/>
          <w:sz w:val="20"/>
        </w:rPr>
        <w:t xml:space="preserve"> </w:t>
      </w:r>
      <w:r>
        <w:rPr>
          <w:sz w:val="20"/>
        </w:rPr>
        <w:t>and</w:t>
      </w:r>
    </w:p>
    <w:p w14:paraId="4747D9B7" w14:textId="77777777" w:rsidR="00D42789" w:rsidRDefault="00000000">
      <w:pPr>
        <w:pStyle w:val="ListParagraph"/>
        <w:numPr>
          <w:ilvl w:val="0"/>
          <w:numId w:val="67"/>
        </w:numPr>
        <w:tabs>
          <w:tab w:val="left" w:pos="1224"/>
        </w:tabs>
        <w:spacing w:before="34"/>
        <w:rPr>
          <w:sz w:val="20"/>
        </w:rPr>
      </w:pPr>
      <w:r>
        <w:rPr>
          <w:sz w:val="20"/>
        </w:rPr>
        <w:t>other institutional</w:t>
      </w:r>
      <w:r>
        <w:rPr>
          <w:spacing w:val="-3"/>
          <w:sz w:val="20"/>
        </w:rPr>
        <w:t xml:space="preserve"> </w:t>
      </w:r>
      <w:r>
        <w:rPr>
          <w:sz w:val="20"/>
        </w:rPr>
        <w:t>purposes.</w:t>
      </w:r>
    </w:p>
    <w:p w14:paraId="2A781A46" w14:textId="77777777" w:rsidR="00D42789" w:rsidRDefault="00D42789">
      <w:pPr>
        <w:rPr>
          <w:sz w:val="20"/>
        </w:rPr>
        <w:sectPr w:rsidR="00D42789">
          <w:pgSz w:w="12240" w:h="15840"/>
          <w:pgMar w:top="1360" w:right="1220" w:bottom="1580" w:left="1140" w:header="0" w:footer="1381" w:gutter="0"/>
          <w:cols w:space="720"/>
        </w:sectPr>
      </w:pPr>
    </w:p>
    <w:p w14:paraId="5C94AC45" w14:textId="77777777" w:rsidR="00D42789" w:rsidRDefault="00D42789">
      <w:pPr>
        <w:pStyle w:val="BodyText"/>
        <w:spacing w:before="5"/>
        <w:rPr>
          <w:sz w:val="10"/>
        </w:rPr>
      </w:pPr>
    </w:p>
    <w:p w14:paraId="4EA1BFC9" w14:textId="77777777" w:rsidR="00D42789" w:rsidRDefault="00000000">
      <w:pPr>
        <w:pStyle w:val="Heading4"/>
        <w:spacing w:before="93"/>
      </w:pPr>
      <w:r>
        <w:t>Municipality</w:t>
      </w:r>
    </w:p>
    <w:p w14:paraId="2E47715D" w14:textId="77777777" w:rsidR="00D42789" w:rsidRDefault="00000000">
      <w:pPr>
        <w:pStyle w:val="BodyText"/>
        <w:ind w:left="300"/>
      </w:pPr>
      <w:r>
        <w:t>Means the Town of Nokomis.</w:t>
      </w:r>
    </w:p>
    <w:p w14:paraId="05D4D37B" w14:textId="77777777" w:rsidR="00D42789" w:rsidRDefault="00D42789">
      <w:pPr>
        <w:pStyle w:val="BodyText"/>
        <w:rPr>
          <w:sz w:val="24"/>
        </w:rPr>
      </w:pPr>
    </w:p>
    <w:p w14:paraId="50C1CF3A" w14:textId="77777777" w:rsidR="00D42789" w:rsidRDefault="00000000">
      <w:pPr>
        <w:pStyle w:val="Heading4"/>
      </w:pPr>
      <w:r>
        <w:t>Non-conforming Building</w:t>
      </w:r>
    </w:p>
    <w:p w14:paraId="3637D118" w14:textId="77777777" w:rsidR="00D42789" w:rsidRDefault="00000000">
      <w:pPr>
        <w:pStyle w:val="BodyText"/>
        <w:spacing w:line="230" w:lineRule="exact"/>
        <w:ind w:left="300"/>
      </w:pPr>
      <w:r>
        <w:t>Means a building that:</w:t>
      </w:r>
    </w:p>
    <w:p w14:paraId="165D4436" w14:textId="77777777" w:rsidR="00D42789" w:rsidRDefault="00000000">
      <w:pPr>
        <w:pStyle w:val="ListParagraph"/>
        <w:numPr>
          <w:ilvl w:val="0"/>
          <w:numId w:val="66"/>
        </w:numPr>
        <w:tabs>
          <w:tab w:val="left" w:pos="1221"/>
        </w:tabs>
        <w:spacing w:line="276" w:lineRule="auto"/>
        <w:ind w:right="310"/>
        <w:rPr>
          <w:sz w:val="20"/>
        </w:rPr>
      </w:pPr>
      <w:r>
        <w:rPr>
          <w:sz w:val="20"/>
        </w:rPr>
        <w:t>is</w:t>
      </w:r>
      <w:r>
        <w:rPr>
          <w:spacing w:val="-2"/>
          <w:sz w:val="20"/>
        </w:rPr>
        <w:t xml:space="preserve"> </w:t>
      </w:r>
      <w:r>
        <w:rPr>
          <w:sz w:val="20"/>
        </w:rPr>
        <w:t>lawfully</w:t>
      </w:r>
      <w:r>
        <w:rPr>
          <w:spacing w:val="-4"/>
          <w:sz w:val="20"/>
        </w:rPr>
        <w:t xml:space="preserve"> </w:t>
      </w:r>
      <w:r>
        <w:rPr>
          <w:sz w:val="20"/>
        </w:rPr>
        <w:t>constructed</w:t>
      </w:r>
      <w:r>
        <w:rPr>
          <w:spacing w:val="-3"/>
          <w:sz w:val="20"/>
        </w:rPr>
        <w:t xml:space="preserve"> </w:t>
      </w:r>
      <w:r>
        <w:rPr>
          <w:sz w:val="20"/>
        </w:rPr>
        <w:t>or</w:t>
      </w:r>
      <w:r>
        <w:rPr>
          <w:spacing w:val="-3"/>
          <w:sz w:val="20"/>
        </w:rPr>
        <w:t xml:space="preserve"> </w:t>
      </w:r>
      <w:r>
        <w:rPr>
          <w:sz w:val="20"/>
        </w:rPr>
        <w:t>lawfully</w:t>
      </w:r>
      <w:r>
        <w:rPr>
          <w:spacing w:val="-4"/>
          <w:sz w:val="20"/>
        </w:rPr>
        <w:t xml:space="preserve"> </w:t>
      </w:r>
      <w:r>
        <w:rPr>
          <w:sz w:val="20"/>
        </w:rPr>
        <w:t>under</w:t>
      </w:r>
      <w:r>
        <w:rPr>
          <w:spacing w:val="-4"/>
          <w:sz w:val="20"/>
        </w:rPr>
        <w:t xml:space="preserve"> </w:t>
      </w:r>
      <w:r>
        <w:rPr>
          <w:sz w:val="20"/>
        </w:rPr>
        <w:t>construction,</w:t>
      </w:r>
      <w:r>
        <w:rPr>
          <w:spacing w:val="-5"/>
          <w:sz w:val="20"/>
        </w:rPr>
        <w:t xml:space="preserve"> </w:t>
      </w:r>
      <w:r>
        <w:rPr>
          <w:sz w:val="20"/>
        </w:rPr>
        <w:t>or</w:t>
      </w:r>
      <w:r>
        <w:rPr>
          <w:spacing w:val="-3"/>
          <w:sz w:val="20"/>
        </w:rPr>
        <w:t xml:space="preserve"> </w:t>
      </w:r>
      <w:r>
        <w:rPr>
          <w:sz w:val="20"/>
        </w:rPr>
        <w:t>in</w:t>
      </w:r>
      <w:r>
        <w:rPr>
          <w:spacing w:val="-3"/>
          <w:sz w:val="20"/>
        </w:rPr>
        <w:t xml:space="preserve"> </w:t>
      </w:r>
      <w:r>
        <w:rPr>
          <w:sz w:val="20"/>
        </w:rPr>
        <w:t>respect</w:t>
      </w:r>
      <w:r>
        <w:rPr>
          <w:spacing w:val="-4"/>
          <w:sz w:val="20"/>
        </w:rPr>
        <w:t xml:space="preserve"> </w:t>
      </w:r>
      <w:r>
        <w:rPr>
          <w:sz w:val="20"/>
        </w:rPr>
        <w:t>of</w:t>
      </w:r>
      <w:r>
        <w:rPr>
          <w:spacing w:val="-4"/>
          <w:sz w:val="20"/>
        </w:rPr>
        <w:t xml:space="preserve"> </w:t>
      </w:r>
      <w:r>
        <w:rPr>
          <w:sz w:val="20"/>
        </w:rPr>
        <w:t>which</w:t>
      </w:r>
      <w:r>
        <w:rPr>
          <w:spacing w:val="-3"/>
          <w:sz w:val="20"/>
        </w:rPr>
        <w:t xml:space="preserve"> </w:t>
      </w:r>
      <w:r>
        <w:rPr>
          <w:sz w:val="20"/>
        </w:rPr>
        <w:t>all</w:t>
      </w:r>
      <w:r>
        <w:rPr>
          <w:spacing w:val="-3"/>
          <w:sz w:val="20"/>
        </w:rPr>
        <w:t xml:space="preserve"> </w:t>
      </w:r>
      <w:r>
        <w:rPr>
          <w:sz w:val="20"/>
        </w:rPr>
        <w:t>required</w:t>
      </w:r>
      <w:r>
        <w:rPr>
          <w:spacing w:val="-3"/>
          <w:sz w:val="20"/>
        </w:rPr>
        <w:t xml:space="preserve"> </w:t>
      </w:r>
      <w:r>
        <w:rPr>
          <w:sz w:val="20"/>
        </w:rPr>
        <w:t>permits have been issued, at the date the Zoning Bylaw or any amendment to the Zoning Bylaw affecting the building or land on which the building is situated or will be situated becomes effective;</w:t>
      </w:r>
      <w:r>
        <w:rPr>
          <w:spacing w:val="-3"/>
          <w:sz w:val="20"/>
        </w:rPr>
        <w:t xml:space="preserve"> </w:t>
      </w:r>
      <w:r>
        <w:rPr>
          <w:sz w:val="20"/>
        </w:rPr>
        <w:t>and</w:t>
      </w:r>
    </w:p>
    <w:p w14:paraId="130E91D4" w14:textId="77777777" w:rsidR="00D42789" w:rsidRDefault="00000000">
      <w:pPr>
        <w:pStyle w:val="ListParagraph"/>
        <w:numPr>
          <w:ilvl w:val="0"/>
          <w:numId w:val="66"/>
        </w:numPr>
        <w:tabs>
          <w:tab w:val="left" w:pos="1221"/>
        </w:tabs>
        <w:spacing w:before="1" w:line="276" w:lineRule="auto"/>
        <w:ind w:right="545"/>
        <w:rPr>
          <w:sz w:val="20"/>
        </w:rPr>
      </w:pPr>
      <w:r>
        <w:rPr>
          <w:sz w:val="20"/>
        </w:rPr>
        <w:t>on the date the Zoning Bylaw or any amendment to a Zoning Bylaw becomes effective</w:t>
      </w:r>
      <w:r>
        <w:rPr>
          <w:spacing w:val="-35"/>
          <w:sz w:val="20"/>
        </w:rPr>
        <w:t xml:space="preserve"> </w:t>
      </w:r>
      <w:r>
        <w:rPr>
          <w:sz w:val="20"/>
        </w:rPr>
        <w:t>does not, or when constructed will not, comply with the Zoning</w:t>
      </w:r>
      <w:r>
        <w:rPr>
          <w:spacing w:val="-16"/>
          <w:sz w:val="20"/>
        </w:rPr>
        <w:t xml:space="preserve"> </w:t>
      </w:r>
      <w:r>
        <w:rPr>
          <w:sz w:val="20"/>
        </w:rPr>
        <w:t>Bylaw.</w:t>
      </w:r>
    </w:p>
    <w:p w14:paraId="30FD2D0F" w14:textId="77777777" w:rsidR="00D42789" w:rsidRDefault="00D42789">
      <w:pPr>
        <w:pStyle w:val="BodyText"/>
        <w:spacing w:before="11"/>
        <w:rPr>
          <w:sz w:val="23"/>
        </w:rPr>
      </w:pPr>
    </w:p>
    <w:p w14:paraId="7BB67761" w14:textId="77777777" w:rsidR="00D42789" w:rsidRDefault="00000000">
      <w:pPr>
        <w:pStyle w:val="Heading4"/>
      </w:pPr>
      <w:r>
        <w:t>Non-conforming Site</w:t>
      </w:r>
    </w:p>
    <w:p w14:paraId="220EC9C3" w14:textId="77777777" w:rsidR="00D42789" w:rsidRDefault="00000000">
      <w:pPr>
        <w:pStyle w:val="BodyText"/>
        <w:ind w:left="300" w:right="321"/>
      </w:pPr>
      <w:r>
        <w:t>Means a site, consisting of one or more contiguous parcels, that, on the date the Zoning Bylaw or any amendment to a Zoning Bylaw becomes effective, contains a use that conforms to the Zoning Bylaw, but the site area or site dimensions do not conform to the standards of the Zoning Bylaw for that use.</w:t>
      </w:r>
    </w:p>
    <w:p w14:paraId="2C5F0BB1" w14:textId="77777777" w:rsidR="00D42789" w:rsidRDefault="00D42789">
      <w:pPr>
        <w:pStyle w:val="BodyText"/>
        <w:rPr>
          <w:sz w:val="24"/>
        </w:rPr>
      </w:pPr>
    </w:p>
    <w:p w14:paraId="55505493" w14:textId="77777777" w:rsidR="00D42789" w:rsidRDefault="00000000">
      <w:pPr>
        <w:pStyle w:val="Heading4"/>
        <w:spacing w:line="276" w:lineRule="exact"/>
      </w:pPr>
      <w:r>
        <w:t>Non-conforming Use</w:t>
      </w:r>
    </w:p>
    <w:p w14:paraId="05C96BFD" w14:textId="77777777" w:rsidR="00D42789" w:rsidRDefault="00000000">
      <w:pPr>
        <w:pStyle w:val="BodyText"/>
        <w:spacing w:line="230" w:lineRule="exact"/>
        <w:ind w:left="300"/>
      </w:pPr>
      <w:r>
        <w:t>Means a lawful specific use:</w:t>
      </w:r>
    </w:p>
    <w:p w14:paraId="1B40818F" w14:textId="77777777" w:rsidR="00D42789" w:rsidRDefault="00000000">
      <w:pPr>
        <w:pStyle w:val="ListParagraph"/>
        <w:numPr>
          <w:ilvl w:val="0"/>
          <w:numId w:val="65"/>
        </w:numPr>
        <w:tabs>
          <w:tab w:val="left" w:pos="1221"/>
        </w:tabs>
        <w:spacing w:line="276" w:lineRule="auto"/>
        <w:ind w:right="386"/>
        <w:rPr>
          <w:sz w:val="20"/>
        </w:rPr>
      </w:pPr>
      <w:r>
        <w:rPr>
          <w:sz w:val="20"/>
        </w:rPr>
        <w:t>being made of land or a building, or intended to be made of a building lawfully under construction, or in respect of which all required permits have been issued, at the date the Zoning Bylaw or any amendment to the Zoning Bylaw or any amendment to the Zoning Bylaw affecting the land or building becomes effective;</w:t>
      </w:r>
      <w:r>
        <w:rPr>
          <w:spacing w:val="-9"/>
          <w:sz w:val="20"/>
        </w:rPr>
        <w:t xml:space="preserve"> </w:t>
      </w:r>
      <w:r>
        <w:rPr>
          <w:sz w:val="20"/>
        </w:rPr>
        <w:t>and</w:t>
      </w:r>
    </w:p>
    <w:p w14:paraId="14B70AB7" w14:textId="77777777" w:rsidR="00D42789" w:rsidRDefault="00000000">
      <w:pPr>
        <w:pStyle w:val="ListParagraph"/>
        <w:numPr>
          <w:ilvl w:val="0"/>
          <w:numId w:val="65"/>
        </w:numPr>
        <w:tabs>
          <w:tab w:val="left" w:pos="1221"/>
        </w:tabs>
        <w:spacing w:before="1" w:line="276" w:lineRule="auto"/>
        <w:ind w:right="477"/>
        <w:rPr>
          <w:sz w:val="20"/>
        </w:rPr>
      </w:pPr>
      <w:r>
        <w:rPr>
          <w:sz w:val="20"/>
        </w:rPr>
        <w:t>that on the date the Zoning Bylaw or any amendment to the Zoning Bylaw becomes</w:t>
      </w:r>
      <w:r>
        <w:rPr>
          <w:spacing w:val="-32"/>
          <w:sz w:val="20"/>
        </w:rPr>
        <w:t xml:space="preserve"> </w:t>
      </w:r>
      <w:r>
        <w:rPr>
          <w:sz w:val="20"/>
        </w:rPr>
        <w:t>effective does not, or in the case of a building under construction or in respect of which all required permits have been issued, will not comply with the Zoning</w:t>
      </w:r>
      <w:r>
        <w:rPr>
          <w:spacing w:val="-16"/>
          <w:sz w:val="20"/>
        </w:rPr>
        <w:t xml:space="preserve"> </w:t>
      </w:r>
      <w:r>
        <w:rPr>
          <w:sz w:val="20"/>
        </w:rPr>
        <w:t>Bylaw.</w:t>
      </w:r>
    </w:p>
    <w:p w14:paraId="4D22D80F" w14:textId="77777777" w:rsidR="00D42789" w:rsidRDefault="00D42789">
      <w:pPr>
        <w:pStyle w:val="BodyText"/>
        <w:spacing w:before="11"/>
        <w:rPr>
          <w:sz w:val="23"/>
        </w:rPr>
      </w:pPr>
    </w:p>
    <w:p w14:paraId="4CC79F86" w14:textId="77777777" w:rsidR="00D42789" w:rsidRDefault="00000000">
      <w:pPr>
        <w:pStyle w:val="Heading4"/>
      </w:pPr>
      <w:r>
        <w:t>Occupant</w:t>
      </w:r>
    </w:p>
    <w:p w14:paraId="213FBCFC" w14:textId="77777777" w:rsidR="00D42789" w:rsidRDefault="00000000">
      <w:pPr>
        <w:pStyle w:val="BodyText"/>
        <w:ind w:left="300" w:right="739"/>
      </w:pPr>
      <w:r>
        <w:t>Means a person residing at a property or a person entitled to the property's possession if there is no person residing there and a leaseholder.</w:t>
      </w:r>
    </w:p>
    <w:p w14:paraId="2541D934" w14:textId="77777777" w:rsidR="00D42789" w:rsidRDefault="00D42789">
      <w:pPr>
        <w:pStyle w:val="BodyText"/>
        <w:spacing w:before="11"/>
        <w:rPr>
          <w:sz w:val="23"/>
        </w:rPr>
      </w:pPr>
    </w:p>
    <w:p w14:paraId="6A366892" w14:textId="77777777" w:rsidR="00D42789" w:rsidRDefault="00000000">
      <w:pPr>
        <w:pStyle w:val="Heading4"/>
      </w:pPr>
      <w:r>
        <w:t>Official Community Plan (OCP)</w:t>
      </w:r>
    </w:p>
    <w:p w14:paraId="44568A39" w14:textId="77777777" w:rsidR="00D42789" w:rsidRDefault="00000000">
      <w:pPr>
        <w:pStyle w:val="BodyText"/>
        <w:ind w:left="300"/>
      </w:pPr>
      <w:r>
        <w:t>Means the Official Community Plan Bylaw, as most recently amended, for the Town of Nokomis.</w:t>
      </w:r>
    </w:p>
    <w:p w14:paraId="470176BC" w14:textId="77777777" w:rsidR="00D42789" w:rsidRDefault="00D42789">
      <w:pPr>
        <w:pStyle w:val="BodyText"/>
        <w:rPr>
          <w:sz w:val="24"/>
        </w:rPr>
      </w:pPr>
    </w:p>
    <w:p w14:paraId="1E34F5D2" w14:textId="77777777" w:rsidR="00D42789" w:rsidRDefault="00000000">
      <w:pPr>
        <w:pStyle w:val="Heading4"/>
        <w:spacing w:before="1"/>
      </w:pPr>
      <w:r>
        <w:t>Open Space</w:t>
      </w:r>
    </w:p>
    <w:p w14:paraId="70C745DD" w14:textId="77777777" w:rsidR="00D42789" w:rsidRDefault="00000000">
      <w:pPr>
        <w:pStyle w:val="BodyText"/>
        <w:ind w:left="299" w:right="222"/>
      </w:pPr>
      <w:r>
        <w:t>Means any parcel or area of land or water essentially unimproved and set aside, dedicated, designated or reserved for public or private use or enjoyment or for the use and enjoyment of owners and occupants of land adjoining or neighbouring such open space, provided that such areas may be improved with only those buildings, structures and other improvements that are designed to be incidental to the natural openness of the land, but not including street, off-street parking areas, storm water facilities or any other areas required to be set aside for buffers or recreation areas by any other sections of this Zoning Bylaw.</w:t>
      </w:r>
    </w:p>
    <w:p w14:paraId="27D0218D" w14:textId="77777777" w:rsidR="00D42789" w:rsidRDefault="00D42789">
      <w:pPr>
        <w:pStyle w:val="BodyText"/>
        <w:rPr>
          <w:sz w:val="24"/>
        </w:rPr>
      </w:pPr>
    </w:p>
    <w:p w14:paraId="76A3F835" w14:textId="77777777" w:rsidR="00D42789" w:rsidRDefault="00000000">
      <w:pPr>
        <w:pStyle w:val="Heading4"/>
      </w:pPr>
      <w:r>
        <w:t>Owner</w:t>
      </w:r>
    </w:p>
    <w:p w14:paraId="0B760F3B" w14:textId="77777777" w:rsidR="00D42789" w:rsidRDefault="00000000">
      <w:pPr>
        <w:pStyle w:val="BodyText"/>
        <w:ind w:left="300" w:right="266"/>
      </w:pPr>
      <w:r>
        <w:t>Means any individual, firm, association, organization, co-partnership, corporation or trust having sufficient proprietary interest in the land to be developed in order to commence and maintain proceedings to subdivide the same under this Zoning Bylaw.</w:t>
      </w:r>
    </w:p>
    <w:p w14:paraId="4B32F538" w14:textId="77777777" w:rsidR="00D42789" w:rsidRDefault="00D42789">
      <w:pPr>
        <w:sectPr w:rsidR="00D42789">
          <w:pgSz w:w="12240" w:h="15840"/>
          <w:pgMar w:top="1500" w:right="1220" w:bottom="1580" w:left="1140" w:header="0" w:footer="1381" w:gutter="0"/>
          <w:cols w:space="720"/>
        </w:sectPr>
      </w:pPr>
    </w:p>
    <w:p w14:paraId="7CF63451" w14:textId="77777777" w:rsidR="00D42789" w:rsidRDefault="00000000">
      <w:pPr>
        <w:pStyle w:val="Heading4"/>
        <w:spacing w:before="77"/>
      </w:pPr>
      <w:r>
        <w:lastRenderedPageBreak/>
        <w:t>Parcel</w:t>
      </w:r>
    </w:p>
    <w:p w14:paraId="0C41F280" w14:textId="77777777" w:rsidR="00D42789" w:rsidRDefault="00000000">
      <w:pPr>
        <w:pStyle w:val="BodyText"/>
        <w:ind w:left="300" w:right="465"/>
      </w:pPr>
      <w:r>
        <w:t>Means any quantity of land, consisting of one or more lots, that is capable of being described with such definiteness that its location and boundaries may be established.</w:t>
      </w:r>
    </w:p>
    <w:p w14:paraId="5900E1B4" w14:textId="77777777" w:rsidR="00D42789" w:rsidRDefault="00D42789">
      <w:pPr>
        <w:pStyle w:val="BodyText"/>
        <w:spacing w:before="11"/>
        <w:rPr>
          <w:sz w:val="23"/>
        </w:rPr>
      </w:pPr>
    </w:p>
    <w:p w14:paraId="11DFA1FE" w14:textId="77777777" w:rsidR="00D42789" w:rsidRDefault="00000000">
      <w:pPr>
        <w:pStyle w:val="Heading4"/>
      </w:pPr>
      <w:r>
        <w:t>Participant Recreation – Indoors</w:t>
      </w:r>
    </w:p>
    <w:p w14:paraId="4B563A74" w14:textId="77777777" w:rsidR="00D42789" w:rsidRDefault="00000000">
      <w:pPr>
        <w:pStyle w:val="BodyText"/>
        <w:ind w:left="300" w:right="344"/>
      </w:pPr>
      <w:r>
        <w:t>Means a development providing facilities within an enclosed building for sports and active recreation where patrons are predominately participants and any spectators are incidental and attend on a non- recurring basis. Typical uses include, but are not limited to, athletic clubs, health and fitness clubs, recreational courses or training, curling, roller-skating and hockey rinks, swimming pools, and small bore rifle, pistol, or archery ranges, and racquet clubs.</w:t>
      </w:r>
    </w:p>
    <w:p w14:paraId="460D6249" w14:textId="77777777" w:rsidR="00D42789" w:rsidRDefault="00D42789">
      <w:pPr>
        <w:pStyle w:val="BodyText"/>
        <w:spacing w:before="11"/>
        <w:rPr>
          <w:sz w:val="23"/>
        </w:rPr>
      </w:pPr>
    </w:p>
    <w:p w14:paraId="0A8064D0" w14:textId="77777777" w:rsidR="00D42789" w:rsidRDefault="00000000">
      <w:pPr>
        <w:pStyle w:val="Heading4"/>
      </w:pPr>
      <w:r>
        <w:t>Participant Recreation – Outdoors</w:t>
      </w:r>
    </w:p>
    <w:p w14:paraId="7AA82E51" w14:textId="77777777" w:rsidR="00D42789" w:rsidRDefault="00000000">
      <w:pPr>
        <w:pStyle w:val="BodyText"/>
        <w:ind w:left="300" w:right="300"/>
      </w:pPr>
      <w:r>
        <w:t>Means a development providing facilities, which are available to the public at large for sports and active recreation, conducted outdoors. This use class does not include amusement establishments. Typical uses include, but are not limited to, golf courses, driving ranges, ski hills, ski jumps, sports fields, outdoor tennis courts, unenclosed ice surfaces or rinks, athletic fields, boating facilities, outdoor swimming pools, bowling greens, archery ranges, riding stables and fitness trails.</w:t>
      </w:r>
    </w:p>
    <w:p w14:paraId="2105C074" w14:textId="77777777" w:rsidR="00D42789" w:rsidRDefault="00D42789">
      <w:pPr>
        <w:pStyle w:val="BodyText"/>
        <w:spacing w:before="1"/>
        <w:rPr>
          <w:sz w:val="24"/>
        </w:rPr>
      </w:pPr>
    </w:p>
    <w:p w14:paraId="74B4F2B0" w14:textId="77777777" w:rsidR="00D42789" w:rsidRDefault="00000000">
      <w:pPr>
        <w:pStyle w:val="Heading4"/>
      </w:pPr>
      <w:r>
        <w:t>Parking – Off-Street</w:t>
      </w:r>
    </w:p>
    <w:p w14:paraId="5CCF2DE4" w14:textId="77777777" w:rsidR="00D42789" w:rsidRDefault="00000000">
      <w:pPr>
        <w:pStyle w:val="BodyText"/>
        <w:ind w:left="300"/>
      </w:pPr>
      <w:r>
        <w:t>Means accommodation for the parking of vehicles off a public road or highway.</w:t>
      </w:r>
    </w:p>
    <w:p w14:paraId="132069A9" w14:textId="77777777" w:rsidR="00D42789" w:rsidRDefault="00D42789">
      <w:pPr>
        <w:pStyle w:val="BodyText"/>
        <w:spacing w:before="11"/>
        <w:rPr>
          <w:sz w:val="23"/>
        </w:rPr>
      </w:pPr>
    </w:p>
    <w:p w14:paraId="5D822619" w14:textId="77777777" w:rsidR="00D42789" w:rsidRDefault="00000000">
      <w:pPr>
        <w:pStyle w:val="Heading4"/>
      </w:pPr>
      <w:r>
        <w:t>Parking Lot</w:t>
      </w:r>
    </w:p>
    <w:p w14:paraId="64FC85A4" w14:textId="77777777" w:rsidR="00D42789" w:rsidRDefault="00000000">
      <w:pPr>
        <w:pStyle w:val="BodyText"/>
        <w:ind w:left="299" w:right="845"/>
      </w:pPr>
      <w:r>
        <w:t>Means an open area of land, other than a street, used for the temporary parking of more than four vehicles and available for public use whether cost-free, for a fee or for accommodation of clients or customers.</w:t>
      </w:r>
    </w:p>
    <w:p w14:paraId="469FC862" w14:textId="77777777" w:rsidR="00D42789" w:rsidRDefault="00D42789">
      <w:pPr>
        <w:pStyle w:val="BodyText"/>
        <w:rPr>
          <w:sz w:val="24"/>
        </w:rPr>
      </w:pPr>
    </w:p>
    <w:p w14:paraId="7AD72F57" w14:textId="77777777" w:rsidR="00D42789" w:rsidRDefault="00000000">
      <w:pPr>
        <w:pStyle w:val="Heading4"/>
      </w:pPr>
      <w:r>
        <w:t>Parking Space (Stall)</w:t>
      </w:r>
    </w:p>
    <w:p w14:paraId="2C401158" w14:textId="77777777" w:rsidR="00D42789" w:rsidRDefault="00000000">
      <w:pPr>
        <w:pStyle w:val="BodyText"/>
        <w:ind w:left="300" w:right="221"/>
      </w:pPr>
      <w:r>
        <w:t>Means a space exclusive of driveway, ramps or columns, but including convenient access to a public lane or street, for the parking of one motor vehicle.</w:t>
      </w:r>
    </w:p>
    <w:p w14:paraId="30E636CF" w14:textId="77777777" w:rsidR="00D42789" w:rsidRDefault="00D42789">
      <w:pPr>
        <w:pStyle w:val="BodyText"/>
        <w:spacing w:before="11"/>
        <w:rPr>
          <w:sz w:val="23"/>
        </w:rPr>
      </w:pPr>
    </w:p>
    <w:p w14:paraId="0AD174E0" w14:textId="77777777" w:rsidR="00D42789" w:rsidRDefault="00000000">
      <w:pPr>
        <w:pStyle w:val="Heading4"/>
      </w:pPr>
      <w:r>
        <w:t>Permit</w:t>
      </w:r>
    </w:p>
    <w:p w14:paraId="207D6867" w14:textId="77777777" w:rsidR="00D42789" w:rsidRDefault="00000000">
      <w:pPr>
        <w:pStyle w:val="BodyText"/>
        <w:ind w:left="300" w:right="855"/>
      </w:pPr>
      <w:r>
        <w:t>Means an official document or certificate issued by the authority having jurisdiction and authorizing performance of a specified activity.</w:t>
      </w:r>
    </w:p>
    <w:p w14:paraId="061B05A6" w14:textId="77777777" w:rsidR="00D42789" w:rsidRDefault="00D42789">
      <w:pPr>
        <w:pStyle w:val="BodyText"/>
        <w:spacing w:before="1"/>
        <w:rPr>
          <w:sz w:val="24"/>
        </w:rPr>
      </w:pPr>
    </w:p>
    <w:p w14:paraId="55B456B1" w14:textId="77777777" w:rsidR="00D42789" w:rsidRDefault="00000000">
      <w:pPr>
        <w:pStyle w:val="Heading4"/>
      </w:pPr>
      <w:r>
        <w:t>Permitted Use</w:t>
      </w:r>
    </w:p>
    <w:p w14:paraId="026EB6A5" w14:textId="77777777" w:rsidR="00D42789" w:rsidRDefault="00000000">
      <w:pPr>
        <w:pStyle w:val="BodyText"/>
        <w:ind w:left="300" w:right="295"/>
        <w:jc w:val="both"/>
      </w:pPr>
      <w:r>
        <w:t>Means the use of land, a building or other structure that is permitted in a district by this Zoning Bylaw and which conforms to the regulations applicable to the district in which the land, building or other structure is located.</w:t>
      </w:r>
    </w:p>
    <w:p w14:paraId="6C619275" w14:textId="77777777" w:rsidR="00D42789" w:rsidRDefault="00D42789">
      <w:pPr>
        <w:pStyle w:val="BodyText"/>
        <w:rPr>
          <w:sz w:val="24"/>
        </w:rPr>
      </w:pPr>
    </w:p>
    <w:p w14:paraId="763C8D63" w14:textId="77777777" w:rsidR="00D42789" w:rsidRDefault="00000000">
      <w:pPr>
        <w:pStyle w:val="Heading4"/>
      </w:pPr>
      <w:r>
        <w:t>Personal Service Establishment</w:t>
      </w:r>
    </w:p>
    <w:p w14:paraId="0C08FBB0" w14:textId="77777777" w:rsidR="00D42789" w:rsidRDefault="00000000">
      <w:pPr>
        <w:pStyle w:val="BodyText"/>
        <w:ind w:left="300" w:right="210"/>
      </w:pPr>
      <w:r>
        <w:t>Means a development used for the provision of personal services to an individual, which are related to the care and appearance of the body, or the cleaning and repair of personal effects. This use class includes barbershops, hairdressers, beauty salons, tanning salons, tailors, dressmakers, shoe repair shops, minor appliance repair shops and dry cleaning establishments and laundromats.</w:t>
      </w:r>
    </w:p>
    <w:p w14:paraId="4FAC57FE" w14:textId="77777777" w:rsidR="00D42789" w:rsidRDefault="00D42789">
      <w:pPr>
        <w:pStyle w:val="BodyText"/>
        <w:spacing w:before="11"/>
        <w:rPr>
          <w:sz w:val="23"/>
        </w:rPr>
      </w:pPr>
    </w:p>
    <w:p w14:paraId="21B888F0" w14:textId="77777777" w:rsidR="00D42789" w:rsidRDefault="00000000">
      <w:pPr>
        <w:pStyle w:val="Heading4"/>
        <w:ind w:left="299"/>
      </w:pPr>
      <w:r>
        <w:t>Police, Fire and Emergency Services</w:t>
      </w:r>
    </w:p>
    <w:p w14:paraId="3F6A149D" w14:textId="77777777" w:rsidR="00D42789" w:rsidRDefault="00000000">
      <w:pPr>
        <w:pStyle w:val="BodyText"/>
        <w:ind w:left="300" w:right="521"/>
      </w:pPr>
      <w:r>
        <w:t>Means a development, which is required for the public protection of persons and property from injury, harm or damage, together with the incidental storage of emergency equipment and vehicles. An establishment in which vehicles equipped for transporting the injured or sick are stored and which may</w:t>
      </w:r>
    </w:p>
    <w:p w14:paraId="63A59211" w14:textId="77777777" w:rsidR="00D42789" w:rsidRDefault="00D42789">
      <w:pPr>
        <w:sectPr w:rsidR="00D42789">
          <w:pgSz w:w="12240" w:h="15840"/>
          <w:pgMar w:top="1360" w:right="1220" w:bottom="1580" w:left="1140" w:header="0" w:footer="1381" w:gutter="0"/>
          <w:cols w:space="720"/>
        </w:sectPr>
      </w:pPr>
    </w:p>
    <w:p w14:paraId="61E17782" w14:textId="77777777" w:rsidR="00D42789" w:rsidRDefault="00000000">
      <w:pPr>
        <w:pStyle w:val="BodyText"/>
        <w:spacing w:before="77"/>
        <w:ind w:left="300" w:right="444"/>
      </w:pPr>
      <w:r>
        <w:lastRenderedPageBreak/>
        <w:t>contain living quarters, offices, to assist in the delivery of the service. Typical uses include police stations, fire stations and ancillary training facilities.</w:t>
      </w:r>
    </w:p>
    <w:p w14:paraId="21B28E32" w14:textId="77777777" w:rsidR="00D42789" w:rsidRDefault="00D42789">
      <w:pPr>
        <w:pStyle w:val="BodyText"/>
        <w:spacing w:before="11"/>
        <w:rPr>
          <w:sz w:val="23"/>
        </w:rPr>
      </w:pPr>
    </w:p>
    <w:p w14:paraId="5A05D114" w14:textId="77777777" w:rsidR="00D42789" w:rsidRDefault="00000000">
      <w:pPr>
        <w:pStyle w:val="Heading4"/>
      </w:pPr>
      <w:r>
        <w:t>Principal Building</w:t>
      </w:r>
    </w:p>
    <w:p w14:paraId="2C32DFF5" w14:textId="77777777" w:rsidR="00D42789" w:rsidRDefault="00000000">
      <w:pPr>
        <w:pStyle w:val="BodyText"/>
        <w:ind w:left="300"/>
      </w:pPr>
      <w:r>
        <w:t>Means a building which:</w:t>
      </w:r>
    </w:p>
    <w:p w14:paraId="36C67EDD" w14:textId="77777777" w:rsidR="00D42789" w:rsidRDefault="00000000">
      <w:pPr>
        <w:pStyle w:val="ListParagraph"/>
        <w:numPr>
          <w:ilvl w:val="0"/>
          <w:numId w:val="64"/>
        </w:numPr>
        <w:tabs>
          <w:tab w:val="left" w:pos="1224"/>
        </w:tabs>
        <w:spacing w:before="1"/>
        <w:ind w:hanging="359"/>
        <w:rPr>
          <w:sz w:val="20"/>
        </w:rPr>
      </w:pPr>
      <w:r>
        <w:rPr>
          <w:sz w:val="20"/>
        </w:rPr>
        <w:t>occupies the major or central portion of a</w:t>
      </w:r>
      <w:r>
        <w:rPr>
          <w:spacing w:val="-10"/>
          <w:sz w:val="20"/>
        </w:rPr>
        <w:t xml:space="preserve"> </w:t>
      </w:r>
      <w:r>
        <w:rPr>
          <w:sz w:val="20"/>
        </w:rPr>
        <w:t>site;</w:t>
      </w:r>
    </w:p>
    <w:p w14:paraId="77FDBB59" w14:textId="77777777" w:rsidR="00D42789" w:rsidRDefault="00000000">
      <w:pPr>
        <w:pStyle w:val="ListParagraph"/>
        <w:numPr>
          <w:ilvl w:val="0"/>
          <w:numId w:val="64"/>
        </w:numPr>
        <w:tabs>
          <w:tab w:val="left" w:pos="1224"/>
        </w:tabs>
        <w:spacing w:before="34"/>
        <w:ind w:hanging="359"/>
        <w:rPr>
          <w:sz w:val="20"/>
        </w:rPr>
      </w:pPr>
      <w:r>
        <w:rPr>
          <w:sz w:val="20"/>
        </w:rPr>
        <w:t>is the chief or main building on a site;</w:t>
      </w:r>
      <w:r>
        <w:rPr>
          <w:spacing w:val="-12"/>
          <w:sz w:val="20"/>
        </w:rPr>
        <w:t xml:space="preserve"> </w:t>
      </w:r>
      <w:r>
        <w:rPr>
          <w:sz w:val="20"/>
        </w:rPr>
        <w:t>or</w:t>
      </w:r>
    </w:p>
    <w:p w14:paraId="5C094815" w14:textId="77777777" w:rsidR="00D42789" w:rsidRDefault="00000000">
      <w:pPr>
        <w:pStyle w:val="ListParagraph"/>
        <w:numPr>
          <w:ilvl w:val="0"/>
          <w:numId w:val="64"/>
        </w:numPr>
        <w:tabs>
          <w:tab w:val="left" w:pos="1224"/>
        </w:tabs>
        <w:spacing w:before="35"/>
        <w:ind w:hanging="359"/>
        <w:rPr>
          <w:sz w:val="20"/>
        </w:rPr>
      </w:pPr>
      <w:r>
        <w:rPr>
          <w:sz w:val="20"/>
        </w:rPr>
        <w:t>constitutes, by reason of its use, the primary purpose for which the site is</w:t>
      </w:r>
      <w:r>
        <w:rPr>
          <w:spacing w:val="-24"/>
          <w:sz w:val="20"/>
        </w:rPr>
        <w:t xml:space="preserve"> </w:t>
      </w:r>
      <w:r>
        <w:rPr>
          <w:sz w:val="20"/>
        </w:rPr>
        <w:t>used.</w:t>
      </w:r>
    </w:p>
    <w:p w14:paraId="6B1F261E" w14:textId="77777777" w:rsidR="00D42789" w:rsidRDefault="00D42789">
      <w:pPr>
        <w:pStyle w:val="BodyText"/>
        <w:spacing w:before="10"/>
        <w:rPr>
          <w:sz w:val="26"/>
        </w:rPr>
      </w:pPr>
    </w:p>
    <w:p w14:paraId="25063A98" w14:textId="77777777" w:rsidR="00D42789" w:rsidRDefault="00000000">
      <w:pPr>
        <w:pStyle w:val="Heading4"/>
      </w:pPr>
      <w:r>
        <w:t>Principal Use</w:t>
      </w:r>
    </w:p>
    <w:p w14:paraId="7B02B00F" w14:textId="77777777" w:rsidR="00D42789" w:rsidRDefault="00000000">
      <w:pPr>
        <w:pStyle w:val="BodyText"/>
        <w:spacing w:before="1"/>
        <w:ind w:left="300"/>
      </w:pPr>
      <w:r>
        <w:t>Means the main purpose for which a building, structure or site is used.</w:t>
      </w:r>
    </w:p>
    <w:p w14:paraId="31291D4C" w14:textId="77777777" w:rsidR="00D42789" w:rsidRDefault="00D42789">
      <w:pPr>
        <w:pStyle w:val="BodyText"/>
        <w:rPr>
          <w:sz w:val="24"/>
        </w:rPr>
      </w:pPr>
    </w:p>
    <w:p w14:paraId="1155AB2D" w14:textId="77777777" w:rsidR="00D42789" w:rsidRDefault="00000000">
      <w:pPr>
        <w:pStyle w:val="Heading4"/>
      </w:pPr>
      <w:r>
        <w:t>Professional Office</w:t>
      </w:r>
    </w:p>
    <w:p w14:paraId="1E94AA87" w14:textId="77777777" w:rsidR="00D42789" w:rsidRDefault="00000000">
      <w:pPr>
        <w:pStyle w:val="BodyText"/>
        <w:ind w:left="300" w:right="235"/>
      </w:pPr>
      <w:r>
        <w:t>Means a development primarily used for the provision of professional services but does not include financial institutions and business support services, health services or government services. Typical uses include the offices of lawyers, accountants, financial advisers, engineers, architects and photographers.</w:t>
      </w:r>
    </w:p>
    <w:p w14:paraId="485EB3F7" w14:textId="77777777" w:rsidR="00D42789" w:rsidRDefault="00D42789">
      <w:pPr>
        <w:pStyle w:val="BodyText"/>
        <w:rPr>
          <w:sz w:val="24"/>
        </w:rPr>
      </w:pPr>
    </w:p>
    <w:p w14:paraId="742AEA09" w14:textId="77777777" w:rsidR="00D42789" w:rsidRDefault="00000000">
      <w:pPr>
        <w:pStyle w:val="Heading4"/>
      </w:pPr>
      <w:r>
        <w:t>Public Education Services</w:t>
      </w:r>
    </w:p>
    <w:p w14:paraId="2D615D46" w14:textId="77777777" w:rsidR="00D42789" w:rsidRDefault="00000000">
      <w:pPr>
        <w:pStyle w:val="BodyText"/>
        <w:ind w:left="300" w:right="232"/>
      </w:pPr>
      <w:r>
        <w:t>Means development which is publicly supported or subsidized involving public assembly for educational, training or instruction purposes, and includes the administration offices required for the provision of such services on the same site. This use class includes public and separate schools, community colleges, universities and technical and vocational schools, and their administrative offices. This use class does not include commercial education facilities.</w:t>
      </w:r>
    </w:p>
    <w:p w14:paraId="0B43FF9B" w14:textId="77777777" w:rsidR="00D42789" w:rsidRDefault="00D42789">
      <w:pPr>
        <w:pStyle w:val="BodyText"/>
        <w:rPr>
          <w:sz w:val="24"/>
        </w:rPr>
      </w:pPr>
    </w:p>
    <w:p w14:paraId="4AB18120" w14:textId="77777777" w:rsidR="00D42789" w:rsidRDefault="00000000">
      <w:pPr>
        <w:pStyle w:val="Heading4"/>
      </w:pPr>
      <w:r>
        <w:t>Public Park / Playground</w:t>
      </w:r>
    </w:p>
    <w:p w14:paraId="16B37BB9" w14:textId="77777777" w:rsidR="00D42789" w:rsidRDefault="00000000">
      <w:pPr>
        <w:pStyle w:val="BodyText"/>
        <w:ind w:left="299" w:right="255"/>
      </w:pPr>
      <w:r>
        <w:t>Means development of public land specifically designed or reserved for the general public for active or passive recreation and includes all natural and man-made landscaping, facilities, playing fields, buildings and other structures that are consistent with the general purposes of public parkland, whether or not such recreational facilities are publicly operated or operated by other organizations pursuant to arrangements with the public authority owning the park. Typical uses include tot lots, picnic grounds, pedestrian trails and paths, landscaped buffers, playgrounds and water features.</w:t>
      </w:r>
    </w:p>
    <w:p w14:paraId="7E9E2C8A" w14:textId="77777777" w:rsidR="00D42789" w:rsidRDefault="00D42789">
      <w:pPr>
        <w:pStyle w:val="BodyText"/>
        <w:rPr>
          <w:sz w:val="24"/>
        </w:rPr>
      </w:pPr>
    </w:p>
    <w:p w14:paraId="151F9D27" w14:textId="77777777" w:rsidR="00D42789" w:rsidRDefault="00000000">
      <w:pPr>
        <w:pStyle w:val="Heading4"/>
      </w:pPr>
      <w:r>
        <w:t>Public Utility</w:t>
      </w:r>
    </w:p>
    <w:p w14:paraId="78DC8DBF" w14:textId="77777777" w:rsidR="00D42789" w:rsidRDefault="00000000">
      <w:pPr>
        <w:pStyle w:val="BodyText"/>
        <w:ind w:left="300" w:right="555"/>
      </w:pPr>
      <w:r>
        <w:t>Means a government, municipality or corporation under Federal or Provincial statute which operates a public work.</w:t>
      </w:r>
    </w:p>
    <w:p w14:paraId="4036DB83" w14:textId="77777777" w:rsidR="00D42789" w:rsidRDefault="00D42789">
      <w:pPr>
        <w:pStyle w:val="BodyText"/>
        <w:spacing w:before="11"/>
        <w:rPr>
          <w:sz w:val="23"/>
        </w:rPr>
      </w:pPr>
    </w:p>
    <w:p w14:paraId="139005A3" w14:textId="77777777" w:rsidR="00D42789" w:rsidRDefault="00000000">
      <w:pPr>
        <w:pStyle w:val="Heading4"/>
      </w:pPr>
      <w:r>
        <w:t>Public Works</w:t>
      </w:r>
    </w:p>
    <w:p w14:paraId="1734F7EA" w14:textId="77777777" w:rsidR="00D42789" w:rsidRDefault="00000000">
      <w:pPr>
        <w:pStyle w:val="BodyText"/>
        <w:ind w:left="300"/>
      </w:pPr>
      <w:r>
        <w:t>Means:</w:t>
      </w:r>
    </w:p>
    <w:p w14:paraId="66177A3D" w14:textId="77777777" w:rsidR="00D42789" w:rsidRDefault="00000000">
      <w:pPr>
        <w:pStyle w:val="ListParagraph"/>
        <w:numPr>
          <w:ilvl w:val="0"/>
          <w:numId w:val="63"/>
        </w:numPr>
        <w:tabs>
          <w:tab w:val="left" w:pos="1224"/>
        </w:tabs>
        <w:spacing w:before="1"/>
        <w:ind w:hanging="361"/>
        <w:rPr>
          <w:sz w:val="20"/>
        </w:rPr>
      </w:pPr>
      <w:r>
        <w:rPr>
          <w:sz w:val="20"/>
        </w:rPr>
        <w:t>systems for the production, distribution or transmission of</w:t>
      </w:r>
      <w:r>
        <w:rPr>
          <w:spacing w:val="-14"/>
          <w:sz w:val="20"/>
        </w:rPr>
        <w:t xml:space="preserve"> </w:t>
      </w:r>
      <w:r>
        <w:rPr>
          <w:sz w:val="20"/>
        </w:rPr>
        <w:t>electricity;</w:t>
      </w:r>
    </w:p>
    <w:p w14:paraId="2DB952C6" w14:textId="77777777" w:rsidR="00D42789" w:rsidRDefault="00000000">
      <w:pPr>
        <w:pStyle w:val="ListParagraph"/>
        <w:numPr>
          <w:ilvl w:val="0"/>
          <w:numId w:val="63"/>
        </w:numPr>
        <w:tabs>
          <w:tab w:val="left" w:pos="1224"/>
        </w:tabs>
        <w:spacing w:before="34"/>
        <w:ind w:hanging="361"/>
        <w:rPr>
          <w:sz w:val="20"/>
        </w:rPr>
      </w:pPr>
      <w:r>
        <w:rPr>
          <w:sz w:val="20"/>
        </w:rPr>
        <w:t>systems for the distribution, storage or transmission of natural gas or</w:t>
      </w:r>
      <w:r>
        <w:rPr>
          <w:spacing w:val="-18"/>
          <w:sz w:val="20"/>
        </w:rPr>
        <w:t xml:space="preserve"> </w:t>
      </w:r>
      <w:r>
        <w:rPr>
          <w:sz w:val="20"/>
        </w:rPr>
        <w:t>oil;</w:t>
      </w:r>
    </w:p>
    <w:p w14:paraId="39A93CE3" w14:textId="77777777" w:rsidR="00D42789" w:rsidRDefault="00000000">
      <w:pPr>
        <w:pStyle w:val="ListParagraph"/>
        <w:numPr>
          <w:ilvl w:val="0"/>
          <w:numId w:val="63"/>
        </w:numPr>
        <w:tabs>
          <w:tab w:val="left" w:pos="1224"/>
        </w:tabs>
        <w:spacing w:before="34"/>
        <w:ind w:left="1223"/>
        <w:rPr>
          <w:sz w:val="20"/>
        </w:rPr>
      </w:pPr>
      <w:r>
        <w:rPr>
          <w:sz w:val="20"/>
        </w:rPr>
        <w:t>facilities for the storage, transmission, treatment, distribution or supply of</w:t>
      </w:r>
      <w:r>
        <w:rPr>
          <w:spacing w:val="-33"/>
          <w:sz w:val="20"/>
        </w:rPr>
        <w:t xml:space="preserve"> </w:t>
      </w:r>
      <w:r>
        <w:rPr>
          <w:sz w:val="20"/>
        </w:rPr>
        <w:t>water;</w:t>
      </w:r>
    </w:p>
    <w:p w14:paraId="2C91AAD4" w14:textId="77777777" w:rsidR="00D42789" w:rsidRDefault="00000000">
      <w:pPr>
        <w:pStyle w:val="ListParagraph"/>
        <w:numPr>
          <w:ilvl w:val="0"/>
          <w:numId w:val="63"/>
        </w:numPr>
        <w:tabs>
          <w:tab w:val="left" w:pos="1224"/>
        </w:tabs>
        <w:spacing w:before="35"/>
        <w:ind w:left="1223"/>
        <w:rPr>
          <w:sz w:val="20"/>
        </w:rPr>
      </w:pPr>
      <w:r>
        <w:rPr>
          <w:sz w:val="20"/>
        </w:rPr>
        <w:t>facilities for the collection, treatment, movement or disposal of sanitary</w:t>
      </w:r>
      <w:r>
        <w:rPr>
          <w:spacing w:val="-35"/>
          <w:sz w:val="20"/>
        </w:rPr>
        <w:t xml:space="preserve"> </w:t>
      </w:r>
      <w:r>
        <w:rPr>
          <w:sz w:val="20"/>
        </w:rPr>
        <w:t>sewage;</w:t>
      </w:r>
    </w:p>
    <w:p w14:paraId="6B53631A" w14:textId="77777777" w:rsidR="00D42789" w:rsidRDefault="00000000">
      <w:pPr>
        <w:pStyle w:val="ListParagraph"/>
        <w:numPr>
          <w:ilvl w:val="0"/>
          <w:numId w:val="63"/>
        </w:numPr>
        <w:tabs>
          <w:tab w:val="left" w:pos="1224"/>
        </w:tabs>
        <w:spacing w:before="34"/>
        <w:ind w:left="1223"/>
        <w:rPr>
          <w:sz w:val="20"/>
        </w:rPr>
      </w:pPr>
      <w:r>
        <w:rPr>
          <w:sz w:val="20"/>
        </w:rPr>
        <w:t>telephone, internet, cable television or light distribution or transmission</w:t>
      </w:r>
      <w:r>
        <w:rPr>
          <w:spacing w:val="-17"/>
          <w:sz w:val="20"/>
        </w:rPr>
        <w:t xml:space="preserve"> </w:t>
      </w:r>
      <w:r>
        <w:rPr>
          <w:sz w:val="20"/>
        </w:rPr>
        <w:t>lines;</w:t>
      </w:r>
    </w:p>
    <w:p w14:paraId="790DBF59" w14:textId="77777777" w:rsidR="00D42789" w:rsidRDefault="00000000">
      <w:pPr>
        <w:pStyle w:val="ListParagraph"/>
        <w:numPr>
          <w:ilvl w:val="0"/>
          <w:numId w:val="63"/>
        </w:numPr>
        <w:tabs>
          <w:tab w:val="left" w:pos="1223"/>
          <w:tab w:val="left" w:pos="1224"/>
        </w:tabs>
        <w:spacing w:before="35"/>
        <w:ind w:left="1223"/>
        <w:rPr>
          <w:sz w:val="20"/>
        </w:rPr>
      </w:pPr>
      <w:r>
        <w:rPr>
          <w:sz w:val="20"/>
        </w:rPr>
        <w:t>facilities for the collection, storage, movement and disposal of storm drainage;</w:t>
      </w:r>
      <w:r>
        <w:rPr>
          <w:spacing w:val="-21"/>
          <w:sz w:val="20"/>
        </w:rPr>
        <w:t xml:space="preserve"> </w:t>
      </w:r>
      <w:r>
        <w:rPr>
          <w:sz w:val="20"/>
        </w:rPr>
        <w:t>and</w:t>
      </w:r>
    </w:p>
    <w:p w14:paraId="1F72B08C" w14:textId="77777777" w:rsidR="00D42789" w:rsidRDefault="00000000">
      <w:pPr>
        <w:pStyle w:val="ListParagraph"/>
        <w:numPr>
          <w:ilvl w:val="0"/>
          <w:numId w:val="63"/>
        </w:numPr>
        <w:tabs>
          <w:tab w:val="left" w:pos="1224"/>
        </w:tabs>
        <w:spacing w:before="34" w:line="264" w:lineRule="auto"/>
        <w:ind w:right="1395"/>
        <w:rPr>
          <w:sz w:val="24"/>
        </w:rPr>
      </w:pPr>
      <w:r>
        <w:rPr>
          <w:sz w:val="20"/>
        </w:rPr>
        <w:t>temporary facilities, operations and related structures for the construction of</w:t>
      </w:r>
      <w:r>
        <w:rPr>
          <w:spacing w:val="-32"/>
          <w:sz w:val="20"/>
        </w:rPr>
        <w:t xml:space="preserve"> </w:t>
      </w:r>
      <w:r>
        <w:rPr>
          <w:sz w:val="20"/>
        </w:rPr>
        <w:t>public infrastructure.</w:t>
      </w:r>
    </w:p>
    <w:p w14:paraId="0DEB9E0A" w14:textId="77777777" w:rsidR="00D42789" w:rsidRDefault="00D42789">
      <w:pPr>
        <w:spacing w:line="264" w:lineRule="auto"/>
        <w:rPr>
          <w:sz w:val="24"/>
        </w:rPr>
        <w:sectPr w:rsidR="00D42789">
          <w:pgSz w:w="12240" w:h="15840"/>
          <w:pgMar w:top="1360" w:right="1220" w:bottom="1580" w:left="1140" w:header="0" w:footer="1381" w:gutter="0"/>
          <w:cols w:space="720"/>
        </w:sectPr>
      </w:pPr>
    </w:p>
    <w:p w14:paraId="231A9B6F" w14:textId="77777777" w:rsidR="00D42789" w:rsidRDefault="00000000">
      <w:pPr>
        <w:pStyle w:val="Heading4"/>
        <w:spacing w:before="77"/>
      </w:pPr>
      <w:r>
        <w:lastRenderedPageBreak/>
        <w:t>Recreational Vehicle Sales / Rentals / Service</w:t>
      </w:r>
    </w:p>
    <w:p w14:paraId="4EC9B4D6" w14:textId="77777777" w:rsidR="00D42789" w:rsidRDefault="00000000">
      <w:pPr>
        <w:pStyle w:val="BodyText"/>
        <w:ind w:left="299" w:right="411"/>
      </w:pPr>
      <w:r>
        <w:t>Means a development used for the sale or rental of new or used motorhomes and recreational vehicles, together with incidental maintenance services and the sale of parts and accessories. This use class includes dealerships for the sale or rental of motor homes with a gross vehicle rating of 4,000 kg or greater.</w:t>
      </w:r>
    </w:p>
    <w:p w14:paraId="2B2B4278" w14:textId="77777777" w:rsidR="00D42789" w:rsidRDefault="00D42789">
      <w:pPr>
        <w:pStyle w:val="BodyText"/>
        <w:rPr>
          <w:sz w:val="24"/>
        </w:rPr>
      </w:pPr>
    </w:p>
    <w:p w14:paraId="35A1CF6F" w14:textId="77777777" w:rsidR="00D42789" w:rsidRDefault="00000000">
      <w:pPr>
        <w:pStyle w:val="Heading4"/>
      </w:pPr>
      <w:r>
        <w:t>Recycling Depot</w:t>
      </w:r>
    </w:p>
    <w:p w14:paraId="1B9FA700" w14:textId="77777777" w:rsidR="00D42789" w:rsidRDefault="00000000">
      <w:pPr>
        <w:pStyle w:val="BodyText"/>
        <w:ind w:left="299" w:right="489"/>
      </w:pPr>
      <w:r>
        <w:t>Means a development used for the collection and temporary storage of bottles, cans, newspapers, and similar household goods for reuse where all storage is contained within an enclosed building.</w:t>
      </w:r>
    </w:p>
    <w:p w14:paraId="56D65E06" w14:textId="77777777" w:rsidR="00D42789" w:rsidRDefault="00D42789">
      <w:pPr>
        <w:pStyle w:val="BodyText"/>
        <w:rPr>
          <w:sz w:val="24"/>
        </w:rPr>
      </w:pPr>
    </w:p>
    <w:p w14:paraId="78E200C4" w14:textId="77777777" w:rsidR="00D42789" w:rsidRDefault="00000000">
      <w:pPr>
        <w:pStyle w:val="Heading4"/>
      </w:pPr>
      <w:r>
        <w:t>Religious Assembly</w:t>
      </w:r>
    </w:p>
    <w:p w14:paraId="11445152" w14:textId="77777777" w:rsidR="00D42789" w:rsidRDefault="00000000">
      <w:pPr>
        <w:pStyle w:val="BodyText"/>
        <w:ind w:left="300" w:right="832"/>
      </w:pPr>
      <w:r>
        <w:t>Means a place used for worship and related religious, philanthropic or social activities and includes accessory rectories, manses, meeting rooms and other associated buildings. Typical uses include churches, chapels, mosques, temples, synagogues and parish halls.</w:t>
      </w:r>
    </w:p>
    <w:p w14:paraId="04F082D8" w14:textId="77777777" w:rsidR="00D42789" w:rsidRDefault="00D42789">
      <w:pPr>
        <w:pStyle w:val="BodyText"/>
        <w:spacing w:before="10"/>
        <w:rPr>
          <w:sz w:val="19"/>
        </w:rPr>
      </w:pPr>
    </w:p>
    <w:p w14:paraId="19D859F5" w14:textId="77777777" w:rsidR="00D42789" w:rsidRDefault="00000000">
      <w:pPr>
        <w:pStyle w:val="Heading4"/>
        <w:spacing w:before="1"/>
      </w:pPr>
      <w:r>
        <w:t>Resource Extraction Operation</w:t>
      </w:r>
    </w:p>
    <w:p w14:paraId="1BFFDC68" w14:textId="77777777" w:rsidR="00D42789" w:rsidRDefault="00000000">
      <w:pPr>
        <w:pStyle w:val="BodyText"/>
        <w:ind w:left="300" w:right="255"/>
      </w:pPr>
      <w:r>
        <w:t>Means operations and associated facilities related to the extraction of raw materials including, but not limited to: sand, gravel, clay, earth or mineralized rock found on or under a site. Such operations shall not be permitted within 0.5 km from a dwelling.</w:t>
      </w:r>
    </w:p>
    <w:p w14:paraId="41B73170" w14:textId="77777777" w:rsidR="00D42789" w:rsidRDefault="00D42789">
      <w:pPr>
        <w:pStyle w:val="BodyText"/>
        <w:spacing w:before="11"/>
        <w:rPr>
          <w:sz w:val="23"/>
        </w:rPr>
      </w:pPr>
    </w:p>
    <w:p w14:paraId="2BF05D3F" w14:textId="77777777" w:rsidR="00D42789" w:rsidRDefault="00000000">
      <w:pPr>
        <w:pStyle w:val="Heading4"/>
      </w:pPr>
      <w:r>
        <w:t>Residential Care Home</w:t>
      </w:r>
    </w:p>
    <w:p w14:paraId="3F35FF45" w14:textId="77777777" w:rsidR="00D42789" w:rsidRDefault="00000000">
      <w:pPr>
        <w:pStyle w:val="BodyText"/>
        <w:spacing w:before="1"/>
        <w:ind w:left="300" w:right="239"/>
      </w:pPr>
      <w:r>
        <w:t>Means a licensed or approved care home governed by Provincial regulations which is the primary place of residence of the care provider, that provides, in a residential setting, 24-hour care of persons in need of personal services, supervision or assistance essential for sustaining the activities of daily living or for the protection of the individual in which the number of residents, excluding staff, does not exceed</w:t>
      </w:r>
      <w:r>
        <w:rPr>
          <w:spacing w:val="-30"/>
        </w:rPr>
        <w:t xml:space="preserve"> </w:t>
      </w:r>
      <w:r>
        <w:t>four.</w:t>
      </w:r>
    </w:p>
    <w:p w14:paraId="158EDB8D" w14:textId="77777777" w:rsidR="00D42789" w:rsidRDefault="00D42789">
      <w:pPr>
        <w:pStyle w:val="BodyText"/>
      </w:pPr>
    </w:p>
    <w:p w14:paraId="24896FC4" w14:textId="77777777" w:rsidR="00D42789" w:rsidRDefault="00000000">
      <w:pPr>
        <w:pStyle w:val="Heading4"/>
      </w:pPr>
      <w:r>
        <w:t>Restaurants and Drinking Establishment</w:t>
      </w:r>
    </w:p>
    <w:p w14:paraId="479166E1" w14:textId="77777777" w:rsidR="00D42789" w:rsidRDefault="00000000">
      <w:pPr>
        <w:pStyle w:val="BodyText"/>
        <w:ind w:left="300" w:right="655"/>
      </w:pPr>
      <w:r>
        <w:t>Means development where prepared food and beverages are offered for sale to the public from establishments which offer either eat-in, drive-through or take-out facilities. Typical uses include neighbourhood pubs, licensed restaurants, cafes, delicatessens, tearooms, lunchrooms, refreshment stands, take-out restaurants and catering services, fast-food eateries and banquet facilities.</w:t>
      </w:r>
    </w:p>
    <w:p w14:paraId="302493D1" w14:textId="77777777" w:rsidR="00D42789" w:rsidRDefault="00D42789">
      <w:pPr>
        <w:pStyle w:val="BodyText"/>
      </w:pPr>
    </w:p>
    <w:p w14:paraId="064776BF" w14:textId="77777777" w:rsidR="00D42789" w:rsidRDefault="00000000">
      <w:pPr>
        <w:pStyle w:val="Heading4"/>
      </w:pPr>
      <w:r>
        <w:t>Retail Store</w:t>
      </w:r>
    </w:p>
    <w:p w14:paraId="7EA32B3D" w14:textId="77777777" w:rsidR="00D42789" w:rsidRDefault="00000000">
      <w:pPr>
        <w:pStyle w:val="BodyText"/>
        <w:ind w:left="300" w:right="250"/>
      </w:pPr>
      <w:r>
        <w:t>Means development used for the retail sale of groceries, baked goods, beverages, household goods, furniture and appliances, hardware, printed matter, confectionery, family video rentals, tobacco, pharmaceutical and personal care items, automotive parts and accessories, office equipment, stationery and similar goods from within an enclosed building. Minor public services, such as postal services and film processing depots are permitted within retail stores. This use class does not include developments used for the sale of gasoline, new or used vehicles, heavy agricultural and industrial equipment or second hand goods or developments defined as warehouse</w:t>
      </w:r>
      <w:r>
        <w:rPr>
          <w:spacing w:val="-8"/>
        </w:rPr>
        <w:t xml:space="preserve"> </w:t>
      </w:r>
      <w:r>
        <w:t>sales.</w:t>
      </w:r>
    </w:p>
    <w:p w14:paraId="54BEC9A8" w14:textId="77777777" w:rsidR="00D42789" w:rsidRDefault="00D42789">
      <w:pPr>
        <w:pStyle w:val="BodyText"/>
        <w:spacing w:before="11"/>
        <w:rPr>
          <w:sz w:val="23"/>
        </w:rPr>
      </w:pPr>
    </w:p>
    <w:p w14:paraId="364B0DAB" w14:textId="77777777" w:rsidR="00D42789" w:rsidRDefault="00000000">
      <w:pPr>
        <w:pStyle w:val="Heading4"/>
      </w:pPr>
      <w:r>
        <w:t>Roof</w:t>
      </w:r>
    </w:p>
    <w:p w14:paraId="78583894" w14:textId="77777777" w:rsidR="00D42789" w:rsidRDefault="00000000">
      <w:pPr>
        <w:pStyle w:val="BodyText"/>
        <w:ind w:left="300"/>
      </w:pPr>
      <w:r>
        <w:t>Means the top enclosure, above or within the vertical walls of a building.</w:t>
      </w:r>
    </w:p>
    <w:p w14:paraId="6B7F6F56" w14:textId="77777777" w:rsidR="00D42789" w:rsidRDefault="00D42789">
      <w:pPr>
        <w:pStyle w:val="BodyText"/>
        <w:rPr>
          <w:sz w:val="24"/>
        </w:rPr>
      </w:pPr>
    </w:p>
    <w:p w14:paraId="12DF33E6" w14:textId="77777777" w:rsidR="00D42789" w:rsidRDefault="00000000">
      <w:pPr>
        <w:pStyle w:val="Heading4"/>
      </w:pPr>
      <w:r>
        <w:t>Roof Structure</w:t>
      </w:r>
    </w:p>
    <w:p w14:paraId="17D6C990" w14:textId="77777777" w:rsidR="00D42789" w:rsidRDefault="00000000">
      <w:pPr>
        <w:pStyle w:val="BodyText"/>
        <w:spacing w:before="1"/>
        <w:ind w:left="300"/>
      </w:pPr>
      <w:r>
        <w:t>Means any enclosed structure on or above the roof of any part of a building.</w:t>
      </w:r>
    </w:p>
    <w:p w14:paraId="25FF45F9" w14:textId="77777777" w:rsidR="00D42789" w:rsidRDefault="00D42789">
      <w:pPr>
        <w:pStyle w:val="BodyText"/>
        <w:spacing w:before="11"/>
        <w:rPr>
          <w:sz w:val="23"/>
        </w:rPr>
      </w:pPr>
    </w:p>
    <w:p w14:paraId="4D2C1ED3" w14:textId="77777777" w:rsidR="00D42789" w:rsidRDefault="00000000">
      <w:pPr>
        <w:pStyle w:val="Heading4"/>
      </w:pPr>
      <w:r>
        <w:t>Satellite Dish</w:t>
      </w:r>
    </w:p>
    <w:p w14:paraId="30A7556D" w14:textId="77777777" w:rsidR="00D42789" w:rsidRDefault="00000000">
      <w:pPr>
        <w:pStyle w:val="BodyText"/>
        <w:ind w:left="300"/>
      </w:pPr>
      <w:r>
        <w:t>Means a parabolic antenna utilized for the reception of satellite-transmitted television and radio waves.</w:t>
      </w:r>
    </w:p>
    <w:p w14:paraId="1E850919" w14:textId="77777777" w:rsidR="00D42789" w:rsidRDefault="00D42789">
      <w:pPr>
        <w:sectPr w:rsidR="00D42789">
          <w:pgSz w:w="12240" w:h="15840"/>
          <w:pgMar w:top="1360" w:right="1220" w:bottom="1580" w:left="1140" w:header="0" w:footer="1381" w:gutter="0"/>
          <w:cols w:space="720"/>
        </w:sectPr>
      </w:pPr>
    </w:p>
    <w:p w14:paraId="70BAB708" w14:textId="77777777" w:rsidR="00D42789" w:rsidRDefault="00000000">
      <w:pPr>
        <w:pStyle w:val="Heading4"/>
        <w:spacing w:before="77"/>
      </w:pPr>
      <w:r>
        <w:lastRenderedPageBreak/>
        <w:t>Screening</w:t>
      </w:r>
    </w:p>
    <w:p w14:paraId="460C9B87" w14:textId="77777777" w:rsidR="00D42789" w:rsidRDefault="00000000">
      <w:pPr>
        <w:pStyle w:val="BodyText"/>
        <w:ind w:left="300" w:right="967"/>
      </w:pPr>
      <w:r>
        <w:t>Means the total or partial concealment of a structure or activity by a solid fence, wall, berm or soft landscaping.</w:t>
      </w:r>
    </w:p>
    <w:p w14:paraId="6CB759FD" w14:textId="77777777" w:rsidR="00D42789" w:rsidRDefault="00D42789">
      <w:pPr>
        <w:pStyle w:val="BodyText"/>
        <w:spacing w:before="11"/>
        <w:rPr>
          <w:sz w:val="23"/>
        </w:rPr>
      </w:pPr>
    </w:p>
    <w:p w14:paraId="510437D8" w14:textId="77777777" w:rsidR="00D42789" w:rsidRDefault="00000000">
      <w:pPr>
        <w:pStyle w:val="Heading4"/>
        <w:ind w:left="299"/>
      </w:pPr>
      <w:r>
        <w:t>Secondary Suite</w:t>
      </w:r>
    </w:p>
    <w:p w14:paraId="29DF39E7" w14:textId="77777777" w:rsidR="00D42789" w:rsidRDefault="00000000">
      <w:pPr>
        <w:pStyle w:val="BodyText"/>
        <w:ind w:left="299" w:right="244"/>
      </w:pPr>
      <w:r>
        <w:t>Means a self-contained, accessory dwelling unit located within a single detached dwelling. A secondary suite has its own separate cooking, sleeping and bathing facilities. It has direct access to outside without passing through any part of the principal unit. This use class includes basement suites, garage suites and garden suites (suites developed in a building that is separate from the principal building but is not a garage). This use does not include duplex dwellings, semi-detached dwellings, apartment housing, or boarding and rooming houses.</w:t>
      </w:r>
    </w:p>
    <w:p w14:paraId="73BD23FD" w14:textId="77777777" w:rsidR="00D42789" w:rsidRDefault="00D42789">
      <w:pPr>
        <w:pStyle w:val="BodyText"/>
        <w:rPr>
          <w:sz w:val="24"/>
        </w:rPr>
      </w:pPr>
    </w:p>
    <w:p w14:paraId="3A1A8F48" w14:textId="77777777" w:rsidR="00D42789" w:rsidRDefault="00000000">
      <w:pPr>
        <w:pStyle w:val="Heading4"/>
      </w:pPr>
      <w:r>
        <w:t>Service Station</w:t>
      </w:r>
    </w:p>
    <w:p w14:paraId="27F78610" w14:textId="77777777" w:rsidR="00D42789" w:rsidRDefault="00000000">
      <w:pPr>
        <w:pStyle w:val="BodyText"/>
        <w:ind w:left="300" w:right="235"/>
      </w:pPr>
      <w:r>
        <w:t>Means a building or clearly defined space on a site for the retail sale of gasolines, lubricating oils and motor vehicle accessories, for the servicing and minor repairing of motor vehicles and for a restaurant or other eating establishment, but excluding motor vehicle sales lots as principal uses. All sales and storage of motor vehicle accessories or repairing and servicing shall be conducted within a building.</w:t>
      </w:r>
    </w:p>
    <w:p w14:paraId="5DDEE389" w14:textId="77777777" w:rsidR="00D42789" w:rsidRDefault="00D42789">
      <w:pPr>
        <w:pStyle w:val="BodyText"/>
        <w:rPr>
          <w:sz w:val="24"/>
        </w:rPr>
      </w:pPr>
    </w:p>
    <w:p w14:paraId="4ACBE2CC" w14:textId="77777777" w:rsidR="00D42789" w:rsidRDefault="00000000">
      <w:pPr>
        <w:pStyle w:val="Heading4"/>
      </w:pPr>
      <w:r>
        <w:t>Setback</w:t>
      </w:r>
    </w:p>
    <w:p w14:paraId="0AC898C2" w14:textId="77777777" w:rsidR="00D42789" w:rsidRDefault="00000000">
      <w:pPr>
        <w:pStyle w:val="BodyText"/>
        <w:spacing w:before="1"/>
        <w:ind w:left="300"/>
      </w:pPr>
      <w:r>
        <w:t>Means the distance between the street line and the building line.</w:t>
      </w:r>
    </w:p>
    <w:p w14:paraId="4C990C7D" w14:textId="77777777" w:rsidR="00D42789" w:rsidRDefault="00D42789">
      <w:pPr>
        <w:pStyle w:val="BodyText"/>
        <w:spacing w:before="10"/>
        <w:rPr>
          <w:sz w:val="23"/>
        </w:rPr>
      </w:pPr>
    </w:p>
    <w:p w14:paraId="2680F23A" w14:textId="77777777" w:rsidR="00D42789" w:rsidRDefault="00000000">
      <w:pPr>
        <w:pStyle w:val="Heading4"/>
      </w:pPr>
      <w:r>
        <w:t>Setback Line</w:t>
      </w:r>
    </w:p>
    <w:p w14:paraId="3BD9543E" w14:textId="77777777" w:rsidR="00D42789" w:rsidRDefault="00000000">
      <w:pPr>
        <w:pStyle w:val="BodyText"/>
        <w:spacing w:before="1"/>
        <w:ind w:left="300" w:right="421"/>
      </w:pPr>
      <w:r>
        <w:t>Means the line that is established a minimum horizontal distance from the lot line and beyond which the building or part of a building is not permitted to extend toward the lot lines. All setbacks from public streets shall be measured from the proposed right-of way width as shown on the adopted survey.</w:t>
      </w:r>
    </w:p>
    <w:p w14:paraId="1B8198B4" w14:textId="77777777" w:rsidR="00D42789" w:rsidRDefault="00D42789">
      <w:pPr>
        <w:pStyle w:val="BodyText"/>
        <w:spacing w:before="11"/>
        <w:rPr>
          <w:sz w:val="23"/>
        </w:rPr>
      </w:pPr>
    </w:p>
    <w:p w14:paraId="55CC047C" w14:textId="77777777" w:rsidR="00D42789" w:rsidRDefault="00000000">
      <w:pPr>
        <w:pStyle w:val="Heading4"/>
      </w:pPr>
      <w:r>
        <w:t>Shopping Centre</w:t>
      </w:r>
    </w:p>
    <w:p w14:paraId="0ED4F3C0" w14:textId="77777777" w:rsidR="00D42789" w:rsidRDefault="00000000">
      <w:pPr>
        <w:pStyle w:val="BodyText"/>
        <w:ind w:left="299" w:right="244"/>
      </w:pPr>
      <w:r>
        <w:t>Means a group of retail outlets, commercial business establishments or offices owned, developed and operated at a single location in a cluster, strip or mall type pattern, where off-street parking and other joint facilities are provided for mutual benefit. Typical uses include food stores, drug stores, personal service shops, hardware, financial services and department stores. Shopping centres may only contain uses which have been listed as permitted or approved as a discretionary use within the zoning district.</w:t>
      </w:r>
    </w:p>
    <w:p w14:paraId="1A97B30A" w14:textId="77777777" w:rsidR="00D42789" w:rsidRDefault="00D42789">
      <w:pPr>
        <w:pStyle w:val="BodyText"/>
        <w:spacing w:before="11"/>
        <w:rPr>
          <w:sz w:val="23"/>
        </w:rPr>
      </w:pPr>
    </w:p>
    <w:p w14:paraId="48BC5981" w14:textId="77777777" w:rsidR="00D42789" w:rsidRDefault="00000000">
      <w:pPr>
        <w:pStyle w:val="Heading4"/>
      </w:pPr>
      <w:r>
        <w:t>Sight Triangle</w:t>
      </w:r>
    </w:p>
    <w:p w14:paraId="7CC27FA7" w14:textId="77777777" w:rsidR="00D42789" w:rsidRDefault="00000000">
      <w:pPr>
        <w:pStyle w:val="BodyText"/>
        <w:ind w:left="300" w:right="887"/>
      </w:pPr>
      <w:r>
        <w:t>Means the portion of land being bounded by the street lines for a distance to be determined by the Development Officer from their common point of intersection and the diagonal which joins the two extreme points.</w:t>
      </w:r>
    </w:p>
    <w:p w14:paraId="4CA8290C" w14:textId="77777777" w:rsidR="00D42789" w:rsidRDefault="00D42789">
      <w:pPr>
        <w:pStyle w:val="BodyText"/>
        <w:rPr>
          <w:sz w:val="24"/>
        </w:rPr>
      </w:pPr>
    </w:p>
    <w:p w14:paraId="6A3B831B" w14:textId="77777777" w:rsidR="00D42789" w:rsidRDefault="00000000">
      <w:pPr>
        <w:pStyle w:val="Heading4"/>
      </w:pPr>
      <w:r>
        <w:t>Sign</w:t>
      </w:r>
    </w:p>
    <w:p w14:paraId="0821832C" w14:textId="77777777" w:rsidR="00D42789" w:rsidRDefault="00000000">
      <w:pPr>
        <w:pStyle w:val="BodyText"/>
        <w:spacing w:before="1"/>
        <w:ind w:left="299" w:right="258"/>
      </w:pPr>
      <w:r>
        <w:t>Means</w:t>
      </w:r>
      <w:r>
        <w:rPr>
          <w:spacing w:val="-2"/>
        </w:rPr>
        <w:t xml:space="preserve"> </w:t>
      </w:r>
      <w:r>
        <w:t>any</w:t>
      </w:r>
      <w:r>
        <w:rPr>
          <w:spacing w:val="-4"/>
        </w:rPr>
        <w:t xml:space="preserve"> </w:t>
      </w:r>
      <w:r>
        <w:t>object,</w:t>
      </w:r>
      <w:r>
        <w:rPr>
          <w:spacing w:val="-4"/>
        </w:rPr>
        <w:t xml:space="preserve"> </w:t>
      </w:r>
      <w:r>
        <w:t>device,</w:t>
      </w:r>
      <w:r>
        <w:rPr>
          <w:spacing w:val="-4"/>
        </w:rPr>
        <w:t xml:space="preserve"> </w:t>
      </w:r>
      <w:r>
        <w:t>display,</w:t>
      </w:r>
      <w:r>
        <w:rPr>
          <w:spacing w:val="-4"/>
        </w:rPr>
        <w:t xml:space="preserve"> </w:t>
      </w:r>
      <w:r>
        <w:t>or</w:t>
      </w:r>
      <w:r>
        <w:rPr>
          <w:spacing w:val="-3"/>
        </w:rPr>
        <w:t xml:space="preserve"> </w:t>
      </w:r>
      <w:r>
        <w:t>structure</w:t>
      </w:r>
      <w:r>
        <w:rPr>
          <w:spacing w:val="-3"/>
        </w:rPr>
        <w:t xml:space="preserve"> </w:t>
      </w:r>
      <w:r>
        <w:t>or</w:t>
      </w:r>
      <w:r>
        <w:rPr>
          <w:spacing w:val="-3"/>
        </w:rPr>
        <w:t xml:space="preserve"> </w:t>
      </w:r>
      <w:r>
        <w:t>part</w:t>
      </w:r>
      <w:r>
        <w:rPr>
          <w:spacing w:val="-5"/>
        </w:rPr>
        <w:t xml:space="preserve"> </w:t>
      </w:r>
      <w:r>
        <w:t>thereof,</w:t>
      </w:r>
      <w:r>
        <w:rPr>
          <w:spacing w:val="-4"/>
        </w:rPr>
        <w:t xml:space="preserve"> </w:t>
      </w:r>
      <w:r>
        <w:t>situated</w:t>
      </w:r>
      <w:r>
        <w:rPr>
          <w:spacing w:val="-3"/>
        </w:rPr>
        <w:t xml:space="preserve"> </w:t>
      </w:r>
      <w:r>
        <w:t>outdoors</w:t>
      </w:r>
      <w:r>
        <w:rPr>
          <w:spacing w:val="-4"/>
        </w:rPr>
        <w:t xml:space="preserve"> </w:t>
      </w:r>
      <w:r>
        <w:t>or</w:t>
      </w:r>
      <w:r>
        <w:rPr>
          <w:spacing w:val="-3"/>
        </w:rPr>
        <w:t xml:space="preserve"> </w:t>
      </w:r>
      <w:r>
        <w:t>indoors,</w:t>
      </w:r>
      <w:r>
        <w:rPr>
          <w:spacing w:val="-4"/>
        </w:rPr>
        <w:t xml:space="preserve"> </w:t>
      </w:r>
      <w:r>
        <w:t>which</w:t>
      </w:r>
      <w:r>
        <w:rPr>
          <w:spacing w:val="-3"/>
        </w:rPr>
        <w:t xml:space="preserve"> </w:t>
      </w:r>
      <w:r>
        <w:t>is</w:t>
      </w:r>
      <w:r>
        <w:rPr>
          <w:spacing w:val="-2"/>
        </w:rPr>
        <w:t xml:space="preserve"> </w:t>
      </w:r>
      <w:r>
        <w:t>used to advertise, identify, display, direct or attract attention to an object, person, institution, organization, business, product, service, event or location by any means, including words, letters, figures, designs, symbols, fixtures, colors, illumination or projected images. Signs do not include the flag or emblem of any nation, organizations of nations, provincial, Municipality or any fraternal organizations; merchandise, pictures or models of products or services incorporated in a window display; works of art which in no way identify a product; or scoreboards located on athletic fields. The following definitions refer to types of signs and interpretation of regulations relating to</w:t>
      </w:r>
      <w:r>
        <w:rPr>
          <w:spacing w:val="-11"/>
        </w:rPr>
        <w:t xml:space="preserve"> </w:t>
      </w:r>
      <w:r>
        <w:t>them:</w:t>
      </w:r>
    </w:p>
    <w:p w14:paraId="08B1D2BB" w14:textId="77777777" w:rsidR="00D42789" w:rsidRDefault="00000000">
      <w:pPr>
        <w:pStyle w:val="ListParagraph"/>
        <w:numPr>
          <w:ilvl w:val="0"/>
          <w:numId w:val="62"/>
        </w:numPr>
        <w:tabs>
          <w:tab w:val="left" w:pos="1221"/>
        </w:tabs>
        <w:spacing w:before="1" w:line="276" w:lineRule="auto"/>
        <w:ind w:right="233"/>
        <w:rPr>
          <w:sz w:val="20"/>
        </w:rPr>
      </w:pPr>
      <w:r>
        <w:rPr>
          <w:sz w:val="20"/>
        </w:rPr>
        <w:t>“Area of Sign” means the total surface area within the outer periphery of the said sign, and in the case of a sign comprised of individual letters or symbols shall be calculated as the area of</w:t>
      </w:r>
      <w:r>
        <w:rPr>
          <w:spacing w:val="-38"/>
          <w:sz w:val="20"/>
        </w:rPr>
        <w:t xml:space="preserve"> </w:t>
      </w:r>
      <w:r>
        <w:rPr>
          <w:sz w:val="20"/>
        </w:rPr>
        <w:t>a rectangle enclosing the letters or symbols. Frames and structural members not bearing advertising matter shall not be included in computation of surface</w:t>
      </w:r>
      <w:r>
        <w:rPr>
          <w:spacing w:val="-16"/>
          <w:sz w:val="20"/>
        </w:rPr>
        <w:t xml:space="preserve"> </w:t>
      </w:r>
      <w:r>
        <w:rPr>
          <w:sz w:val="20"/>
        </w:rPr>
        <w:t>area;</w:t>
      </w:r>
    </w:p>
    <w:p w14:paraId="28EDF5B3" w14:textId="77777777" w:rsidR="00D42789" w:rsidRDefault="00D42789">
      <w:pPr>
        <w:spacing w:line="276" w:lineRule="auto"/>
        <w:rPr>
          <w:sz w:val="20"/>
        </w:rPr>
        <w:sectPr w:rsidR="00D42789">
          <w:pgSz w:w="12240" w:h="15840"/>
          <w:pgMar w:top="1360" w:right="1220" w:bottom="1580" w:left="1140" w:header="0" w:footer="1381" w:gutter="0"/>
          <w:cols w:space="720"/>
        </w:sectPr>
      </w:pPr>
    </w:p>
    <w:p w14:paraId="4BF79C7C" w14:textId="77777777" w:rsidR="00D42789" w:rsidRDefault="00000000">
      <w:pPr>
        <w:pStyle w:val="ListParagraph"/>
        <w:numPr>
          <w:ilvl w:val="0"/>
          <w:numId w:val="62"/>
        </w:numPr>
        <w:tabs>
          <w:tab w:val="left" w:pos="1221"/>
        </w:tabs>
        <w:spacing w:before="77" w:line="276" w:lineRule="auto"/>
        <w:ind w:right="255"/>
        <w:jc w:val="both"/>
        <w:rPr>
          <w:sz w:val="20"/>
        </w:rPr>
      </w:pPr>
      <w:r>
        <w:rPr>
          <w:sz w:val="20"/>
        </w:rPr>
        <w:lastRenderedPageBreak/>
        <w:t>“Billboard” means a structure, primarily self-supporting, which is used for the display of general advertising,</w:t>
      </w:r>
      <w:r>
        <w:rPr>
          <w:spacing w:val="-4"/>
          <w:sz w:val="20"/>
        </w:rPr>
        <w:t xml:space="preserve"> </w:t>
      </w:r>
      <w:r>
        <w:rPr>
          <w:sz w:val="20"/>
        </w:rPr>
        <w:t>the</w:t>
      </w:r>
      <w:r>
        <w:rPr>
          <w:spacing w:val="-3"/>
          <w:sz w:val="20"/>
        </w:rPr>
        <w:t xml:space="preserve"> </w:t>
      </w:r>
      <w:r>
        <w:rPr>
          <w:sz w:val="20"/>
        </w:rPr>
        <w:t>subject</w:t>
      </w:r>
      <w:r>
        <w:rPr>
          <w:spacing w:val="-4"/>
          <w:sz w:val="20"/>
        </w:rPr>
        <w:t xml:space="preserve"> </w:t>
      </w:r>
      <w:r>
        <w:rPr>
          <w:sz w:val="20"/>
        </w:rPr>
        <w:t>matter</w:t>
      </w:r>
      <w:r>
        <w:rPr>
          <w:spacing w:val="-3"/>
          <w:sz w:val="20"/>
        </w:rPr>
        <w:t xml:space="preserve"> </w:t>
      </w:r>
      <w:r>
        <w:rPr>
          <w:sz w:val="20"/>
        </w:rPr>
        <w:t>of</w:t>
      </w:r>
      <w:r>
        <w:rPr>
          <w:spacing w:val="-4"/>
          <w:sz w:val="20"/>
        </w:rPr>
        <w:t xml:space="preserve"> </w:t>
      </w:r>
      <w:r>
        <w:rPr>
          <w:sz w:val="20"/>
        </w:rPr>
        <w:t>which</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necessarily</w:t>
      </w:r>
      <w:r>
        <w:rPr>
          <w:spacing w:val="-4"/>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or</w:t>
      </w:r>
      <w:r>
        <w:rPr>
          <w:spacing w:val="-3"/>
          <w:sz w:val="20"/>
        </w:rPr>
        <w:t xml:space="preserve"> </w:t>
      </w:r>
      <w:r>
        <w:rPr>
          <w:sz w:val="20"/>
        </w:rPr>
        <w:t>ownership</w:t>
      </w:r>
      <w:r>
        <w:rPr>
          <w:spacing w:val="-3"/>
          <w:sz w:val="20"/>
        </w:rPr>
        <w:t xml:space="preserve"> </w:t>
      </w:r>
      <w:r>
        <w:rPr>
          <w:sz w:val="20"/>
        </w:rPr>
        <w:t>of</w:t>
      </w:r>
      <w:r>
        <w:rPr>
          <w:spacing w:val="-4"/>
          <w:sz w:val="20"/>
        </w:rPr>
        <w:t xml:space="preserve"> </w:t>
      </w:r>
      <w:r>
        <w:rPr>
          <w:sz w:val="20"/>
        </w:rPr>
        <w:t>the property on which the structure is</w:t>
      </w:r>
      <w:r>
        <w:rPr>
          <w:spacing w:val="-8"/>
          <w:sz w:val="20"/>
        </w:rPr>
        <w:t xml:space="preserve"> </w:t>
      </w:r>
      <w:r>
        <w:rPr>
          <w:sz w:val="20"/>
        </w:rPr>
        <w:t>located;</w:t>
      </w:r>
    </w:p>
    <w:p w14:paraId="753B0D52" w14:textId="77777777" w:rsidR="00D42789" w:rsidRDefault="00000000">
      <w:pPr>
        <w:pStyle w:val="ListParagraph"/>
        <w:numPr>
          <w:ilvl w:val="0"/>
          <w:numId w:val="62"/>
        </w:numPr>
        <w:tabs>
          <w:tab w:val="left" w:pos="1221"/>
        </w:tabs>
        <w:spacing w:line="276" w:lineRule="auto"/>
        <w:ind w:right="552"/>
        <w:rPr>
          <w:sz w:val="20"/>
        </w:rPr>
      </w:pPr>
      <w:r>
        <w:rPr>
          <w:sz w:val="20"/>
        </w:rPr>
        <w:t>“Fascia Sign” means a sign placed flat and parallel to the face of the building so that no part projects more than 0.5 m from the</w:t>
      </w:r>
      <w:r>
        <w:rPr>
          <w:spacing w:val="-8"/>
          <w:sz w:val="20"/>
        </w:rPr>
        <w:t xml:space="preserve"> </w:t>
      </w:r>
      <w:r>
        <w:rPr>
          <w:sz w:val="20"/>
        </w:rPr>
        <w:t>building;</w:t>
      </w:r>
    </w:p>
    <w:p w14:paraId="757AFF8B" w14:textId="77777777" w:rsidR="00D42789" w:rsidRDefault="00000000">
      <w:pPr>
        <w:pStyle w:val="ListParagraph"/>
        <w:numPr>
          <w:ilvl w:val="0"/>
          <w:numId w:val="62"/>
        </w:numPr>
        <w:tabs>
          <w:tab w:val="left" w:pos="1221"/>
        </w:tabs>
        <w:spacing w:line="276" w:lineRule="auto"/>
        <w:ind w:right="843"/>
        <w:rPr>
          <w:sz w:val="20"/>
        </w:rPr>
      </w:pPr>
      <w:r>
        <w:rPr>
          <w:sz w:val="20"/>
        </w:rPr>
        <w:t>“Free-standing Sign” means a sign on a standard or column permanently attached to</w:t>
      </w:r>
      <w:r>
        <w:rPr>
          <w:spacing w:val="-37"/>
          <w:sz w:val="20"/>
        </w:rPr>
        <w:t xml:space="preserve"> </w:t>
      </w:r>
      <w:r>
        <w:rPr>
          <w:sz w:val="20"/>
        </w:rPr>
        <w:t>the ground and which is not connected in any way to any building or other</w:t>
      </w:r>
      <w:r>
        <w:rPr>
          <w:spacing w:val="-23"/>
          <w:sz w:val="20"/>
        </w:rPr>
        <w:t xml:space="preserve"> </w:t>
      </w:r>
      <w:r>
        <w:rPr>
          <w:sz w:val="20"/>
        </w:rPr>
        <w:t>structure;</w:t>
      </w:r>
    </w:p>
    <w:p w14:paraId="0AAA61F9" w14:textId="77777777" w:rsidR="00D42789" w:rsidRDefault="00000000">
      <w:pPr>
        <w:pStyle w:val="ListParagraph"/>
        <w:numPr>
          <w:ilvl w:val="0"/>
          <w:numId w:val="62"/>
        </w:numPr>
        <w:tabs>
          <w:tab w:val="left" w:pos="1220"/>
        </w:tabs>
        <w:spacing w:line="276" w:lineRule="auto"/>
        <w:ind w:left="1219" w:right="400" w:hanging="359"/>
        <w:rPr>
          <w:sz w:val="20"/>
        </w:rPr>
      </w:pPr>
      <w:r>
        <w:rPr>
          <w:sz w:val="20"/>
        </w:rPr>
        <w:t>“Portable</w:t>
      </w:r>
      <w:r>
        <w:rPr>
          <w:spacing w:val="-3"/>
          <w:sz w:val="20"/>
        </w:rPr>
        <w:t xml:space="preserve"> </w:t>
      </w:r>
      <w:r>
        <w:rPr>
          <w:sz w:val="20"/>
        </w:rPr>
        <w:t>Sign”</w:t>
      </w:r>
      <w:r>
        <w:rPr>
          <w:spacing w:val="-3"/>
          <w:sz w:val="20"/>
        </w:rPr>
        <w:t xml:space="preserve"> </w:t>
      </w:r>
      <w:r>
        <w:rPr>
          <w:sz w:val="20"/>
        </w:rPr>
        <w:t>means</w:t>
      </w:r>
      <w:r>
        <w:rPr>
          <w:spacing w:val="-2"/>
          <w:sz w:val="20"/>
        </w:rPr>
        <w:t xml:space="preserve"> </w:t>
      </w:r>
      <w:r>
        <w:rPr>
          <w:sz w:val="20"/>
        </w:rPr>
        <w:t>a</w:t>
      </w:r>
      <w:r>
        <w:rPr>
          <w:spacing w:val="-4"/>
          <w:sz w:val="20"/>
        </w:rPr>
        <w:t xml:space="preserve"> </w:t>
      </w:r>
      <w:r>
        <w:rPr>
          <w:sz w:val="20"/>
        </w:rPr>
        <w:t>sign,</w:t>
      </w:r>
      <w:r>
        <w:rPr>
          <w:spacing w:val="-4"/>
          <w:sz w:val="20"/>
        </w:rPr>
        <w:t xml:space="preserve"> </w:t>
      </w:r>
      <w:r>
        <w:rPr>
          <w:sz w:val="20"/>
        </w:rPr>
        <w:t>excluding</w:t>
      </w:r>
      <w:r>
        <w:rPr>
          <w:spacing w:val="-4"/>
          <w:sz w:val="20"/>
        </w:rPr>
        <w:t xml:space="preserve"> </w:t>
      </w:r>
      <w:r>
        <w:rPr>
          <w:sz w:val="20"/>
        </w:rPr>
        <w:t>temporary</w:t>
      </w:r>
      <w:r>
        <w:rPr>
          <w:spacing w:val="-4"/>
          <w:sz w:val="20"/>
        </w:rPr>
        <w:t xml:space="preserve"> </w:t>
      </w:r>
      <w:r>
        <w:rPr>
          <w:sz w:val="20"/>
        </w:rPr>
        <w:t>signs,</w:t>
      </w:r>
      <w:r>
        <w:rPr>
          <w:spacing w:val="-4"/>
          <w:sz w:val="20"/>
        </w:rPr>
        <w:t xml:space="preserve"> </w:t>
      </w:r>
      <w:r>
        <w:rPr>
          <w:sz w:val="20"/>
        </w:rPr>
        <w:t>which</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carried</w:t>
      </w:r>
      <w:r>
        <w:rPr>
          <w:spacing w:val="-3"/>
          <w:sz w:val="20"/>
        </w:rPr>
        <w:t xml:space="preserve"> </w:t>
      </w:r>
      <w:r>
        <w:rPr>
          <w:sz w:val="20"/>
        </w:rPr>
        <w:t>or</w:t>
      </w:r>
      <w:r>
        <w:rPr>
          <w:spacing w:val="-3"/>
          <w:sz w:val="20"/>
        </w:rPr>
        <w:t xml:space="preserve"> </w:t>
      </w:r>
      <w:r>
        <w:rPr>
          <w:sz w:val="20"/>
        </w:rPr>
        <w:t>transported from one site to another. This includes electric and changeable</w:t>
      </w:r>
      <w:r>
        <w:rPr>
          <w:spacing w:val="-14"/>
          <w:sz w:val="20"/>
        </w:rPr>
        <w:t xml:space="preserve"> </w:t>
      </w:r>
      <w:r>
        <w:rPr>
          <w:sz w:val="20"/>
        </w:rPr>
        <w:t>copy;</w:t>
      </w:r>
    </w:p>
    <w:p w14:paraId="457D4547" w14:textId="77777777" w:rsidR="00D42789" w:rsidRDefault="00000000">
      <w:pPr>
        <w:pStyle w:val="ListParagraph"/>
        <w:numPr>
          <w:ilvl w:val="0"/>
          <w:numId w:val="62"/>
        </w:numPr>
        <w:tabs>
          <w:tab w:val="left" w:pos="1220"/>
        </w:tabs>
        <w:spacing w:line="276" w:lineRule="auto"/>
        <w:ind w:left="1219" w:right="476"/>
        <w:jc w:val="both"/>
        <w:rPr>
          <w:sz w:val="20"/>
        </w:rPr>
      </w:pPr>
      <w:r>
        <w:rPr>
          <w:sz w:val="20"/>
        </w:rPr>
        <w:t>“Projecting Sign” means a sign, which is attached to a building or structure so that part of the sign projects more than 0.5 m from the face of the building or structure. This includes theatre marquees;</w:t>
      </w:r>
      <w:r>
        <w:rPr>
          <w:spacing w:val="-3"/>
          <w:sz w:val="20"/>
        </w:rPr>
        <w:t xml:space="preserve"> </w:t>
      </w:r>
      <w:r>
        <w:rPr>
          <w:sz w:val="20"/>
        </w:rPr>
        <w:t>and</w:t>
      </w:r>
    </w:p>
    <w:p w14:paraId="71D79AFE" w14:textId="77777777" w:rsidR="00D42789" w:rsidRDefault="00000000">
      <w:pPr>
        <w:pStyle w:val="ListParagraph"/>
        <w:numPr>
          <w:ilvl w:val="0"/>
          <w:numId w:val="62"/>
        </w:numPr>
        <w:tabs>
          <w:tab w:val="left" w:pos="1220"/>
        </w:tabs>
        <w:spacing w:line="276" w:lineRule="auto"/>
        <w:ind w:left="1219" w:right="1144" w:hanging="359"/>
        <w:rPr>
          <w:sz w:val="20"/>
        </w:rPr>
      </w:pPr>
      <w:r>
        <w:rPr>
          <w:sz w:val="20"/>
        </w:rPr>
        <w:t>“Temporary Sign” means a sign or banner that is not permanently installed or affixed, advertising a</w:t>
      </w:r>
      <w:r>
        <w:rPr>
          <w:spacing w:val="-4"/>
          <w:sz w:val="20"/>
        </w:rPr>
        <w:t xml:space="preserve"> </w:t>
      </w:r>
      <w:r>
        <w:rPr>
          <w:sz w:val="20"/>
        </w:rPr>
        <w:t>product.</w:t>
      </w:r>
    </w:p>
    <w:p w14:paraId="7761F92E" w14:textId="77777777" w:rsidR="00D42789" w:rsidRDefault="00D42789">
      <w:pPr>
        <w:pStyle w:val="BodyText"/>
        <w:rPr>
          <w:sz w:val="24"/>
        </w:rPr>
      </w:pPr>
    </w:p>
    <w:p w14:paraId="04A1641C" w14:textId="77777777" w:rsidR="00D42789" w:rsidRDefault="00000000">
      <w:pPr>
        <w:pStyle w:val="Heading4"/>
      </w:pPr>
      <w:r>
        <w:t>Site</w:t>
      </w:r>
    </w:p>
    <w:p w14:paraId="3E8A262B" w14:textId="77777777" w:rsidR="00D42789" w:rsidRDefault="00000000">
      <w:pPr>
        <w:pStyle w:val="BodyText"/>
        <w:ind w:left="300" w:right="265"/>
      </w:pPr>
      <w:r>
        <w:t>Means one or more contiguous lots under one title and used, or intended to be used, by a single principal use.</w:t>
      </w:r>
    </w:p>
    <w:p w14:paraId="54E7089A" w14:textId="77777777" w:rsidR="00D42789" w:rsidRDefault="00D42789">
      <w:pPr>
        <w:pStyle w:val="BodyText"/>
        <w:rPr>
          <w:sz w:val="24"/>
        </w:rPr>
      </w:pPr>
    </w:p>
    <w:p w14:paraId="3E41D2A3" w14:textId="77777777" w:rsidR="00D42789" w:rsidRDefault="00000000">
      <w:pPr>
        <w:pStyle w:val="Heading4"/>
      </w:pPr>
      <w:r>
        <w:t>Site Area</w:t>
      </w:r>
    </w:p>
    <w:p w14:paraId="7E3A971F" w14:textId="77777777" w:rsidR="00D42789" w:rsidRDefault="00000000">
      <w:pPr>
        <w:pStyle w:val="BodyText"/>
        <w:spacing w:line="229" w:lineRule="exact"/>
        <w:ind w:left="300"/>
      </w:pPr>
      <w:r>
        <w:t>Means the area of the land contained within the boundaries of the site as shown on a plan.</w:t>
      </w:r>
    </w:p>
    <w:p w14:paraId="28C46D49" w14:textId="77777777" w:rsidR="00D42789" w:rsidRDefault="00000000">
      <w:pPr>
        <w:pStyle w:val="Heading4"/>
        <w:spacing w:line="275" w:lineRule="exact"/>
      </w:pPr>
      <w:r>
        <w:t>Site – Corner</w:t>
      </w:r>
    </w:p>
    <w:p w14:paraId="12A14816" w14:textId="77777777" w:rsidR="00D42789" w:rsidRDefault="00000000">
      <w:pPr>
        <w:pStyle w:val="BodyText"/>
        <w:ind w:left="300" w:right="800"/>
      </w:pPr>
      <w:r>
        <w:t>Means a site at the intersection or junction of two or more streets and where a side site line may be separated from the street by a buffer strip.</w:t>
      </w:r>
    </w:p>
    <w:p w14:paraId="5057412B" w14:textId="77777777" w:rsidR="00D42789" w:rsidRDefault="00D42789">
      <w:pPr>
        <w:pStyle w:val="BodyText"/>
        <w:spacing w:before="1"/>
        <w:rPr>
          <w:sz w:val="24"/>
        </w:rPr>
      </w:pPr>
    </w:p>
    <w:p w14:paraId="3E6BEBE8" w14:textId="77777777" w:rsidR="00D42789" w:rsidRDefault="00000000">
      <w:pPr>
        <w:pStyle w:val="Heading4"/>
      </w:pPr>
      <w:r>
        <w:t>Site Coverage</w:t>
      </w:r>
    </w:p>
    <w:p w14:paraId="4D460297" w14:textId="77777777" w:rsidR="00D42789" w:rsidRDefault="00000000">
      <w:pPr>
        <w:pStyle w:val="BodyText"/>
        <w:ind w:left="300"/>
      </w:pPr>
      <w:r>
        <w:t>Means that portion of the site that is covered by principal and accessory buildings.</w:t>
      </w:r>
    </w:p>
    <w:p w14:paraId="11DE367F" w14:textId="77777777" w:rsidR="00D42789" w:rsidRDefault="00D42789">
      <w:pPr>
        <w:pStyle w:val="BodyText"/>
        <w:spacing w:before="11"/>
        <w:rPr>
          <w:sz w:val="23"/>
        </w:rPr>
      </w:pPr>
    </w:p>
    <w:p w14:paraId="14DD5F3C" w14:textId="77777777" w:rsidR="00D42789" w:rsidRDefault="00000000">
      <w:pPr>
        <w:pStyle w:val="Heading4"/>
      </w:pPr>
      <w:r>
        <w:t>Site Depth</w:t>
      </w:r>
    </w:p>
    <w:p w14:paraId="0B9B4403" w14:textId="77777777" w:rsidR="00D42789" w:rsidRDefault="00000000">
      <w:pPr>
        <w:pStyle w:val="BodyText"/>
        <w:ind w:left="300" w:right="309"/>
      </w:pPr>
      <w:r>
        <w:t>Means the average distance between the front and rear site lines and, in the case of a triangular site, the perpendicular distance from the front site line to the apex of the angle formed by the intersection of the side site lines.</w:t>
      </w:r>
    </w:p>
    <w:p w14:paraId="5E8CD7F1" w14:textId="77777777" w:rsidR="00D42789" w:rsidRDefault="00D42789">
      <w:pPr>
        <w:pStyle w:val="BodyText"/>
        <w:rPr>
          <w:sz w:val="24"/>
        </w:rPr>
      </w:pPr>
    </w:p>
    <w:p w14:paraId="5C4522DF" w14:textId="77777777" w:rsidR="00D42789" w:rsidRDefault="00000000">
      <w:pPr>
        <w:pStyle w:val="Heading4"/>
      </w:pPr>
      <w:r>
        <w:t>Site Frontage</w:t>
      </w:r>
    </w:p>
    <w:p w14:paraId="6357BB8C" w14:textId="77777777" w:rsidR="00D42789" w:rsidRDefault="00000000">
      <w:pPr>
        <w:pStyle w:val="ListParagraph"/>
        <w:numPr>
          <w:ilvl w:val="0"/>
          <w:numId w:val="61"/>
        </w:numPr>
        <w:tabs>
          <w:tab w:val="left" w:pos="1224"/>
        </w:tabs>
        <w:spacing w:line="276" w:lineRule="auto"/>
        <w:ind w:right="806" w:hanging="359"/>
        <w:rPr>
          <w:sz w:val="20"/>
        </w:rPr>
      </w:pPr>
      <w:r>
        <w:rPr>
          <w:sz w:val="20"/>
        </w:rPr>
        <w:t>for rectangular sites: means the horizontal distance between the side site lines of the site measured along the front site</w:t>
      </w:r>
      <w:r>
        <w:rPr>
          <w:spacing w:val="-7"/>
          <w:sz w:val="20"/>
        </w:rPr>
        <w:t xml:space="preserve"> </w:t>
      </w:r>
      <w:r>
        <w:rPr>
          <w:sz w:val="20"/>
        </w:rPr>
        <w:t>line.</w:t>
      </w:r>
    </w:p>
    <w:p w14:paraId="37C2D156" w14:textId="77777777" w:rsidR="00D42789" w:rsidRDefault="00000000">
      <w:pPr>
        <w:pStyle w:val="ListParagraph"/>
        <w:numPr>
          <w:ilvl w:val="0"/>
          <w:numId w:val="61"/>
        </w:numPr>
        <w:tabs>
          <w:tab w:val="left" w:pos="1224"/>
        </w:tabs>
        <w:spacing w:line="276" w:lineRule="auto"/>
        <w:ind w:right="327"/>
        <w:rPr>
          <w:sz w:val="20"/>
        </w:rPr>
      </w:pPr>
      <w:r>
        <w:rPr>
          <w:sz w:val="20"/>
        </w:rPr>
        <w:t>for non-rectangular Sites: means the average of the horizontal distances between the side site lines of the site measured along the front and rear site</w:t>
      </w:r>
      <w:r>
        <w:rPr>
          <w:spacing w:val="-16"/>
          <w:sz w:val="20"/>
        </w:rPr>
        <w:t xml:space="preserve"> </w:t>
      </w:r>
      <w:r>
        <w:rPr>
          <w:sz w:val="20"/>
        </w:rPr>
        <w:t>lines.</w:t>
      </w:r>
    </w:p>
    <w:p w14:paraId="47E5A429" w14:textId="77777777" w:rsidR="00D42789" w:rsidRDefault="00D42789">
      <w:pPr>
        <w:pStyle w:val="BodyText"/>
        <w:rPr>
          <w:sz w:val="24"/>
        </w:rPr>
      </w:pPr>
    </w:p>
    <w:p w14:paraId="4FD7A384" w14:textId="77777777" w:rsidR="00D42789" w:rsidRDefault="00000000">
      <w:pPr>
        <w:pStyle w:val="Heading4"/>
        <w:ind w:left="299"/>
      </w:pPr>
      <w:r>
        <w:t>Site – Interior</w:t>
      </w:r>
    </w:p>
    <w:p w14:paraId="1EA8EB01" w14:textId="77777777" w:rsidR="00D42789" w:rsidRDefault="00000000">
      <w:pPr>
        <w:pStyle w:val="BodyText"/>
        <w:spacing w:before="1"/>
        <w:ind w:left="300"/>
      </w:pPr>
      <w:r>
        <w:t>Means a site other than a corner site.</w:t>
      </w:r>
    </w:p>
    <w:p w14:paraId="514C35FE" w14:textId="77777777" w:rsidR="00D42789" w:rsidRDefault="00D42789">
      <w:pPr>
        <w:pStyle w:val="BodyText"/>
        <w:spacing w:before="10"/>
        <w:rPr>
          <w:sz w:val="23"/>
        </w:rPr>
      </w:pPr>
    </w:p>
    <w:p w14:paraId="73C026B0" w14:textId="77777777" w:rsidR="00D42789" w:rsidRDefault="00000000">
      <w:pPr>
        <w:pStyle w:val="Heading4"/>
      </w:pPr>
      <w:r>
        <w:t>Site – Through</w:t>
      </w:r>
    </w:p>
    <w:p w14:paraId="2D9930D7" w14:textId="77777777" w:rsidR="00D42789" w:rsidRDefault="00000000">
      <w:pPr>
        <w:pStyle w:val="BodyText"/>
        <w:spacing w:before="1"/>
        <w:ind w:left="300"/>
      </w:pPr>
      <w:r>
        <w:t>Means a site not more than one lot in depth, having a frontage on two streets more or less parallel.</w:t>
      </w:r>
    </w:p>
    <w:p w14:paraId="68F3682B" w14:textId="77777777" w:rsidR="00D42789" w:rsidRDefault="00D42789">
      <w:pPr>
        <w:pStyle w:val="BodyText"/>
        <w:spacing w:before="11"/>
        <w:rPr>
          <w:sz w:val="23"/>
        </w:rPr>
      </w:pPr>
    </w:p>
    <w:p w14:paraId="5CF01F13" w14:textId="77777777" w:rsidR="00D42789" w:rsidRDefault="00000000">
      <w:pPr>
        <w:pStyle w:val="Heading4"/>
      </w:pPr>
      <w:r>
        <w:t>Site Line – Front</w:t>
      </w:r>
    </w:p>
    <w:p w14:paraId="02E4F37F" w14:textId="77777777" w:rsidR="00D42789" w:rsidRDefault="00000000">
      <w:pPr>
        <w:pStyle w:val="BodyText"/>
        <w:spacing w:before="1"/>
        <w:ind w:left="300"/>
      </w:pPr>
      <w:r>
        <w:t>Means the boundary at the front of the site.</w:t>
      </w:r>
    </w:p>
    <w:p w14:paraId="245E0F94" w14:textId="77777777" w:rsidR="00D42789" w:rsidRDefault="00D42789">
      <w:pPr>
        <w:sectPr w:rsidR="00D42789">
          <w:pgSz w:w="12240" w:h="15840"/>
          <w:pgMar w:top="1360" w:right="1220" w:bottom="1580" w:left="1140" w:header="0" w:footer="1381" w:gutter="0"/>
          <w:cols w:space="720"/>
        </w:sectPr>
      </w:pPr>
    </w:p>
    <w:p w14:paraId="47885C56" w14:textId="77777777" w:rsidR="00D42789" w:rsidRDefault="00000000">
      <w:pPr>
        <w:pStyle w:val="Heading4"/>
        <w:spacing w:before="77"/>
      </w:pPr>
      <w:r>
        <w:lastRenderedPageBreak/>
        <w:t>Site Line – Rear</w:t>
      </w:r>
    </w:p>
    <w:p w14:paraId="554B293B" w14:textId="77777777" w:rsidR="00D42789" w:rsidRDefault="00000000">
      <w:pPr>
        <w:pStyle w:val="BodyText"/>
        <w:ind w:left="300"/>
      </w:pPr>
      <w:r>
        <w:t>Means the boundary at the rear of the site and opposite the front site line.</w:t>
      </w:r>
    </w:p>
    <w:p w14:paraId="3F799C0B" w14:textId="77777777" w:rsidR="00D42789" w:rsidRDefault="00D42789">
      <w:pPr>
        <w:pStyle w:val="BodyText"/>
        <w:rPr>
          <w:sz w:val="24"/>
        </w:rPr>
      </w:pPr>
    </w:p>
    <w:p w14:paraId="37642325" w14:textId="77777777" w:rsidR="00D42789" w:rsidRDefault="00000000">
      <w:pPr>
        <w:pStyle w:val="Heading4"/>
      </w:pPr>
      <w:r>
        <w:t>Site Line – Side</w:t>
      </w:r>
    </w:p>
    <w:p w14:paraId="17A5116B" w14:textId="77777777" w:rsidR="00D42789" w:rsidRDefault="00000000">
      <w:pPr>
        <w:pStyle w:val="BodyText"/>
        <w:ind w:left="300"/>
      </w:pPr>
      <w:r>
        <w:t>Means a site boundary other than a front or rear site line.</w:t>
      </w:r>
    </w:p>
    <w:p w14:paraId="3299FA95" w14:textId="77777777" w:rsidR="00D42789" w:rsidRDefault="00D42789">
      <w:pPr>
        <w:pStyle w:val="BodyText"/>
        <w:spacing w:before="11"/>
        <w:rPr>
          <w:sz w:val="23"/>
        </w:rPr>
      </w:pPr>
    </w:p>
    <w:p w14:paraId="582EEF42" w14:textId="77777777" w:rsidR="00D42789" w:rsidRDefault="00000000">
      <w:pPr>
        <w:pStyle w:val="Heading4"/>
      </w:pPr>
      <w:r>
        <w:t>Site Plan</w:t>
      </w:r>
    </w:p>
    <w:p w14:paraId="1B9D9B9C" w14:textId="77777777" w:rsidR="00D42789" w:rsidRDefault="00000000">
      <w:pPr>
        <w:pStyle w:val="BodyText"/>
        <w:ind w:left="300" w:right="510"/>
      </w:pPr>
      <w:r>
        <w:t>Means a plan, to scale, showing uses and structures proposed for a parcel of land. It includes lot lines, streets, building sites, preserved open space, buildings, major landscape features, and locations of proposed utility lines.</w:t>
      </w:r>
    </w:p>
    <w:p w14:paraId="086760FA" w14:textId="77777777" w:rsidR="00D42789" w:rsidRDefault="00D42789">
      <w:pPr>
        <w:pStyle w:val="BodyText"/>
        <w:rPr>
          <w:sz w:val="24"/>
        </w:rPr>
      </w:pPr>
    </w:p>
    <w:p w14:paraId="01001E3B" w14:textId="77777777" w:rsidR="00D42789" w:rsidRDefault="00000000">
      <w:pPr>
        <w:pStyle w:val="Heading4"/>
      </w:pPr>
      <w:r>
        <w:t>Site Width</w:t>
      </w:r>
    </w:p>
    <w:p w14:paraId="7C9474E1" w14:textId="77777777" w:rsidR="00D42789" w:rsidRDefault="00000000">
      <w:pPr>
        <w:pStyle w:val="BodyText"/>
        <w:ind w:left="299" w:right="488"/>
      </w:pPr>
      <w:r>
        <w:t>Means the average distance between the side site lines and, in the case of a triangular site, the perpendicular distance from the one side site line to the apex of the angle formed by the intersection of the front and rear site lines.</w:t>
      </w:r>
    </w:p>
    <w:p w14:paraId="6654C576" w14:textId="77777777" w:rsidR="00D42789" w:rsidRDefault="00D42789">
      <w:pPr>
        <w:pStyle w:val="BodyText"/>
        <w:rPr>
          <w:sz w:val="24"/>
        </w:rPr>
      </w:pPr>
    </w:p>
    <w:p w14:paraId="5D2830A2" w14:textId="77777777" w:rsidR="00D42789" w:rsidRDefault="00000000">
      <w:pPr>
        <w:pStyle w:val="Heading4"/>
      </w:pPr>
      <w:r>
        <w:t>Storage Compounds and Facilities</w:t>
      </w:r>
    </w:p>
    <w:p w14:paraId="69DE9EDA" w14:textId="77777777" w:rsidR="00D42789" w:rsidRDefault="00000000">
      <w:pPr>
        <w:pStyle w:val="BodyText"/>
        <w:ind w:left="300" w:right="932"/>
      </w:pPr>
      <w:r>
        <w:t>Means a development used for the enclosed interior or screened and enclosed exterior storage of vehicles, tires, personal items, or products.</w:t>
      </w:r>
    </w:p>
    <w:p w14:paraId="1C80EF88" w14:textId="77777777" w:rsidR="00D42789" w:rsidRDefault="00D42789">
      <w:pPr>
        <w:pStyle w:val="BodyText"/>
        <w:rPr>
          <w:sz w:val="24"/>
        </w:rPr>
      </w:pPr>
    </w:p>
    <w:p w14:paraId="1972022F" w14:textId="77777777" w:rsidR="00D42789" w:rsidRDefault="00000000">
      <w:pPr>
        <w:pStyle w:val="Heading4"/>
      </w:pPr>
      <w:r>
        <w:t>Storey</w:t>
      </w:r>
    </w:p>
    <w:p w14:paraId="45CA8D61" w14:textId="77777777" w:rsidR="00D42789" w:rsidRDefault="00000000">
      <w:pPr>
        <w:pStyle w:val="BodyText"/>
        <w:ind w:left="300" w:right="454"/>
      </w:pPr>
      <w:r>
        <w:t>Means that portion of any building which is situated between the top of any floor and the top of the floor next above it; and if there is no floor above it, that portion between the top of such floor and the ceiling above it.</w:t>
      </w:r>
    </w:p>
    <w:p w14:paraId="069EA6F2" w14:textId="77777777" w:rsidR="00D42789" w:rsidRDefault="00000000">
      <w:pPr>
        <w:pStyle w:val="Heading4"/>
        <w:spacing w:line="276" w:lineRule="exact"/>
      </w:pPr>
      <w:r>
        <w:t>Storey, First (Main Floor)</w:t>
      </w:r>
    </w:p>
    <w:p w14:paraId="0F774A30" w14:textId="77777777" w:rsidR="00D42789" w:rsidRDefault="00000000">
      <w:pPr>
        <w:pStyle w:val="BodyText"/>
        <w:ind w:left="300"/>
      </w:pPr>
      <w:r>
        <w:t>Means the storey with its floor closest to grade and having its ceiling 1.5 m or more above grade.</w:t>
      </w:r>
    </w:p>
    <w:p w14:paraId="6E65D6B8" w14:textId="77777777" w:rsidR="00D42789" w:rsidRDefault="00D42789">
      <w:pPr>
        <w:pStyle w:val="BodyText"/>
        <w:rPr>
          <w:sz w:val="24"/>
        </w:rPr>
      </w:pPr>
    </w:p>
    <w:p w14:paraId="53EB5564" w14:textId="77777777" w:rsidR="00D42789" w:rsidRDefault="00000000">
      <w:pPr>
        <w:pStyle w:val="Heading4"/>
        <w:spacing w:before="1"/>
      </w:pPr>
      <w:r>
        <w:t>Storey, Half</w:t>
      </w:r>
    </w:p>
    <w:p w14:paraId="0637C39C" w14:textId="77777777" w:rsidR="00D42789" w:rsidRDefault="00000000">
      <w:pPr>
        <w:pStyle w:val="BodyText"/>
        <w:ind w:left="300"/>
      </w:pPr>
      <w:r>
        <w:t>Means a storey of which two opposite exterior walls are not more than 1.2 m in height.</w:t>
      </w:r>
    </w:p>
    <w:p w14:paraId="2457E8D4" w14:textId="77777777" w:rsidR="00D42789" w:rsidRDefault="00D42789">
      <w:pPr>
        <w:pStyle w:val="BodyText"/>
        <w:spacing w:before="10"/>
        <w:rPr>
          <w:sz w:val="23"/>
        </w:rPr>
      </w:pPr>
    </w:p>
    <w:p w14:paraId="5B8BC67C" w14:textId="77777777" w:rsidR="00D42789" w:rsidRDefault="00000000">
      <w:pPr>
        <w:pStyle w:val="Heading4"/>
      </w:pPr>
      <w:r>
        <w:t>Storey, Second</w:t>
      </w:r>
    </w:p>
    <w:p w14:paraId="1C4A691A" w14:textId="77777777" w:rsidR="00D42789" w:rsidRDefault="00000000">
      <w:pPr>
        <w:pStyle w:val="BodyText"/>
        <w:spacing w:before="1"/>
        <w:ind w:left="300"/>
      </w:pPr>
      <w:r>
        <w:t>Means the storey located immediately above the first storey.</w:t>
      </w:r>
    </w:p>
    <w:p w14:paraId="6DAECD0E" w14:textId="77777777" w:rsidR="00D42789" w:rsidRDefault="00D42789">
      <w:pPr>
        <w:pStyle w:val="BodyText"/>
        <w:rPr>
          <w:sz w:val="24"/>
        </w:rPr>
      </w:pPr>
    </w:p>
    <w:p w14:paraId="65FD7E48" w14:textId="77777777" w:rsidR="00D42789" w:rsidRDefault="00000000">
      <w:pPr>
        <w:pStyle w:val="Heading4"/>
      </w:pPr>
      <w:r>
        <w:t>Street</w:t>
      </w:r>
    </w:p>
    <w:p w14:paraId="48E27516" w14:textId="77777777" w:rsidR="00D42789" w:rsidRDefault="00000000">
      <w:pPr>
        <w:pStyle w:val="BodyText"/>
        <w:ind w:left="300"/>
      </w:pPr>
      <w:r>
        <w:t>Means a public thoroughfare, which affords the principal means of access to abutting properties. By type means:</w:t>
      </w:r>
    </w:p>
    <w:p w14:paraId="32B29A2B" w14:textId="77777777" w:rsidR="00D42789" w:rsidRDefault="00000000">
      <w:pPr>
        <w:pStyle w:val="ListParagraph"/>
        <w:numPr>
          <w:ilvl w:val="0"/>
          <w:numId w:val="60"/>
        </w:numPr>
        <w:tabs>
          <w:tab w:val="left" w:pos="1221"/>
        </w:tabs>
        <w:spacing w:line="276" w:lineRule="auto"/>
        <w:ind w:right="659"/>
        <w:rPr>
          <w:sz w:val="20"/>
        </w:rPr>
      </w:pPr>
      <w:r>
        <w:rPr>
          <w:sz w:val="20"/>
        </w:rPr>
        <w:t>"arterial street", a street that serves major traffic flows between the principal areas of</w:t>
      </w:r>
      <w:r>
        <w:rPr>
          <w:spacing w:val="-38"/>
          <w:sz w:val="20"/>
        </w:rPr>
        <w:t xml:space="preserve"> </w:t>
      </w:r>
      <w:r>
        <w:rPr>
          <w:sz w:val="20"/>
        </w:rPr>
        <w:t>traffic generation with direct access to adjacent development being</w:t>
      </w:r>
      <w:r>
        <w:rPr>
          <w:spacing w:val="-14"/>
          <w:sz w:val="20"/>
        </w:rPr>
        <w:t xml:space="preserve"> </w:t>
      </w:r>
      <w:r>
        <w:rPr>
          <w:sz w:val="20"/>
        </w:rPr>
        <w:t>limited;</w:t>
      </w:r>
    </w:p>
    <w:p w14:paraId="08D140E9" w14:textId="77777777" w:rsidR="00D42789" w:rsidRDefault="00000000">
      <w:pPr>
        <w:pStyle w:val="ListParagraph"/>
        <w:numPr>
          <w:ilvl w:val="0"/>
          <w:numId w:val="60"/>
        </w:numPr>
        <w:tabs>
          <w:tab w:val="left" w:pos="1221"/>
        </w:tabs>
        <w:spacing w:line="276" w:lineRule="auto"/>
        <w:ind w:right="556"/>
        <w:rPr>
          <w:sz w:val="20"/>
        </w:rPr>
      </w:pPr>
      <w:r>
        <w:rPr>
          <w:sz w:val="20"/>
        </w:rPr>
        <w:t>"collector street", a street that serves traffic between local and arterial streets with access to adjacent development generally</w:t>
      </w:r>
      <w:r>
        <w:rPr>
          <w:spacing w:val="-7"/>
          <w:sz w:val="20"/>
        </w:rPr>
        <w:t xml:space="preserve"> </w:t>
      </w:r>
      <w:r>
        <w:rPr>
          <w:sz w:val="20"/>
        </w:rPr>
        <w:t>allowed;</w:t>
      </w:r>
    </w:p>
    <w:p w14:paraId="5EB3E397" w14:textId="77777777" w:rsidR="00D42789" w:rsidRDefault="00000000">
      <w:pPr>
        <w:pStyle w:val="ListParagraph"/>
        <w:numPr>
          <w:ilvl w:val="0"/>
          <w:numId w:val="60"/>
        </w:numPr>
        <w:tabs>
          <w:tab w:val="left" w:pos="1221"/>
        </w:tabs>
        <w:spacing w:line="276" w:lineRule="auto"/>
        <w:ind w:right="623"/>
        <w:rPr>
          <w:sz w:val="20"/>
        </w:rPr>
      </w:pPr>
      <w:r>
        <w:rPr>
          <w:sz w:val="20"/>
        </w:rPr>
        <w:t>"local street", a street providing direct access to abutting properties along its length and</w:t>
      </w:r>
      <w:r>
        <w:rPr>
          <w:spacing w:val="-38"/>
          <w:sz w:val="20"/>
        </w:rPr>
        <w:t xml:space="preserve"> </w:t>
      </w:r>
      <w:r>
        <w:rPr>
          <w:sz w:val="20"/>
        </w:rPr>
        <w:t>not intended to carry through traffic, other than to adjoining streets;</w:t>
      </w:r>
      <w:r>
        <w:rPr>
          <w:spacing w:val="-15"/>
          <w:sz w:val="20"/>
        </w:rPr>
        <w:t xml:space="preserve"> </w:t>
      </w:r>
      <w:r>
        <w:rPr>
          <w:sz w:val="20"/>
        </w:rPr>
        <w:t>and</w:t>
      </w:r>
    </w:p>
    <w:p w14:paraId="362EF37E" w14:textId="77777777" w:rsidR="00D42789" w:rsidRDefault="00000000">
      <w:pPr>
        <w:pStyle w:val="ListParagraph"/>
        <w:numPr>
          <w:ilvl w:val="0"/>
          <w:numId w:val="60"/>
        </w:numPr>
        <w:tabs>
          <w:tab w:val="left" w:pos="1221"/>
        </w:tabs>
        <w:rPr>
          <w:sz w:val="20"/>
        </w:rPr>
      </w:pPr>
      <w:r>
        <w:rPr>
          <w:sz w:val="20"/>
        </w:rPr>
        <w:t>"minor street" means a local street not exceeding 500 m in length (includes a</w:t>
      </w:r>
      <w:r>
        <w:rPr>
          <w:spacing w:val="-26"/>
          <w:sz w:val="20"/>
        </w:rPr>
        <w:t xml:space="preserve"> </w:t>
      </w:r>
      <w:r>
        <w:rPr>
          <w:sz w:val="20"/>
        </w:rPr>
        <w:t>cul-de-sac).</w:t>
      </w:r>
    </w:p>
    <w:p w14:paraId="4240083B" w14:textId="77777777" w:rsidR="00D42789" w:rsidRDefault="00D42789">
      <w:pPr>
        <w:pStyle w:val="BodyText"/>
        <w:spacing w:before="11"/>
        <w:rPr>
          <w:sz w:val="26"/>
        </w:rPr>
      </w:pPr>
    </w:p>
    <w:p w14:paraId="2D88A902" w14:textId="77777777" w:rsidR="00D42789" w:rsidRDefault="00000000">
      <w:pPr>
        <w:pStyle w:val="Heading4"/>
      </w:pPr>
      <w:r>
        <w:t>Storage Compound / Facility</w:t>
      </w:r>
    </w:p>
    <w:p w14:paraId="6EC888F1" w14:textId="77777777" w:rsidR="00D42789" w:rsidRDefault="00000000">
      <w:pPr>
        <w:pStyle w:val="BodyText"/>
        <w:spacing w:before="1"/>
        <w:ind w:left="300" w:right="932"/>
      </w:pPr>
      <w:r>
        <w:t>Means a development used for the enclosed interior or screened and enclosed exterior storage of vehicles, personal items, or products.</w:t>
      </w:r>
    </w:p>
    <w:p w14:paraId="1E3A6FE0" w14:textId="77777777" w:rsidR="00D42789" w:rsidRDefault="00D42789">
      <w:pPr>
        <w:sectPr w:rsidR="00D42789">
          <w:pgSz w:w="12240" w:h="15840"/>
          <w:pgMar w:top="1360" w:right="1220" w:bottom="1580" w:left="1140" w:header="0" w:footer="1381" w:gutter="0"/>
          <w:cols w:space="720"/>
        </w:sectPr>
      </w:pPr>
    </w:p>
    <w:p w14:paraId="42E2B4A0" w14:textId="77777777" w:rsidR="00D42789" w:rsidRDefault="00000000">
      <w:pPr>
        <w:pStyle w:val="Heading4"/>
        <w:spacing w:before="77"/>
      </w:pPr>
      <w:r>
        <w:lastRenderedPageBreak/>
        <w:t>Structure</w:t>
      </w:r>
    </w:p>
    <w:p w14:paraId="0E382636" w14:textId="77777777" w:rsidR="00D42789" w:rsidRDefault="00000000">
      <w:pPr>
        <w:pStyle w:val="BodyText"/>
        <w:ind w:left="300" w:right="821"/>
      </w:pPr>
      <w:r>
        <w:t>Means anything constructed or erected that is located on or in the ground or attached to something located on or in the ground but not including pavements, walks, curbs, or open air surfaced areas.</w:t>
      </w:r>
    </w:p>
    <w:p w14:paraId="1B1E8F0E" w14:textId="77777777" w:rsidR="00D42789" w:rsidRDefault="00D42789">
      <w:pPr>
        <w:pStyle w:val="BodyText"/>
        <w:spacing w:before="11"/>
        <w:rPr>
          <w:sz w:val="23"/>
        </w:rPr>
      </w:pPr>
    </w:p>
    <w:p w14:paraId="7E62D0B7" w14:textId="77777777" w:rsidR="00D42789" w:rsidRDefault="00000000">
      <w:pPr>
        <w:pStyle w:val="Heading4"/>
      </w:pPr>
      <w:r>
        <w:t>Subdivision</w:t>
      </w:r>
    </w:p>
    <w:p w14:paraId="2FEE0B5F" w14:textId="77777777" w:rsidR="00D42789" w:rsidRDefault="00000000">
      <w:pPr>
        <w:pStyle w:val="BodyText"/>
        <w:ind w:left="300"/>
      </w:pPr>
      <w:r>
        <w:t>Means the division of a lot, tract or parcel of land into two or more lots, tracts, parcels, or other divisions of land for sale or development.</w:t>
      </w:r>
    </w:p>
    <w:p w14:paraId="5A36FDF9" w14:textId="77777777" w:rsidR="00D42789" w:rsidRDefault="00D42789">
      <w:pPr>
        <w:pStyle w:val="BodyText"/>
      </w:pPr>
    </w:p>
    <w:p w14:paraId="0ABA17B8" w14:textId="77777777" w:rsidR="00D42789" w:rsidRDefault="00000000">
      <w:pPr>
        <w:pStyle w:val="Heading4"/>
      </w:pPr>
      <w:r>
        <w:t>Swimming Pool</w:t>
      </w:r>
    </w:p>
    <w:p w14:paraId="202CB4A7" w14:textId="77777777" w:rsidR="00D42789" w:rsidRDefault="00000000">
      <w:pPr>
        <w:pStyle w:val="BodyText"/>
        <w:ind w:left="300" w:right="344"/>
      </w:pPr>
      <w:r>
        <w:t>Means an artificially created basin intended to contain water for the use of persons for swimming, diving, wading or other similar activity, which is at least 600 mm in depth, and includes pools situated on top of the ground and hot tubs.</w:t>
      </w:r>
    </w:p>
    <w:p w14:paraId="6E1B3718" w14:textId="77777777" w:rsidR="00D42789" w:rsidRDefault="00D42789">
      <w:pPr>
        <w:pStyle w:val="BodyText"/>
        <w:rPr>
          <w:sz w:val="24"/>
        </w:rPr>
      </w:pPr>
    </w:p>
    <w:p w14:paraId="251D780D" w14:textId="77777777" w:rsidR="00D42789" w:rsidRDefault="00000000">
      <w:pPr>
        <w:pStyle w:val="Heading4"/>
      </w:pPr>
      <w:r>
        <w:t>Telecommunications Facility</w:t>
      </w:r>
    </w:p>
    <w:p w14:paraId="76934696" w14:textId="77777777" w:rsidR="00D42789" w:rsidRDefault="00000000">
      <w:pPr>
        <w:pStyle w:val="BodyText"/>
        <w:ind w:left="300"/>
      </w:pPr>
      <w:r>
        <w:t>Means:</w:t>
      </w:r>
    </w:p>
    <w:p w14:paraId="0B07EDB8" w14:textId="77777777" w:rsidR="00D42789" w:rsidRDefault="00000000">
      <w:pPr>
        <w:pStyle w:val="ListParagraph"/>
        <w:numPr>
          <w:ilvl w:val="0"/>
          <w:numId w:val="59"/>
        </w:numPr>
        <w:tabs>
          <w:tab w:val="left" w:pos="1224"/>
        </w:tabs>
        <w:spacing w:before="1"/>
        <w:rPr>
          <w:sz w:val="20"/>
        </w:rPr>
      </w:pPr>
      <w:r>
        <w:rPr>
          <w:sz w:val="20"/>
        </w:rPr>
        <w:t>microwave towers, including mobile (cellular) phone towers and associated</w:t>
      </w:r>
      <w:r>
        <w:rPr>
          <w:spacing w:val="-16"/>
          <w:sz w:val="20"/>
        </w:rPr>
        <w:t xml:space="preserve"> </w:t>
      </w:r>
      <w:r>
        <w:rPr>
          <w:sz w:val="20"/>
        </w:rPr>
        <w:t>facilities;</w:t>
      </w:r>
    </w:p>
    <w:p w14:paraId="4A375DD2" w14:textId="77777777" w:rsidR="00D42789" w:rsidRDefault="00000000">
      <w:pPr>
        <w:pStyle w:val="ListParagraph"/>
        <w:numPr>
          <w:ilvl w:val="0"/>
          <w:numId w:val="59"/>
        </w:numPr>
        <w:tabs>
          <w:tab w:val="left" w:pos="1224"/>
        </w:tabs>
        <w:spacing w:before="34"/>
        <w:rPr>
          <w:sz w:val="20"/>
        </w:rPr>
      </w:pPr>
      <w:r>
        <w:rPr>
          <w:sz w:val="20"/>
        </w:rPr>
        <w:t>internet receiving and/or transmittal towers and associated</w:t>
      </w:r>
      <w:r>
        <w:rPr>
          <w:spacing w:val="-11"/>
          <w:sz w:val="20"/>
        </w:rPr>
        <w:t xml:space="preserve"> </w:t>
      </w:r>
      <w:r>
        <w:rPr>
          <w:sz w:val="20"/>
        </w:rPr>
        <w:t>facilities;</w:t>
      </w:r>
    </w:p>
    <w:p w14:paraId="4917210C" w14:textId="77777777" w:rsidR="00D42789" w:rsidRDefault="00000000">
      <w:pPr>
        <w:pStyle w:val="ListParagraph"/>
        <w:numPr>
          <w:ilvl w:val="0"/>
          <w:numId w:val="59"/>
        </w:numPr>
        <w:tabs>
          <w:tab w:val="left" w:pos="1224"/>
        </w:tabs>
        <w:spacing w:before="35"/>
        <w:rPr>
          <w:sz w:val="20"/>
        </w:rPr>
      </w:pPr>
      <w:r>
        <w:rPr>
          <w:sz w:val="20"/>
        </w:rPr>
        <w:t>radar</w:t>
      </w:r>
      <w:r>
        <w:rPr>
          <w:spacing w:val="-2"/>
          <w:sz w:val="20"/>
        </w:rPr>
        <w:t xml:space="preserve"> </w:t>
      </w:r>
      <w:r>
        <w:rPr>
          <w:sz w:val="20"/>
        </w:rPr>
        <w:t>stations;</w:t>
      </w:r>
    </w:p>
    <w:p w14:paraId="175BA872" w14:textId="77777777" w:rsidR="00D42789" w:rsidRDefault="00000000">
      <w:pPr>
        <w:pStyle w:val="ListParagraph"/>
        <w:numPr>
          <w:ilvl w:val="0"/>
          <w:numId w:val="59"/>
        </w:numPr>
        <w:tabs>
          <w:tab w:val="left" w:pos="1224"/>
        </w:tabs>
        <w:spacing w:before="34"/>
        <w:rPr>
          <w:sz w:val="20"/>
        </w:rPr>
      </w:pPr>
      <w:r>
        <w:rPr>
          <w:sz w:val="20"/>
        </w:rPr>
        <w:t>radio and television towers and associated facilities;</w:t>
      </w:r>
      <w:r>
        <w:rPr>
          <w:spacing w:val="-9"/>
          <w:sz w:val="20"/>
        </w:rPr>
        <w:t xml:space="preserve"> </w:t>
      </w:r>
      <w:r>
        <w:rPr>
          <w:sz w:val="20"/>
        </w:rPr>
        <w:t>and</w:t>
      </w:r>
    </w:p>
    <w:p w14:paraId="3259E426" w14:textId="77777777" w:rsidR="00D42789" w:rsidRDefault="00000000">
      <w:pPr>
        <w:pStyle w:val="ListParagraph"/>
        <w:numPr>
          <w:ilvl w:val="0"/>
          <w:numId w:val="59"/>
        </w:numPr>
        <w:tabs>
          <w:tab w:val="left" w:pos="1224"/>
        </w:tabs>
        <w:spacing w:before="34"/>
        <w:rPr>
          <w:sz w:val="20"/>
        </w:rPr>
      </w:pPr>
      <w:r>
        <w:rPr>
          <w:sz w:val="20"/>
        </w:rPr>
        <w:t>any other tower or structure used for receiving and/or transmitting electromagnetic</w:t>
      </w:r>
      <w:r>
        <w:rPr>
          <w:spacing w:val="-26"/>
          <w:sz w:val="20"/>
        </w:rPr>
        <w:t xml:space="preserve"> </w:t>
      </w:r>
      <w:r>
        <w:rPr>
          <w:sz w:val="20"/>
        </w:rPr>
        <w:t>radiation.</w:t>
      </w:r>
    </w:p>
    <w:p w14:paraId="3D924B44" w14:textId="77777777" w:rsidR="00D42789" w:rsidRDefault="00D42789">
      <w:pPr>
        <w:pStyle w:val="BodyText"/>
        <w:rPr>
          <w:sz w:val="27"/>
        </w:rPr>
      </w:pPr>
    </w:p>
    <w:p w14:paraId="305E31CB" w14:textId="77777777" w:rsidR="00D42789" w:rsidRDefault="00000000">
      <w:pPr>
        <w:pStyle w:val="Heading4"/>
      </w:pPr>
      <w:r>
        <w:t>Temporary Relocatable Work Camp</w:t>
      </w:r>
    </w:p>
    <w:p w14:paraId="28A8F42A" w14:textId="77777777" w:rsidR="00D42789" w:rsidRDefault="00000000">
      <w:pPr>
        <w:pStyle w:val="BodyText"/>
        <w:spacing w:before="1"/>
        <w:ind w:left="300" w:right="288"/>
      </w:pPr>
      <w:r>
        <w:t>Means the development of one or more buildings for the purposes of housing workers of various contracting firms on a temporary basis, generally less than 10 years in length. This may include sleeping, food preparation, recreation, administration and parking areas required for the functioning of the camp.</w:t>
      </w:r>
    </w:p>
    <w:p w14:paraId="74ABCAAB" w14:textId="77777777" w:rsidR="00D42789" w:rsidRDefault="00000000">
      <w:pPr>
        <w:pStyle w:val="BodyText"/>
        <w:ind w:left="299" w:right="289"/>
      </w:pPr>
      <w:r>
        <w:t>Typically, this use will be required to support the short-term housing demands of large-scale resource- based construction workforce for projects such as the commissioning or expansion of a mine or seasonal paving crews.</w:t>
      </w:r>
    </w:p>
    <w:p w14:paraId="7D8AF309" w14:textId="77777777" w:rsidR="00D42789" w:rsidRDefault="00D42789">
      <w:pPr>
        <w:pStyle w:val="BodyText"/>
        <w:spacing w:before="11"/>
        <w:rPr>
          <w:sz w:val="23"/>
        </w:rPr>
      </w:pPr>
    </w:p>
    <w:p w14:paraId="569A9648" w14:textId="77777777" w:rsidR="00D42789" w:rsidRDefault="00000000">
      <w:pPr>
        <w:pStyle w:val="Heading4"/>
        <w:ind w:left="299"/>
      </w:pPr>
      <w:r>
        <w:t>Trailer Coach</w:t>
      </w:r>
    </w:p>
    <w:p w14:paraId="0384254C" w14:textId="77777777" w:rsidR="00D42789" w:rsidRDefault="00000000">
      <w:pPr>
        <w:pStyle w:val="BodyText"/>
        <w:ind w:left="299" w:right="477"/>
      </w:pPr>
      <w:r>
        <w:t>Means any vehicle used or constructed in such a way as to enable it to be used as a conveyance upon public streets or highways and includes a self-propelled or non-self-propelled vehicle designed, constructed or reconstructed in such a manner as will permit the occupancy thereof as a dwelling or sleeping place for one or more persons notwithstanding that its running gear is removed or that it is jacked up.</w:t>
      </w:r>
    </w:p>
    <w:p w14:paraId="7F977F9D" w14:textId="77777777" w:rsidR="00D42789" w:rsidRDefault="00D42789">
      <w:pPr>
        <w:pStyle w:val="BodyText"/>
        <w:rPr>
          <w:sz w:val="24"/>
        </w:rPr>
      </w:pPr>
    </w:p>
    <w:p w14:paraId="7207B446" w14:textId="77777777" w:rsidR="00D42789" w:rsidRDefault="00000000">
      <w:pPr>
        <w:pStyle w:val="Heading4"/>
      </w:pPr>
      <w:r>
        <w:t>Truck Sales / Rentals / Service</w:t>
      </w:r>
    </w:p>
    <w:p w14:paraId="2C9BE694" w14:textId="77777777" w:rsidR="00D42789" w:rsidRDefault="00000000">
      <w:pPr>
        <w:pStyle w:val="BodyText"/>
        <w:ind w:left="300" w:right="698"/>
      </w:pPr>
      <w:r>
        <w:t>Means a development used for the sale or rental of new or used transport or industrial trucks and equipment, and automobiles together with incidental maintenance services and the sale of parts and accessories.</w:t>
      </w:r>
    </w:p>
    <w:p w14:paraId="73E98D0F" w14:textId="77777777" w:rsidR="00D42789" w:rsidRDefault="00D42789">
      <w:pPr>
        <w:pStyle w:val="BodyText"/>
        <w:rPr>
          <w:sz w:val="24"/>
        </w:rPr>
      </w:pPr>
    </w:p>
    <w:p w14:paraId="61D57BB9" w14:textId="77777777" w:rsidR="00D42789" w:rsidRDefault="00000000">
      <w:pPr>
        <w:pStyle w:val="Heading4"/>
      </w:pPr>
      <w:r>
        <w:t>Use</w:t>
      </w:r>
    </w:p>
    <w:p w14:paraId="55F84B09" w14:textId="77777777" w:rsidR="00D42789" w:rsidRDefault="00000000">
      <w:pPr>
        <w:pStyle w:val="BodyText"/>
        <w:ind w:left="300" w:right="399"/>
      </w:pPr>
      <w:r>
        <w:t>Means the purpose for which land, a building or other structure is arranged, designed or intended, or for which either land, a building or other structure may be occupied or maintained.</w:t>
      </w:r>
    </w:p>
    <w:p w14:paraId="31638883" w14:textId="77777777" w:rsidR="00D42789" w:rsidRDefault="00D42789">
      <w:pPr>
        <w:pStyle w:val="BodyText"/>
        <w:spacing w:before="11"/>
        <w:rPr>
          <w:sz w:val="23"/>
        </w:rPr>
      </w:pPr>
    </w:p>
    <w:p w14:paraId="5278E72D" w14:textId="77777777" w:rsidR="00D42789" w:rsidRDefault="00000000">
      <w:pPr>
        <w:pStyle w:val="Heading4"/>
      </w:pPr>
      <w:r>
        <w:t>Veterinary Services</w:t>
      </w:r>
    </w:p>
    <w:p w14:paraId="03497E2C" w14:textId="77777777" w:rsidR="00D42789" w:rsidRDefault="00000000">
      <w:pPr>
        <w:pStyle w:val="BodyText"/>
        <w:ind w:left="300" w:right="621"/>
      </w:pPr>
      <w:r>
        <w:t>Means a place for the care and treatment of small and/or large animals involving out-patient care and medical procedures involving hospitalization, and may include the temporary keeping of animals in outdoor pens.</w:t>
      </w:r>
    </w:p>
    <w:p w14:paraId="357A02C6" w14:textId="77777777" w:rsidR="00D42789" w:rsidRDefault="00D42789">
      <w:pPr>
        <w:sectPr w:rsidR="00D42789">
          <w:pgSz w:w="12240" w:h="15840"/>
          <w:pgMar w:top="1360" w:right="1220" w:bottom="1580" w:left="1140" w:header="0" w:footer="1381" w:gutter="0"/>
          <w:cols w:space="720"/>
        </w:sectPr>
      </w:pPr>
    </w:p>
    <w:p w14:paraId="24C946E4" w14:textId="77777777" w:rsidR="00D42789" w:rsidRDefault="00000000">
      <w:pPr>
        <w:pStyle w:val="Heading4"/>
        <w:spacing w:before="77"/>
      </w:pPr>
      <w:r>
        <w:lastRenderedPageBreak/>
        <w:t>Warehouse Sales</w:t>
      </w:r>
    </w:p>
    <w:p w14:paraId="58B164F4" w14:textId="77777777" w:rsidR="00D42789" w:rsidRDefault="00000000">
      <w:pPr>
        <w:pStyle w:val="BodyText"/>
        <w:ind w:left="300" w:right="321"/>
      </w:pPr>
      <w:r>
        <w:t>Means development used for the wholesale or retail sale of a limited range of bulky goods from within an enclosed building where the size and nature of the principal goods being sold typically require large floor areas for direct display to the purchaser or consumer. This use class includes developments where principal goods being sold are such bulky items as furniture, carpet, major appliances and building materials. This use class also includes developments used for the retail sale of food or a broad range of goods for personal or household use.</w:t>
      </w:r>
    </w:p>
    <w:p w14:paraId="287AD376" w14:textId="77777777" w:rsidR="00D42789" w:rsidRDefault="00D42789">
      <w:pPr>
        <w:pStyle w:val="BodyText"/>
        <w:rPr>
          <w:sz w:val="24"/>
        </w:rPr>
      </w:pPr>
    </w:p>
    <w:p w14:paraId="0B0F2226" w14:textId="77777777" w:rsidR="00D42789" w:rsidRDefault="00000000">
      <w:pPr>
        <w:pStyle w:val="Heading4"/>
      </w:pPr>
      <w:r>
        <w:t>Yard</w:t>
      </w:r>
    </w:p>
    <w:p w14:paraId="5E9DBBD5" w14:textId="77777777" w:rsidR="00D42789" w:rsidRDefault="00000000">
      <w:pPr>
        <w:pStyle w:val="BodyText"/>
        <w:ind w:left="300" w:right="365"/>
      </w:pPr>
      <w:r>
        <w:t>Means a part of a lot upon or over which no building or structure other than a boundary fence is erected, unless otherwise hereinafter permitted.</w:t>
      </w:r>
    </w:p>
    <w:p w14:paraId="643BC4C6" w14:textId="77777777" w:rsidR="00D42789" w:rsidRDefault="00D42789">
      <w:pPr>
        <w:pStyle w:val="BodyText"/>
        <w:spacing w:before="11"/>
        <w:rPr>
          <w:sz w:val="23"/>
        </w:rPr>
      </w:pPr>
    </w:p>
    <w:p w14:paraId="63F8DD6F" w14:textId="77777777" w:rsidR="00D42789" w:rsidRDefault="00000000">
      <w:pPr>
        <w:pStyle w:val="Heading4"/>
      </w:pPr>
      <w:r>
        <w:t>Yard – Front</w:t>
      </w:r>
    </w:p>
    <w:p w14:paraId="5D53CEAD" w14:textId="77777777" w:rsidR="00D42789" w:rsidRDefault="00000000">
      <w:pPr>
        <w:pStyle w:val="BodyText"/>
        <w:ind w:left="300" w:right="235"/>
      </w:pPr>
      <w:r>
        <w:t>Means a yard extending across the full width of a lot and situated between the front lot line and the nearest portion of the building.</w:t>
      </w:r>
    </w:p>
    <w:p w14:paraId="732CBD81" w14:textId="77777777" w:rsidR="00D42789" w:rsidRDefault="00D42789">
      <w:pPr>
        <w:pStyle w:val="BodyText"/>
        <w:spacing w:before="11"/>
        <w:rPr>
          <w:sz w:val="23"/>
        </w:rPr>
      </w:pPr>
    </w:p>
    <w:p w14:paraId="166EE4F8" w14:textId="77777777" w:rsidR="00D42789" w:rsidRDefault="00000000">
      <w:pPr>
        <w:pStyle w:val="Heading4"/>
      </w:pPr>
      <w:r>
        <w:t>Yard – Rear</w:t>
      </w:r>
    </w:p>
    <w:p w14:paraId="3752AF2C" w14:textId="77777777" w:rsidR="00D42789" w:rsidRDefault="00000000">
      <w:pPr>
        <w:pStyle w:val="BodyText"/>
        <w:ind w:left="300" w:right="444"/>
      </w:pPr>
      <w:r>
        <w:t>Means a yard extending across the full width of a lot and situated between the rear lot line and the nearest portion of the building.</w:t>
      </w:r>
    </w:p>
    <w:p w14:paraId="7A1703D9" w14:textId="77777777" w:rsidR="00D42789" w:rsidRDefault="00D42789">
      <w:pPr>
        <w:pStyle w:val="BodyText"/>
        <w:spacing w:before="1"/>
        <w:rPr>
          <w:sz w:val="24"/>
        </w:rPr>
      </w:pPr>
    </w:p>
    <w:p w14:paraId="5FFB8601" w14:textId="77777777" w:rsidR="00D42789" w:rsidRDefault="00000000">
      <w:pPr>
        <w:pStyle w:val="Heading4"/>
      </w:pPr>
      <w:r>
        <w:t>Yard – Side</w:t>
      </w:r>
    </w:p>
    <w:p w14:paraId="4F50BD0A" w14:textId="77777777" w:rsidR="00D42789" w:rsidRDefault="00000000">
      <w:pPr>
        <w:pStyle w:val="BodyText"/>
        <w:ind w:left="299" w:right="299"/>
      </w:pPr>
      <w:r>
        <w:t>Means a yard extending across the front yard to the rear yard and situated between the side lot lines and the nearest portion of the building.</w:t>
      </w:r>
    </w:p>
    <w:p w14:paraId="6770F8F4" w14:textId="77777777" w:rsidR="00D42789" w:rsidRDefault="00D42789">
      <w:pPr>
        <w:pStyle w:val="BodyText"/>
        <w:spacing w:before="11"/>
        <w:rPr>
          <w:sz w:val="23"/>
        </w:rPr>
      </w:pPr>
    </w:p>
    <w:p w14:paraId="740B9E0D" w14:textId="77777777" w:rsidR="00D42789" w:rsidRDefault="00000000">
      <w:pPr>
        <w:pStyle w:val="Heading4"/>
      </w:pPr>
      <w:r>
        <w:t>Zoning Districts Map</w:t>
      </w:r>
    </w:p>
    <w:p w14:paraId="7CBB4AC3" w14:textId="77777777" w:rsidR="00D42789" w:rsidRDefault="00000000">
      <w:pPr>
        <w:pStyle w:val="BodyText"/>
        <w:tabs>
          <w:tab w:val="left" w:pos="1422"/>
        </w:tabs>
        <w:spacing w:before="1"/>
        <w:ind w:left="300" w:right="905"/>
      </w:pPr>
      <w:bookmarkStart w:id="9" w:name="Means_the_map_delineating_the_boundaries"/>
      <w:bookmarkEnd w:id="9"/>
      <w:r>
        <w:t>Means the map delineating the boundaries of the districts set out in this Zoning Bylaw and marked “Schedule</w:t>
      </w:r>
      <w:r>
        <w:tab/>
        <w:t>Z–1 Town of Nokomis Zoning Districts</w:t>
      </w:r>
      <w:r>
        <w:rPr>
          <w:spacing w:val="-6"/>
        </w:rPr>
        <w:t xml:space="preserve"> </w:t>
      </w:r>
      <w:r>
        <w:t>Map”.</w:t>
      </w:r>
    </w:p>
    <w:p w14:paraId="3830065D" w14:textId="77777777" w:rsidR="00D42789" w:rsidRDefault="00D42789">
      <w:pPr>
        <w:sectPr w:rsidR="00D42789">
          <w:pgSz w:w="12240" w:h="15840"/>
          <w:pgMar w:top="1360" w:right="1220" w:bottom="1580" w:left="1140" w:header="0" w:footer="1381" w:gutter="0"/>
          <w:cols w:space="720"/>
        </w:sectPr>
      </w:pPr>
    </w:p>
    <w:p w14:paraId="2570EA70" w14:textId="77777777" w:rsidR="00D42789" w:rsidRDefault="00000000">
      <w:pPr>
        <w:pStyle w:val="Heading2"/>
      </w:pPr>
      <w:bookmarkStart w:id="10" w:name="Section_3.0_ADMINISTRATION_&amp;_ENFORCEMENT"/>
      <w:bookmarkEnd w:id="10"/>
      <w:r>
        <w:lastRenderedPageBreak/>
        <w:t>Section 3.0 ADMINISTRATION &amp; ENFORCEMENT</w:t>
      </w:r>
    </w:p>
    <w:p w14:paraId="77DE9D8E" w14:textId="77777777" w:rsidR="00D42789" w:rsidRDefault="00000000">
      <w:pPr>
        <w:pStyle w:val="Heading3"/>
        <w:spacing w:before="229"/>
      </w:pPr>
      <w:r>
        <w:t>Section 3.1</w:t>
      </w:r>
    </w:p>
    <w:p w14:paraId="324F4CBE" w14:textId="77777777" w:rsidR="00D42789" w:rsidRDefault="00000000">
      <w:pPr>
        <w:ind w:left="299"/>
        <w:rPr>
          <w:b/>
          <w:sz w:val="24"/>
        </w:rPr>
      </w:pPr>
      <w:r>
        <w:rPr>
          <w:b/>
          <w:sz w:val="24"/>
        </w:rPr>
        <w:t>AUTHORITY AND RESPONSIBILITY OF THE DEVELOPMENT OFFICER</w:t>
      </w:r>
    </w:p>
    <w:p w14:paraId="273FEE1D" w14:textId="77777777" w:rsidR="00D42789" w:rsidRDefault="00D42789">
      <w:pPr>
        <w:pStyle w:val="BodyText"/>
        <w:spacing w:before="10"/>
        <w:rPr>
          <w:b/>
          <w:sz w:val="23"/>
        </w:rPr>
      </w:pPr>
    </w:p>
    <w:p w14:paraId="5A9EA740" w14:textId="77777777" w:rsidR="00D42789" w:rsidRDefault="00000000">
      <w:pPr>
        <w:pStyle w:val="BodyText"/>
        <w:ind w:left="300"/>
      </w:pPr>
      <w:r>
        <w:t>3.1.1</w:t>
      </w:r>
    </w:p>
    <w:p w14:paraId="13831E7D" w14:textId="77777777" w:rsidR="00D42789" w:rsidRDefault="00000000">
      <w:pPr>
        <w:pStyle w:val="BodyText"/>
        <w:spacing w:before="1"/>
        <w:ind w:left="300"/>
      </w:pPr>
      <w:r>
        <w:t>A duly authorized Development Officer shall administer this Zoning Bylaw.</w:t>
      </w:r>
    </w:p>
    <w:p w14:paraId="28356BE4" w14:textId="77777777" w:rsidR="00D42789" w:rsidRDefault="00D42789">
      <w:pPr>
        <w:pStyle w:val="BodyText"/>
        <w:spacing w:before="10"/>
        <w:rPr>
          <w:sz w:val="23"/>
        </w:rPr>
      </w:pPr>
    </w:p>
    <w:p w14:paraId="2478D270" w14:textId="77777777" w:rsidR="00D42789" w:rsidRDefault="00000000">
      <w:pPr>
        <w:pStyle w:val="BodyText"/>
        <w:spacing w:before="1"/>
        <w:ind w:left="300"/>
      </w:pPr>
      <w:r>
        <w:t>3.1.2</w:t>
      </w:r>
    </w:p>
    <w:p w14:paraId="4A2DC68A" w14:textId="77777777" w:rsidR="00D42789" w:rsidRDefault="00000000">
      <w:pPr>
        <w:pStyle w:val="BodyText"/>
        <w:ind w:left="299" w:right="378"/>
      </w:pPr>
      <w:r>
        <w:t>The Municipal Administrator shall be the Development Officer responsible for the administration of this Zoning Bylaw and in their absence by such other persons as the Council designates from time to time. The Administrator may appoint a Development Officer subject to the approval of Council to whom duties in the administration of the Zoning Bylaw may be delegated.</w:t>
      </w:r>
    </w:p>
    <w:p w14:paraId="59266A48" w14:textId="77777777" w:rsidR="00D42789" w:rsidRDefault="00D42789">
      <w:pPr>
        <w:pStyle w:val="BodyText"/>
        <w:rPr>
          <w:sz w:val="24"/>
        </w:rPr>
      </w:pPr>
    </w:p>
    <w:p w14:paraId="31C8374E" w14:textId="77777777" w:rsidR="00D42789" w:rsidRDefault="00000000">
      <w:pPr>
        <w:pStyle w:val="Heading3"/>
      </w:pPr>
      <w:r>
        <w:t>Section 3.2</w:t>
      </w:r>
    </w:p>
    <w:p w14:paraId="68FE7B6F" w14:textId="77777777" w:rsidR="00D42789" w:rsidRDefault="00000000">
      <w:pPr>
        <w:ind w:left="299"/>
        <w:rPr>
          <w:b/>
          <w:sz w:val="24"/>
        </w:rPr>
      </w:pPr>
      <w:r>
        <w:rPr>
          <w:b/>
          <w:sz w:val="24"/>
        </w:rPr>
        <w:t>DEVELOPMENT PERMIT APPLICATIONS: PERMITTED USES</w:t>
      </w:r>
    </w:p>
    <w:p w14:paraId="05D231D6" w14:textId="77777777" w:rsidR="00D42789" w:rsidRDefault="00D42789">
      <w:pPr>
        <w:pStyle w:val="BodyText"/>
        <w:spacing w:before="11"/>
        <w:rPr>
          <w:b/>
          <w:sz w:val="23"/>
        </w:rPr>
      </w:pPr>
    </w:p>
    <w:p w14:paraId="6BCE906B" w14:textId="77777777" w:rsidR="00D42789" w:rsidRDefault="00000000">
      <w:pPr>
        <w:pStyle w:val="BodyText"/>
        <w:ind w:left="300"/>
      </w:pPr>
      <w:r>
        <w:t>3.2.1</w:t>
      </w:r>
    </w:p>
    <w:p w14:paraId="6E87431E" w14:textId="77777777" w:rsidR="00D42789" w:rsidRDefault="00000000">
      <w:pPr>
        <w:pStyle w:val="BodyText"/>
        <w:ind w:left="300" w:right="399"/>
      </w:pPr>
      <w:r>
        <w:t>Applications for a development permit shall be submitted to the Development Officer in accordance with the requirements of this Zoning Bylaw.</w:t>
      </w:r>
    </w:p>
    <w:p w14:paraId="5626C59E" w14:textId="77777777" w:rsidR="00D42789" w:rsidRDefault="00D42789">
      <w:pPr>
        <w:pStyle w:val="BodyText"/>
        <w:rPr>
          <w:sz w:val="24"/>
        </w:rPr>
      </w:pPr>
    </w:p>
    <w:p w14:paraId="287811A5" w14:textId="77777777" w:rsidR="00D42789" w:rsidRDefault="00000000">
      <w:pPr>
        <w:pStyle w:val="BodyText"/>
        <w:ind w:left="300"/>
      </w:pPr>
      <w:r>
        <w:t>3.2.2</w:t>
      </w:r>
    </w:p>
    <w:p w14:paraId="2149B937" w14:textId="77777777" w:rsidR="00D42789" w:rsidRDefault="00000000">
      <w:pPr>
        <w:pStyle w:val="BodyText"/>
        <w:ind w:left="300" w:right="520"/>
      </w:pPr>
      <w:r>
        <w:t>All applications for a development permit shall be submitted on the prescribed form (see Part D). Applications shall include all required information, and a non-refundable application fee, in accordance with Schedule A.</w:t>
      </w:r>
    </w:p>
    <w:p w14:paraId="24533764" w14:textId="77777777" w:rsidR="00D42789" w:rsidRDefault="00D42789">
      <w:pPr>
        <w:pStyle w:val="BodyText"/>
        <w:rPr>
          <w:sz w:val="24"/>
        </w:rPr>
      </w:pPr>
    </w:p>
    <w:p w14:paraId="2780CAF3" w14:textId="77777777" w:rsidR="00D42789" w:rsidRDefault="00000000">
      <w:pPr>
        <w:pStyle w:val="BodyText"/>
        <w:spacing w:before="1"/>
        <w:ind w:left="300"/>
      </w:pPr>
      <w:r>
        <w:t>3.2.3</w:t>
      </w:r>
    </w:p>
    <w:p w14:paraId="12F69B08" w14:textId="77777777" w:rsidR="00D42789" w:rsidRDefault="00000000">
      <w:pPr>
        <w:pStyle w:val="BodyText"/>
        <w:ind w:left="300" w:right="388"/>
      </w:pPr>
      <w:r>
        <w:t>All applications for a development permit shall include a scaled site plan showing, in detail, the following at a minimum:</w:t>
      </w:r>
    </w:p>
    <w:p w14:paraId="19A631B7" w14:textId="77777777" w:rsidR="00D42789" w:rsidRDefault="00000000">
      <w:pPr>
        <w:pStyle w:val="ListParagraph"/>
        <w:numPr>
          <w:ilvl w:val="0"/>
          <w:numId w:val="58"/>
        </w:numPr>
        <w:tabs>
          <w:tab w:val="left" w:pos="1224"/>
        </w:tabs>
        <w:spacing w:line="229" w:lineRule="exact"/>
        <w:rPr>
          <w:sz w:val="20"/>
        </w:rPr>
      </w:pPr>
      <w:r>
        <w:rPr>
          <w:sz w:val="20"/>
        </w:rPr>
        <w:t>boundaries of the parcel including approximate</w:t>
      </w:r>
      <w:r>
        <w:rPr>
          <w:spacing w:val="-9"/>
          <w:sz w:val="20"/>
        </w:rPr>
        <w:t xml:space="preserve"> </w:t>
      </w:r>
      <w:r>
        <w:rPr>
          <w:sz w:val="20"/>
        </w:rPr>
        <w:t>dimensions;</w:t>
      </w:r>
    </w:p>
    <w:p w14:paraId="17CDE89D" w14:textId="77777777" w:rsidR="00D42789" w:rsidRDefault="00000000">
      <w:pPr>
        <w:pStyle w:val="ListParagraph"/>
        <w:numPr>
          <w:ilvl w:val="0"/>
          <w:numId w:val="58"/>
        </w:numPr>
        <w:tabs>
          <w:tab w:val="left" w:pos="1224"/>
        </w:tabs>
        <w:spacing w:line="230" w:lineRule="exact"/>
        <w:rPr>
          <w:sz w:val="20"/>
        </w:rPr>
      </w:pPr>
      <w:r>
        <w:rPr>
          <w:sz w:val="20"/>
        </w:rPr>
        <w:t>location and dimensions of existing buildings and</w:t>
      </w:r>
      <w:r>
        <w:rPr>
          <w:spacing w:val="-10"/>
          <w:sz w:val="20"/>
        </w:rPr>
        <w:t xml:space="preserve"> </w:t>
      </w:r>
      <w:r>
        <w:rPr>
          <w:sz w:val="20"/>
        </w:rPr>
        <w:t>structures;</w:t>
      </w:r>
    </w:p>
    <w:p w14:paraId="51618C2D" w14:textId="77777777" w:rsidR="00D42789" w:rsidRDefault="00000000">
      <w:pPr>
        <w:pStyle w:val="ListParagraph"/>
        <w:numPr>
          <w:ilvl w:val="0"/>
          <w:numId w:val="58"/>
        </w:numPr>
        <w:tabs>
          <w:tab w:val="left" w:pos="1224"/>
        </w:tabs>
        <w:ind w:right="494"/>
        <w:rPr>
          <w:sz w:val="20"/>
        </w:rPr>
      </w:pPr>
      <w:r>
        <w:rPr>
          <w:sz w:val="20"/>
        </w:rPr>
        <w:t>location of proposed activity on the property including proposed buildings and structures and distances from the property</w:t>
      </w:r>
      <w:r>
        <w:rPr>
          <w:spacing w:val="-5"/>
          <w:sz w:val="20"/>
        </w:rPr>
        <w:t xml:space="preserve"> </w:t>
      </w:r>
      <w:r>
        <w:rPr>
          <w:sz w:val="20"/>
        </w:rPr>
        <w:t>boundaries;</w:t>
      </w:r>
    </w:p>
    <w:p w14:paraId="264B7C95" w14:textId="77777777" w:rsidR="00D42789" w:rsidRDefault="00000000">
      <w:pPr>
        <w:pStyle w:val="ListParagraph"/>
        <w:numPr>
          <w:ilvl w:val="0"/>
          <w:numId w:val="58"/>
        </w:numPr>
        <w:tabs>
          <w:tab w:val="left" w:pos="1224"/>
        </w:tabs>
        <w:spacing w:line="230" w:lineRule="exact"/>
        <w:rPr>
          <w:sz w:val="20"/>
        </w:rPr>
      </w:pPr>
      <w:r>
        <w:rPr>
          <w:sz w:val="20"/>
        </w:rPr>
        <w:t>location of all existing and proposed utilities;</w:t>
      </w:r>
      <w:r>
        <w:rPr>
          <w:spacing w:val="-10"/>
          <w:sz w:val="20"/>
        </w:rPr>
        <w:t xml:space="preserve"> </w:t>
      </w:r>
      <w:r>
        <w:rPr>
          <w:sz w:val="20"/>
        </w:rPr>
        <w:t>and</w:t>
      </w:r>
    </w:p>
    <w:p w14:paraId="38F718A0" w14:textId="77777777" w:rsidR="00D42789" w:rsidRDefault="00000000">
      <w:pPr>
        <w:pStyle w:val="ListParagraph"/>
        <w:numPr>
          <w:ilvl w:val="0"/>
          <w:numId w:val="58"/>
        </w:numPr>
        <w:tabs>
          <w:tab w:val="left" w:pos="1224"/>
        </w:tabs>
        <w:spacing w:before="1"/>
        <w:ind w:right="705"/>
        <w:rPr>
          <w:sz w:val="20"/>
        </w:rPr>
      </w:pPr>
      <w:r>
        <w:rPr>
          <w:sz w:val="20"/>
        </w:rPr>
        <w:t>location of all existing and proposed approaches, driveways, parking, and outdoor storage areas.</w:t>
      </w:r>
    </w:p>
    <w:p w14:paraId="7A788A50" w14:textId="77777777" w:rsidR="00D42789" w:rsidRDefault="00D42789">
      <w:pPr>
        <w:pStyle w:val="BodyText"/>
      </w:pPr>
    </w:p>
    <w:p w14:paraId="7D5F173E" w14:textId="77777777" w:rsidR="00D42789" w:rsidRDefault="00000000">
      <w:pPr>
        <w:pStyle w:val="BodyText"/>
        <w:spacing w:line="230" w:lineRule="exact"/>
        <w:ind w:left="299"/>
      </w:pPr>
      <w:r>
        <w:t>3.2.4</w:t>
      </w:r>
    </w:p>
    <w:p w14:paraId="440BB337" w14:textId="77777777" w:rsidR="00D42789" w:rsidRDefault="00000000">
      <w:pPr>
        <w:pStyle w:val="BodyText"/>
        <w:ind w:left="300" w:right="744" w:hanging="1"/>
      </w:pPr>
      <w:r>
        <w:t>The Development Officer shall issue a development permit for a permitted use that complies in all respects with the requirements of this Zoning Bylaw, other applicable Municipal bylaws, the Town of Nokomis OCP, Statements of Provincial Interest and the Act, and all amendments thereto.</w:t>
      </w:r>
    </w:p>
    <w:p w14:paraId="0FE70B0B" w14:textId="77777777" w:rsidR="00D42789" w:rsidRDefault="00D42789">
      <w:pPr>
        <w:pStyle w:val="BodyText"/>
        <w:rPr>
          <w:sz w:val="24"/>
        </w:rPr>
      </w:pPr>
    </w:p>
    <w:p w14:paraId="2D9F521B" w14:textId="77777777" w:rsidR="00D42789" w:rsidRDefault="00000000">
      <w:pPr>
        <w:pStyle w:val="BodyText"/>
        <w:spacing w:line="230" w:lineRule="exact"/>
        <w:ind w:left="300"/>
      </w:pPr>
      <w:r>
        <w:t>3.2.5</w:t>
      </w:r>
    </w:p>
    <w:p w14:paraId="541D969F" w14:textId="77777777" w:rsidR="00D42789" w:rsidRDefault="00000000">
      <w:pPr>
        <w:pStyle w:val="BodyText"/>
        <w:ind w:left="300" w:right="544"/>
      </w:pPr>
      <w:r>
        <w:t>The Development Officer shall not issue a development permit if the proposed development does not meet the requirements of this Zoning Bylaw for the zoning district in which the development is located.</w:t>
      </w:r>
    </w:p>
    <w:p w14:paraId="0E28302D" w14:textId="77777777" w:rsidR="00D42789" w:rsidRDefault="00D42789">
      <w:pPr>
        <w:pStyle w:val="BodyText"/>
        <w:rPr>
          <w:sz w:val="24"/>
        </w:rPr>
      </w:pPr>
    </w:p>
    <w:p w14:paraId="36CCDCBB" w14:textId="77777777" w:rsidR="00D42789" w:rsidRDefault="00000000">
      <w:pPr>
        <w:pStyle w:val="BodyText"/>
        <w:spacing w:before="1" w:line="230" w:lineRule="exact"/>
        <w:ind w:left="300"/>
      </w:pPr>
      <w:r>
        <w:t>3.2.6</w:t>
      </w:r>
    </w:p>
    <w:p w14:paraId="6C3CB61E" w14:textId="77777777" w:rsidR="00D42789" w:rsidRDefault="00000000">
      <w:pPr>
        <w:pStyle w:val="BodyText"/>
        <w:ind w:left="300" w:right="295"/>
        <w:jc w:val="both"/>
      </w:pPr>
      <w:r>
        <w:t>Where an application for a development permit for a permitted use is not approved, the applicant shall be notified accordingly of the reasons for refusal (in writing) and shall be advised of any rights to appeal that refusal to the Development Appeals Board, subject to the provisions of the Act.</w:t>
      </w:r>
    </w:p>
    <w:p w14:paraId="702381F9" w14:textId="77777777" w:rsidR="00D42789" w:rsidRDefault="00D42789">
      <w:pPr>
        <w:jc w:val="both"/>
        <w:sectPr w:rsidR="00D42789">
          <w:pgSz w:w="12240" w:h="15840"/>
          <w:pgMar w:top="1360" w:right="1220" w:bottom="1580" w:left="1140" w:header="0" w:footer="1381" w:gutter="0"/>
          <w:cols w:space="720"/>
        </w:sectPr>
      </w:pPr>
    </w:p>
    <w:p w14:paraId="1D3E2F03" w14:textId="77777777" w:rsidR="00D42789" w:rsidRDefault="00000000">
      <w:pPr>
        <w:pStyle w:val="BodyText"/>
        <w:spacing w:before="77"/>
        <w:ind w:left="300"/>
      </w:pPr>
      <w:r>
        <w:lastRenderedPageBreak/>
        <w:t>3.2.7</w:t>
      </w:r>
    </w:p>
    <w:p w14:paraId="759E3BCF" w14:textId="77777777" w:rsidR="00D42789" w:rsidRDefault="00000000">
      <w:pPr>
        <w:pStyle w:val="BodyText"/>
        <w:ind w:left="300" w:right="322"/>
      </w:pPr>
      <w:r>
        <w:t>No Development Permit shall be valid unless it conforms with the Zoning Bylaw and the provisions of the Act, and all amendments thereto.</w:t>
      </w:r>
    </w:p>
    <w:p w14:paraId="52697D78" w14:textId="77777777" w:rsidR="00D42789" w:rsidRDefault="00D42789">
      <w:pPr>
        <w:pStyle w:val="BodyText"/>
      </w:pPr>
    </w:p>
    <w:p w14:paraId="33FF3571" w14:textId="77777777" w:rsidR="00D42789" w:rsidRDefault="00000000">
      <w:pPr>
        <w:pStyle w:val="BodyText"/>
        <w:spacing w:before="1" w:line="230" w:lineRule="exact"/>
        <w:ind w:left="300"/>
      </w:pPr>
      <w:r>
        <w:t>3.2.8</w:t>
      </w:r>
    </w:p>
    <w:p w14:paraId="60B20983" w14:textId="77777777" w:rsidR="00D42789" w:rsidRDefault="00000000">
      <w:pPr>
        <w:pStyle w:val="BodyText"/>
        <w:ind w:left="300" w:right="455"/>
      </w:pPr>
      <w:r>
        <w:t>Every decision of the Development Officer with respect to an application for a development permit shall be in writing and a copy of the decision shall be sent to the applicant.</w:t>
      </w:r>
    </w:p>
    <w:p w14:paraId="2923E226" w14:textId="77777777" w:rsidR="00D42789" w:rsidRDefault="00D42789">
      <w:pPr>
        <w:pStyle w:val="BodyText"/>
        <w:spacing w:before="10"/>
        <w:rPr>
          <w:sz w:val="19"/>
        </w:rPr>
      </w:pPr>
    </w:p>
    <w:p w14:paraId="60A7936F" w14:textId="77777777" w:rsidR="00D42789" w:rsidRDefault="00000000">
      <w:pPr>
        <w:pStyle w:val="BodyText"/>
        <w:spacing w:before="1"/>
        <w:ind w:left="300"/>
      </w:pPr>
      <w:r>
        <w:t>3.2.9</w:t>
      </w:r>
    </w:p>
    <w:p w14:paraId="17CFFC0B" w14:textId="77777777" w:rsidR="00D42789" w:rsidRDefault="00000000">
      <w:pPr>
        <w:pStyle w:val="BodyText"/>
        <w:ind w:left="300" w:right="844"/>
      </w:pPr>
      <w:r>
        <w:t>The Development Officer is hereby authorized, after reasonable notice to the owner or occupant or apparent occupant of the property in question, to enter at all reasonable hours for the purposes of inspection.</w:t>
      </w:r>
    </w:p>
    <w:p w14:paraId="2104E8FF" w14:textId="77777777" w:rsidR="00D42789" w:rsidRDefault="00D42789">
      <w:pPr>
        <w:pStyle w:val="BodyText"/>
        <w:rPr>
          <w:sz w:val="24"/>
        </w:rPr>
      </w:pPr>
    </w:p>
    <w:p w14:paraId="546B3E8D" w14:textId="77777777" w:rsidR="00D42789" w:rsidRDefault="00000000">
      <w:pPr>
        <w:pStyle w:val="BodyText"/>
        <w:spacing w:line="230" w:lineRule="exact"/>
        <w:ind w:left="300"/>
      </w:pPr>
      <w:r>
        <w:t>3.2.10</w:t>
      </w:r>
    </w:p>
    <w:p w14:paraId="314B7EBD" w14:textId="77777777" w:rsidR="00D42789" w:rsidRDefault="00000000">
      <w:pPr>
        <w:pStyle w:val="BodyText"/>
        <w:spacing w:line="230" w:lineRule="exact"/>
        <w:ind w:left="300"/>
      </w:pPr>
      <w:r>
        <w:t>The Development Officer may revoke a development permit where:</w:t>
      </w:r>
    </w:p>
    <w:p w14:paraId="3849F87F" w14:textId="77777777" w:rsidR="00D42789" w:rsidRDefault="00000000">
      <w:pPr>
        <w:pStyle w:val="ListParagraph"/>
        <w:numPr>
          <w:ilvl w:val="0"/>
          <w:numId w:val="57"/>
        </w:numPr>
        <w:tabs>
          <w:tab w:val="left" w:pos="1224"/>
        </w:tabs>
        <w:spacing w:before="1"/>
        <w:ind w:hanging="359"/>
        <w:rPr>
          <w:sz w:val="20"/>
        </w:rPr>
      </w:pPr>
      <w:r>
        <w:rPr>
          <w:sz w:val="20"/>
        </w:rPr>
        <w:t>the development permit has been issued in</w:t>
      </w:r>
      <w:r>
        <w:rPr>
          <w:spacing w:val="-9"/>
          <w:sz w:val="20"/>
        </w:rPr>
        <w:t xml:space="preserve"> </w:t>
      </w:r>
      <w:r>
        <w:rPr>
          <w:sz w:val="20"/>
        </w:rPr>
        <w:t>error;</w:t>
      </w:r>
    </w:p>
    <w:p w14:paraId="08CEDFD4" w14:textId="77777777" w:rsidR="00D42789" w:rsidRDefault="00000000">
      <w:pPr>
        <w:pStyle w:val="ListParagraph"/>
        <w:numPr>
          <w:ilvl w:val="0"/>
          <w:numId w:val="57"/>
        </w:numPr>
        <w:tabs>
          <w:tab w:val="left" w:pos="1224"/>
        </w:tabs>
        <w:ind w:right="238" w:hanging="359"/>
        <w:rPr>
          <w:sz w:val="20"/>
        </w:rPr>
      </w:pPr>
      <w:r>
        <w:rPr>
          <w:sz w:val="20"/>
        </w:rPr>
        <w:t>an approved development is not being developed or operated in accordance with the provisions of this Zoning Bylaw, or in accordance with the standards and conditions specified in the development permit;</w:t>
      </w:r>
      <w:r>
        <w:rPr>
          <w:spacing w:val="-6"/>
          <w:sz w:val="20"/>
        </w:rPr>
        <w:t xml:space="preserve"> </w:t>
      </w:r>
      <w:r>
        <w:rPr>
          <w:sz w:val="20"/>
        </w:rPr>
        <w:t>or</w:t>
      </w:r>
    </w:p>
    <w:p w14:paraId="036D8AA2" w14:textId="77777777" w:rsidR="00D42789" w:rsidRDefault="00000000">
      <w:pPr>
        <w:pStyle w:val="ListParagraph"/>
        <w:numPr>
          <w:ilvl w:val="0"/>
          <w:numId w:val="57"/>
        </w:numPr>
        <w:tabs>
          <w:tab w:val="left" w:pos="1224"/>
        </w:tabs>
        <w:ind w:right="438" w:hanging="359"/>
        <w:rPr>
          <w:sz w:val="20"/>
        </w:rPr>
      </w:pPr>
      <w:r>
        <w:rPr>
          <w:sz w:val="20"/>
        </w:rPr>
        <w:t>a development is subject to an agreement that has been canceled by Council pursuant to the Act.</w:t>
      </w:r>
    </w:p>
    <w:p w14:paraId="1C6C0853" w14:textId="77777777" w:rsidR="00D42789" w:rsidRDefault="00D42789">
      <w:pPr>
        <w:pStyle w:val="BodyText"/>
        <w:spacing w:before="11"/>
        <w:rPr>
          <w:sz w:val="23"/>
        </w:rPr>
      </w:pPr>
    </w:p>
    <w:p w14:paraId="778816B7" w14:textId="77777777" w:rsidR="00D42789" w:rsidRDefault="00000000">
      <w:pPr>
        <w:pStyle w:val="BodyText"/>
        <w:ind w:left="300"/>
      </w:pPr>
      <w:r>
        <w:t>3.2.11</w:t>
      </w:r>
    </w:p>
    <w:p w14:paraId="3ADC5E05" w14:textId="77777777" w:rsidR="00D42789" w:rsidRDefault="00000000">
      <w:pPr>
        <w:pStyle w:val="BodyText"/>
        <w:spacing w:before="1"/>
        <w:ind w:left="300"/>
      </w:pPr>
      <w:r>
        <w:t>The Development Officer shall give the reasons for denying or revoking a development permit.</w:t>
      </w:r>
    </w:p>
    <w:p w14:paraId="330FC341" w14:textId="77777777" w:rsidR="00D42789" w:rsidRDefault="00D42789">
      <w:pPr>
        <w:pStyle w:val="BodyText"/>
        <w:spacing w:before="10"/>
        <w:rPr>
          <w:sz w:val="23"/>
        </w:rPr>
      </w:pPr>
    </w:p>
    <w:p w14:paraId="7EC25B7E" w14:textId="77777777" w:rsidR="00D42789" w:rsidRDefault="00000000">
      <w:pPr>
        <w:pStyle w:val="BodyText"/>
        <w:ind w:left="300"/>
      </w:pPr>
      <w:r>
        <w:t>3.2.12</w:t>
      </w:r>
    </w:p>
    <w:p w14:paraId="013CEA89" w14:textId="77777777" w:rsidR="00D42789" w:rsidRDefault="00000000">
      <w:pPr>
        <w:pStyle w:val="BodyText"/>
        <w:spacing w:before="1"/>
        <w:ind w:left="299" w:right="444"/>
      </w:pPr>
      <w:r>
        <w:t>If the development authorized by a development permit is not substantially commenced within one year from the date of issue, the permit shall be expired.</w:t>
      </w:r>
    </w:p>
    <w:p w14:paraId="18FE43B1" w14:textId="77777777" w:rsidR="00D42789" w:rsidRDefault="00D42789">
      <w:pPr>
        <w:pStyle w:val="BodyText"/>
        <w:spacing w:before="1"/>
      </w:pPr>
    </w:p>
    <w:p w14:paraId="6D77A06F" w14:textId="77777777" w:rsidR="00D42789" w:rsidRDefault="00000000">
      <w:pPr>
        <w:pStyle w:val="Heading3"/>
      </w:pPr>
      <w:r>
        <w:t>Section 3.3</w:t>
      </w:r>
    </w:p>
    <w:p w14:paraId="2152C470" w14:textId="77777777" w:rsidR="00D42789" w:rsidRDefault="00000000">
      <w:pPr>
        <w:ind w:left="299"/>
        <w:rPr>
          <w:b/>
          <w:sz w:val="24"/>
        </w:rPr>
      </w:pPr>
      <w:r>
        <w:rPr>
          <w:b/>
          <w:sz w:val="24"/>
        </w:rPr>
        <w:t>NO DEVELOPMENT PERMIT REQUIRED</w:t>
      </w:r>
    </w:p>
    <w:p w14:paraId="7F46D387" w14:textId="77777777" w:rsidR="00D42789" w:rsidRDefault="00000000">
      <w:pPr>
        <w:pStyle w:val="BodyText"/>
        <w:spacing w:before="228"/>
        <w:ind w:left="300" w:right="210"/>
      </w:pPr>
      <w:r>
        <w:t>A development permit is not required for the following activities, subject to conformance with all applicable provisions of this and other Municipal Bylaws and policies:</w:t>
      </w:r>
    </w:p>
    <w:p w14:paraId="5B2DCFE3" w14:textId="77777777" w:rsidR="00D42789" w:rsidRDefault="00D42789">
      <w:pPr>
        <w:pStyle w:val="BodyText"/>
        <w:spacing w:before="1"/>
        <w:rPr>
          <w:sz w:val="24"/>
        </w:rPr>
      </w:pPr>
    </w:p>
    <w:p w14:paraId="078D1C66" w14:textId="77777777" w:rsidR="00D42789" w:rsidRDefault="00000000">
      <w:pPr>
        <w:pStyle w:val="BodyText"/>
        <w:spacing w:line="230" w:lineRule="exact"/>
        <w:ind w:left="300"/>
      </w:pPr>
      <w:r>
        <w:t>3.3.1</w:t>
      </w:r>
    </w:p>
    <w:p w14:paraId="4B871BDE" w14:textId="77777777" w:rsidR="00D42789" w:rsidRDefault="00000000">
      <w:pPr>
        <w:pStyle w:val="BodyText"/>
        <w:spacing w:line="230" w:lineRule="exact"/>
        <w:ind w:left="300"/>
      </w:pPr>
      <w:r>
        <w:t>The construction of a single storey accessory building with a gross floor area of 9.5 m</w:t>
      </w:r>
      <w:r>
        <w:rPr>
          <w:vertAlign w:val="superscript"/>
        </w:rPr>
        <w:t>2</w:t>
      </w:r>
      <w:r>
        <w:t xml:space="preserve"> or less.</w:t>
      </w:r>
    </w:p>
    <w:p w14:paraId="1944F0F0" w14:textId="77777777" w:rsidR="00D42789" w:rsidRDefault="00D42789">
      <w:pPr>
        <w:pStyle w:val="BodyText"/>
        <w:rPr>
          <w:sz w:val="24"/>
        </w:rPr>
      </w:pPr>
    </w:p>
    <w:p w14:paraId="04DBE023" w14:textId="77777777" w:rsidR="00D42789" w:rsidRDefault="00000000">
      <w:pPr>
        <w:pStyle w:val="BodyText"/>
        <w:ind w:left="300"/>
      </w:pPr>
      <w:r>
        <w:t>3.3.2</w:t>
      </w:r>
    </w:p>
    <w:p w14:paraId="023253FE" w14:textId="77777777" w:rsidR="00D42789" w:rsidRDefault="00000000">
      <w:pPr>
        <w:pStyle w:val="BodyText"/>
        <w:spacing w:before="1"/>
        <w:ind w:left="300"/>
      </w:pPr>
      <w:r>
        <w:t>Any facility installed and operated by the Municipality.</w:t>
      </w:r>
    </w:p>
    <w:p w14:paraId="5FCCF05E" w14:textId="77777777" w:rsidR="00D42789" w:rsidRDefault="00D42789">
      <w:pPr>
        <w:pStyle w:val="BodyText"/>
        <w:spacing w:before="11"/>
        <w:rPr>
          <w:sz w:val="19"/>
        </w:rPr>
      </w:pPr>
    </w:p>
    <w:p w14:paraId="542E2FB9" w14:textId="77777777" w:rsidR="00D42789" w:rsidRDefault="00000000">
      <w:pPr>
        <w:pStyle w:val="BodyText"/>
        <w:ind w:left="300"/>
      </w:pPr>
      <w:r>
        <w:t>3.3.3</w:t>
      </w:r>
    </w:p>
    <w:p w14:paraId="0AE9BA6E" w14:textId="77777777" w:rsidR="00D42789" w:rsidRDefault="00000000">
      <w:pPr>
        <w:pStyle w:val="BodyText"/>
        <w:spacing w:before="1"/>
        <w:ind w:left="300"/>
      </w:pPr>
      <w:r>
        <w:t>The erection of any fence or gate.</w:t>
      </w:r>
    </w:p>
    <w:p w14:paraId="43A1C8DB" w14:textId="77777777" w:rsidR="00D42789" w:rsidRDefault="00D42789">
      <w:pPr>
        <w:pStyle w:val="BodyText"/>
        <w:spacing w:before="10"/>
        <w:rPr>
          <w:sz w:val="19"/>
        </w:rPr>
      </w:pPr>
    </w:p>
    <w:p w14:paraId="30A34A8F" w14:textId="77777777" w:rsidR="00D42789" w:rsidRDefault="00000000">
      <w:pPr>
        <w:pStyle w:val="BodyText"/>
        <w:spacing w:before="1"/>
        <w:ind w:left="300"/>
      </w:pPr>
      <w:r>
        <w:t>3.3.4</w:t>
      </w:r>
    </w:p>
    <w:p w14:paraId="037010FE" w14:textId="77777777" w:rsidR="00D42789" w:rsidRDefault="00000000">
      <w:pPr>
        <w:pStyle w:val="BodyText"/>
        <w:ind w:left="300" w:right="577"/>
      </w:pPr>
      <w:r>
        <w:t>The development of a temporary building, the sole purpose of which is incidental to the erection, alteration, or marketing of a building for which a development permit has been issued and is still valid.</w:t>
      </w:r>
    </w:p>
    <w:p w14:paraId="7D4886DC" w14:textId="77777777" w:rsidR="00D42789" w:rsidRDefault="00D42789">
      <w:pPr>
        <w:pStyle w:val="BodyText"/>
      </w:pPr>
    </w:p>
    <w:p w14:paraId="626A94AA" w14:textId="77777777" w:rsidR="00D42789" w:rsidRDefault="00000000">
      <w:pPr>
        <w:pStyle w:val="BodyText"/>
        <w:spacing w:line="230" w:lineRule="exact"/>
        <w:ind w:left="300"/>
      </w:pPr>
      <w:r>
        <w:t>3.3.5</w:t>
      </w:r>
    </w:p>
    <w:p w14:paraId="2DD62995" w14:textId="77777777" w:rsidR="00D42789" w:rsidRDefault="00000000">
      <w:pPr>
        <w:pStyle w:val="BodyText"/>
        <w:ind w:left="300" w:right="299"/>
      </w:pPr>
      <w:r>
        <w:t>The carrying out of works of maintenance or repair to any building, if such works do not include structural alteration or major works or renovations, i.e. electrical, gas.</w:t>
      </w:r>
    </w:p>
    <w:p w14:paraId="0C05FB38" w14:textId="77777777" w:rsidR="00D42789" w:rsidRDefault="00D42789">
      <w:pPr>
        <w:sectPr w:rsidR="00D42789">
          <w:pgSz w:w="12240" w:h="15840"/>
          <w:pgMar w:top="1360" w:right="1220" w:bottom="1580" w:left="1140" w:header="0" w:footer="1381" w:gutter="0"/>
          <w:cols w:space="720"/>
        </w:sectPr>
      </w:pPr>
    </w:p>
    <w:p w14:paraId="5C834EC3" w14:textId="77777777" w:rsidR="00D42789" w:rsidRDefault="00000000">
      <w:pPr>
        <w:pStyle w:val="BodyText"/>
        <w:spacing w:before="77"/>
        <w:ind w:left="300"/>
      </w:pPr>
      <w:r>
        <w:lastRenderedPageBreak/>
        <w:t>3.3.6</w:t>
      </w:r>
    </w:p>
    <w:p w14:paraId="34716A41" w14:textId="77777777" w:rsidR="00D42789" w:rsidRDefault="00000000">
      <w:pPr>
        <w:pStyle w:val="BodyText"/>
        <w:ind w:left="300" w:right="976"/>
      </w:pPr>
      <w:r>
        <w:t>The use of any building or land attached to or used in conjunction with a dwelling for any purpose incidental to the enjoyment of the dwelling as such.</w:t>
      </w:r>
    </w:p>
    <w:p w14:paraId="7E060A2A" w14:textId="77777777" w:rsidR="00D42789" w:rsidRDefault="00D42789">
      <w:pPr>
        <w:pStyle w:val="BodyText"/>
      </w:pPr>
    </w:p>
    <w:p w14:paraId="48C0E332" w14:textId="77777777" w:rsidR="00D42789" w:rsidRDefault="00000000">
      <w:pPr>
        <w:pStyle w:val="BodyText"/>
        <w:spacing w:line="230" w:lineRule="exact"/>
        <w:ind w:left="300"/>
      </w:pPr>
      <w:r>
        <w:t>3.3.7</w:t>
      </w:r>
    </w:p>
    <w:p w14:paraId="2AD8CB68" w14:textId="77777777" w:rsidR="00D42789" w:rsidRDefault="00000000">
      <w:pPr>
        <w:pStyle w:val="BodyText"/>
        <w:spacing w:line="230" w:lineRule="exact"/>
        <w:ind w:left="300"/>
      </w:pPr>
      <w:r>
        <w:t>Maintenance and repair of public works.</w:t>
      </w:r>
    </w:p>
    <w:p w14:paraId="5A00313E" w14:textId="77777777" w:rsidR="00D42789" w:rsidRDefault="00D42789">
      <w:pPr>
        <w:pStyle w:val="BodyText"/>
        <w:spacing w:before="1"/>
        <w:rPr>
          <w:sz w:val="24"/>
        </w:rPr>
      </w:pPr>
    </w:p>
    <w:p w14:paraId="546DF6E8" w14:textId="77777777" w:rsidR="00D42789" w:rsidRDefault="00000000">
      <w:pPr>
        <w:pStyle w:val="BodyText"/>
        <w:ind w:left="300"/>
      </w:pPr>
      <w:r>
        <w:t>3.3.8</w:t>
      </w:r>
    </w:p>
    <w:p w14:paraId="19A604E4" w14:textId="77777777" w:rsidR="00D42789" w:rsidRDefault="00000000">
      <w:pPr>
        <w:pStyle w:val="BodyText"/>
        <w:ind w:left="300"/>
      </w:pPr>
      <w:r>
        <w:t>The establishment of a home based business provided it complies with all other Bylaw requirements.</w:t>
      </w:r>
    </w:p>
    <w:p w14:paraId="111653CE" w14:textId="77777777" w:rsidR="00D42789" w:rsidRDefault="00D42789">
      <w:pPr>
        <w:pStyle w:val="BodyText"/>
        <w:rPr>
          <w:sz w:val="24"/>
        </w:rPr>
      </w:pPr>
    </w:p>
    <w:p w14:paraId="2099C96C" w14:textId="77777777" w:rsidR="00D42789" w:rsidRDefault="00000000">
      <w:pPr>
        <w:pStyle w:val="Heading3"/>
      </w:pPr>
      <w:r>
        <w:t>Section 3.4</w:t>
      </w:r>
    </w:p>
    <w:p w14:paraId="46D107EE" w14:textId="77777777" w:rsidR="00D42789" w:rsidRDefault="00000000">
      <w:pPr>
        <w:ind w:left="300"/>
        <w:rPr>
          <w:b/>
          <w:sz w:val="24"/>
        </w:rPr>
      </w:pPr>
      <w:r>
        <w:rPr>
          <w:b/>
          <w:sz w:val="24"/>
        </w:rPr>
        <w:t>MINOR VARIANCES</w:t>
      </w:r>
    </w:p>
    <w:p w14:paraId="5C2A0B2D" w14:textId="77777777" w:rsidR="00D42789" w:rsidRDefault="00D42789">
      <w:pPr>
        <w:pStyle w:val="BodyText"/>
        <w:spacing w:before="11"/>
        <w:rPr>
          <w:b/>
          <w:sz w:val="23"/>
        </w:rPr>
      </w:pPr>
    </w:p>
    <w:p w14:paraId="53FBB5C2" w14:textId="77777777" w:rsidR="00D42789" w:rsidRDefault="00000000">
      <w:pPr>
        <w:pStyle w:val="BodyText"/>
        <w:ind w:left="300"/>
      </w:pPr>
      <w:r>
        <w:t>3.4.1</w:t>
      </w:r>
    </w:p>
    <w:p w14:paraId="7A78A957" w14:textId="77777777" w:rsidR="00D42789" w:rsidRDefault="00000000">
      <w:pPr>
        <w:pStyle w:val="BodyText"/>
        <w:spacing w:before="1"/>
        <w:ind w:left="299" w:right="511"/>
      </w:pPr>
      <w:r>
        <w:t>All applications for a minor variance shall be submitted on the prescribed form and shall include a non- refundable application fee.</w:t>
      </w:r>
    </w:p>
    <w:p w14:paraId="020574F5" w14:textId="77777777" w:rsidR="00D42789" w:rsidRDefault="00D42789">
      <w:pPr>
        <w:pStyle w:val="BodyText"/>
        <w:spacing w:before="10"/>
        <w:rPr>
          <w:sz w:val="23"/>
        </w:rPr>
      </w:pPr>
    </w:p>
    <w:p w14:paraId="26648258" w14:textId="77777777" w:rsidR="00D42789" w:rsidRDefault="00000000">
      <w:pPr>
        <w:pStyle w:val="BodyText"/>
        <w:spacing w:before="1"/>
        <w:ind w:left="300"/>
      </w:pPr>
      <w:r>
        <w:t>3.4.2</w:t>
      </w:r>
    </w:p>
    <w:p w14:paraId="78E92B4E" w14:textId="77777777" w:rsidR="00D42789" w:rsidRDefault="00000000">
      <w:pPr>
        <w:pStyle w:val="BodyText"/>
        <w:ind w:left="300" w:right="332"/>
      </w:pPr>
      <w:r>
        <w:t>The Development Officer is authorized to approve, deny, or approve with conditions, any applications for minor variances, pursuant and subject to the Act. The conditions for doing so are outlined as follows:</w:t>
      </w:r>
    </w:p>
    <w:p w14:paraId="242F4F2A" w14:textId="77777777" w:rsidR="00D42789" w:rsidRDefault="00000000">
      <w:pPr>
        <w:pStyle w:val="ListParagraph"/>
        <w:numPr>
          <w:ilvl w:val="0"/>
          <w:numId w:val="56"/>
        </w:numPr>
        <w:tabs>
          <w:tab w:val="left" w:pos="1224"/>
        </w:tabs>
        <w:spacing w:line="230" w:lineRule="exact"/>
        <w:ind w:hanging="359"/>
        <w:rPr>
          <w:sz w:val="20"/>
        </w:rPr>
      </w:pPr>
      <w:r>
        <w:rPr>
          <w:sz w:val="20"/>
        </w:rPr>
        <w:t>a minor variance may be granted for variation</w:t>
      </w:r>
      <w:r>
        <w:rPr>
          <w:spacing w:val="-10"/>
          <w:sz w:val="20"/>
        </w:rPr>
        <w:t xml:space="preserve"> </w:t>
      </w:r>
      <w:r>
        <w:rPr>
          <w:sz w:val="20"/>
        </w:rPr>
        <w:t>of:</w:t>
      </w:r>
    </w:p>
    <w:p w14:paraId="45FCD39A" w14:textId="77777777" w:rsidR="00D42789" w:rsidRDefault="00000000">
      <w:pPr>
        <w:pStyle w:val="ListParagraph"/>
        <w:numPr>
          <w:ilvl w:val="1"/>
          <w:numId w:val="56"/>
        </w:numPr>
        <w:tabs>
          <w:tab w:val="left" w:pos="1944"/>
        </w:tabs>
        <w:spacing w:before="1" w:line="230" w:lineRule="exact"/>
        <w:ind w:hanging="359"/>
        <w:rPr>
          <w:sz w:val="20"/>
        </w:rPr>
      </w:pPr>
      <w:r>
        <w:rPr>
          <w:sz w:val="20"/>
        </w:rPr>
        <w:t>the minimum required distance of a building from the lot line;</w:t>
      </w:r>
      <w:r>
        <w:rPr>
          <w:spacing w:val="-18"/>
          <w:sz w:val="20"/>
        </w:rPr>
        <w:t xml:space="preserve"> </w:t>
      </w:r>
      <w:r>
        <w:rPr>
          <w:sz w:val="20"/>
        </w:rPr>
        <w:t>and</w:t>
      </w:r>
    </w:p>
    <w:p w14:paraId="0F4E9084" w14:textId="77777777" w:rsidR="00D42789" w:rsidRDefault="00000000">
      <w:pPr>
        <w:pStyle w:val="ListParagraph"/>
        <w:numPr>
          <w:ilvl w:val="1"/>
          <w:numId w:val="56"/>
        </w:numPr>
        <w:tabs>
          <w:tab w:val="left" w:pos="1944"/>
        </w:tabs>
        <w:spacing w:line="230" w:lineRule="exact"/>
        <w:ind w:hanging="359"/>
        <w:rPr>
          <w:sz w:val="20"/>
        </w:rPr>
      </w:pPr>
      <w:r>
        <w:rPr>
          <w:sz w:val="20"/>
        </w:rPr>
        <w:t>the minimum required distance of a building to any other building on the</w:t>
      </w:r>
      <w:r>
        <w:rPr>
          <w:spacing w:val="-22"/>
          <w:sz w:val="20"/>
        </w:rPr>
        <w:t xml:space="preserve"> </w:t>
      </w:r>
      <w:r>
        <w:rPr>
          <w:sz w:val="20"/>
        </w:rPr>
        <w:t>lot.</w:t>
      </w:r>
    </w:p>
    <w:p w14:paraId="540ADC10" w14:textId="77777777" w:rsidR="00D42789" w:rsidRDefault="00000000">
      <w:pPr>
        <w:pStyle w:val="ListParagraph"/>
        <w:numPr>
          <w:ilvl w:val="0"/>
          <w:numId w:val="56"/>
        </w:numPr>
        <w:tabs>
          <w:tab w:val="left" w:pos="1224"/>
        </w:tabs>
        <w:ind w:right="950" w:hanging="359"/>
        <w:rPr>
          <w:sz w:val="20"/>
        </w:rPr>
      </w:pPr>
      <w:r>
        <w:rPr>
          <w:sz w:val="20"/>
        </w:rPr>
        <w:t>the maximum amount of the variance for the above shall be 10% of this Zoning Bylaw’s requirements;</w:t>
      </w:r>
    </w:p>
    <w:p w14:paraId="3FA92FEC" w14:textId="77777777" w:rsidR="00D42789" w:rsidRDefault="00000000">
      <w:pPr>
        <w:pStyle w:val="ListParagraph"/>
        <w:numPr>
          <w:ilvl w:val="0"/>
          <w:numId w:val="56"/>
        </w:numPr>
        <w:tabs>
          <w:tab w:val="left" w:pos="1224"/>
        </w:tabs>
        <w:spacing w:line="230" w:lineRule="exact"/>
        <w:ind w:hanging="359"/>
        <w:rPr>
          <w:sz w:val="20"/>
        </w:rPr>
      </w:pPr>
      <w:r>
        <w:rPr>
          <w:sz w:val="20"/>
        </w:rPr>
        <w:t>the development shall conform to this Zoning Bylaw with respect to the use of</w:t>
      </w:r>
      <w:r>
        <w:rPr>
          <w:spacing w:val="-22"/>
          <w:sz w:val="20"/>
        </w:rPr>
        <w:t xml:space="preserve"> </w:t>
      </w:r>
      <w:r>
        <w:rPr>
          <w:sz w:val="20"/>
        </w:rPr>
        <w:t>land;</w:t>
      </w:r>
    </w:p>
    <w:p w14:paraId="58A04FF8" w14:textId="77777777" w:rsidR="00D42789" w:rsidRDefault="00000000">
      <w:pPr>
        <w:pStyle w:val="ListParagraph"/>
        <w:numPr>
          <w:ilvl w:val="0"/>
          <w:numId w:val="56"/>
        </w:numPr>
        <w:tabs>
          <w:tab w:val="left" w:pos="1224"/>
        </w:tabs>
        <w:ind w:hanging="359"/>
        <w:rPr>
          <w:sz w:val="20"/>
        </w:rPr>
      </w:pPr>
      <w:r>
        <w:rPr>
          <w:sz w:val="20"/>
        </w:rPr>
        <w:t>the relaxation of this Zoning Bylaw shall not injuriously affect neighbouring properties;</w:t>
      </w:r>
      <w:r>
        <w:rPr>
          <w:spacing w:val="-25"/>
          <w:sz w:val="20"/>
        </w:rPr>
        <w:t xml:space="preserve"> </w:t>
      </w:r>
      <w:r>
        <w:rPr>
          <w:sz w:val="20"/>
        </w:rPr>
        <w:t>and</w:t>
      </w:r>
    </w:p>
    <w:p w14:paraId="1928B1C4" w14:textId="77777777" w:rsidR="00D42789" w:rsidRDefault="00000000">
      <w:pPr>
        <w:pStyle w:val="ListParagraph"/>
        <w:numPr>
          <w:ilvl w:val="0"/>
          <w:numId w:val="56"/>
        </w:numPr>
        <w:tabs>
          <w:tab w:val="left" w:pos="1224"/>
        </w:tabs>
        <w:spacing w:before="1"/>
        <w:ind w:right="282" w:hanging="359"/>
        <w:rPr>
          <w:sz w:val="20"/>
        </w:rPr>
      </w:pPr>
      <w:r>
        <w:rPr>
          <w:sz w:val="20"/>
        </w:rPr>
        <w:t>no minor variance shall be granted for a discretionary use or discretionary form of development, or in connection with an agreement on rezoning entered into pursuant to the</w:t>
      </w:r>
      <w:r>
        <w:rPr>
          <w:spacing w:val="-37"/>
          <w:sz w:val="20"/>
        </w:rPr>
        <w:t xml:space="preserve"> </w:t>
      </w:r>
      <w:r>
        <w:rPr>
          <w:sz w:val="20"/>
        </w:rPr>
        <w:t>Act.</w:t>
      </w:r>
    </w:p>
    <w:p w14:paraId="4938696B" w14:textId="77777777" w:rsidR="00D42789" w:rsidRDefault="00D42789">
      <w:pPr>
        <w:pStyle w:val="BodyText"/>
        <w:spacing w:before="11"/>
        <w:rPr>
          <w:sz w:val="23"/>
        </w:rPr>
      </w:pPr>
    </w:p>
    <w:p w14:paraId="14311713" w14:textId="77777777" w:rsidR="00D42789" w:rsidRDefault="00000000">
      <w:pPr>
        <w:pStyle w:val="BodyText"/>
        <w:spacing w:line="230" w:lineRule="exact"/>
        <w:ind w:left="300"/>
      </w:pPr>
      <w:r>
        <w:t>3.4.3</w:t>
      </w:r>
    </w:p>
    <w:p w14:paraId="3A4EE847" w14:textId="77777777" w:rsidR="00D42789" w:rsidRDefault="00000000">
      <w:pPr>
        <w:pStyle w:val="BodyText"/>
        <w:spacing w:line="230" w:lineRule="exact"/>
        <w:ind w:left="300"/>
      </w:pPr>
      <w:r>
        <w:t>On receipt of an application for minor variance, the Development Officer shall:</w:t>
      </w:r>
    </w:p>
    <w:p w14:paraId="0031C45D" w14:textId="77777777" w:rsidR="00D42789" w:rsidRDefault="00000000">
      <w:pPr>
        <w:pStyle w:val="ListParagraph"/>
        <w:numPr>
          <w:ilvl w:val="0"/>
          <w:numId w:val="55"/>
        </w:numPr>
        <w:tabs>
          <w:tab w:val="left" w:pos="1224"/>
        </w:tabs>
        <w:ind w:hanging="359"/>
        <w:rPr>
          <w:sz w:val="20"/>
        </w:rPr>
      </w:pPr>
      <w:r>
        <w:rPr>
          <w:sz w:val="20"/>
        </w:rPr>
        <w:t>approve the minor</w:t>
      </w:r>
      <w:r>
        <w:rPr>
          <w:spacing w:val="-4"/>
          <w:sz w:val="20"/>
        </w:rPr>
        <w:t xml:space="preserve"> </w:t>
      </w:r>
      <w:r>
        <w:rPr>
          <w:sz w:val="20"/>
        </w:rPr>
        <w:t>variance;</w:t>
      </w:r>
    </w:p>
    <w:p w14:paraId="1046CBBA" w14:textId="77777777" w:rsidR="00D42789" w:rsidRDefault="00000000">
      <w:pPr>
        <w:pStyle w:val="ListParagraph"/>
        <w:numPr>
          <w:ilvl w:val="0"/>
          <w:numId w:val="55"/>
        </w:numPr>
        <w:tabs>
          <w:tab w:val="left" w:pos="1224"/>
        </w:tabs>
        <w:spacing w:before="1" w:line="230" w:lineRule="exact"/>
        <w:ind w:hanging="359"/>
        <w:rPr>
          <w:sz w:val="20"/>
        </w:rPr>
      </w:pPr>
      <w:r>
        <w:rPr>
          <w:sz w:val="20"/>
        </w:rPr>
        <w:t>approve the minor variance and impose terms and</w:t>
      </w:r>
      <w:r>
        <w:rPr>
          <w:spacing w:val="-10"/>
          <w:sz w:val="20"/>
        </w:rPr>
        <w:t xml:space="preserve"> </w:t>
      </w:r>
      <w:r>
        <w:rPr>
          <w:sz w:val="20"/>
        </w:rPr>
        <w:t>conditions;</w:t>
      </w:r>
    </w:p>
    <w:p w14:paraId="07024AEF" w14:textId="77777777" w:rsidR="00D42789" w:rsidRDefault="00000000">
      <w:pPr>
        <w:pStyle w:val="ListParagraph"/>
        <w:numPr>
          <w:ilvl w:val="0"/>
          <w:numId w:val="55"/>
        </w:numPr>
        <w:tabs>
          <w:tab w:val="left" w:pos="1224"/>
        </w:tabs>
        <w:spacing w:line="230" w:lineRule="exact"/>
        <w:ind w:hanging="359"/>
        <w:rPr>
          <w:sz w:val="20"/>
        </w:rPr>
      </w:pPr>
      <w:r>
        <w:rPr>
          <w:sz w:val="20"/>
        </w:rPr>
        <w:t>refuse the minor variance;</w:t>
      </w:r>
      <w:r>
        <w:rPr>
          <w:spacing w:val="-6"/>
          <w:sz w:val="20"/>
        </w:rPr>
        <w:t xml:space="preserve"> </w:t>
      </w:r>
      <w:r>
        <w:rPr>
          <w:sz w:val="20"/>
        </w:rPr>
        <w:t>or</w:t>
      </w:r>
    </w:p>
    <w:p w14:paraId="7E0162AE" w14:textId="77777777" w:rsidR="00D42789" w:rsidRDefault="00000000">
      <w:pPr>
        <w:pStyle w:val="ListParagraph"/>
        <w:numPr>
          <w:ilvl w:val="0"/>
          <w:numId w:val="55"/>
        </w:numPr>
        <w:tabs>
          <w:tab w:val="left" w:pos="1224"/>
        </w:tabs>
        <w:ind w:hanging="359"/>
        <w:rPr>
          <w:sz w:val="20"/>
        </w:rPr>
      </w:pPr>
      <w:r>
        <w:rPr>
          <w:sz w:val="20"/>
        </w:rPr>
        <w:t>refer the matter to</w:t>
      </w:r>
      <w:r>
        <w:rPr>
          <w:spacing w:val="-5"/>
          <w:sz w:val="20"/>
        </w:rPr>
        <w:t xml:space="preserve"> </w:t>
      </w:r>
      <w:r>
        <w:rPr>
          <w:sz w:val="20"/>
        </w:rPr>
        <w:t>Council.</w:t>
      </w:r>
    </w:p>
    <w:p w14:paraId="1633B7E3" w14:textId="77777777" w:rsidR="00D42789" w:rsidRDefault="00D42789">
      <w:pPr>
        <w:pStyle w:val="BodyText"/>
      </w:pPr>
    </w:p>
    <w:p w14:paraId="59224320" w14:textId="77777777" w:rsidR="00D42789" w:rsidRDefault="00000000">
      <w:pPr>
        <w:pStyle w:val="BodyText"/>
        <w:ind w:left="300"/>
      </w:pPr>
      <w:r>
        <w:t>3.4.4</w:t>
      </w:r>
    </w:p>
    <w:p w14:paraId="1275FD4B" w14:textId="77777777" w:rsidR="00D42789" w:rsidRDefault="00000000">
      <w:pPr>
        <w:pStyle w:val="BodyText"/>
        <w:ind w:left="300" w:right="232"/>
      </w:pPr>
      <w:r>
        <w:t>Where the Development Officer imposes terms or conditions on an approval pursuant to subsection</w:t>
      </w:r>
      <w:r>
        <w:rPr>
          <w:spacing w:val="-40"/>
        </w:rPr>
        <w:t xml:space="preserve"> </w:t>
      </w:r>
      <w:r>
        <w:t>3.4.3, the terms and conditions shall be consistent with the general development standards of this Zoning Bylaw.</w:t>
      </w:r>
    </w:p>
    <w:p w14:paraId="5382D17B" w14:textId="77777777" w:rsidR="00D42789" w:rsidRDefault="00000000">
      <w:pPr>
        <w:pStyle w:val="BodyText"/>
        <w:ind w:left="300"/>
      </w:pPr>
      <w:r>
        <w:t>3.4.5</w:t>
      </w:r>
    </w:p>
    <w:p w14:paraId="5CAB2E1A" w14:textId="77777777" w:rsidR="00D42789" w:rsidRDefault="00000000">
      <w:pPr>
        <w:pStyle w:val="BodyText"/>
        <w:spacing w:before="1"/>
        <w:ind w:left="299" w:right="267"/>
      </w:pPr>
      <w:r>
        <w:t>Where an application for a minor variance is refused, the Development Officer shall notify the applicant in writing of the refusal and provide reasons for the refusal.</w:t>
      </w:r>
    </w:p>
    <w:p w14:paraId="2E149428" w14:textId="77777777" w:rsidR="00D42789" w:rsidRDefault="00D42789">
      <w:pPr>
        <w:pStyle w:val="BodyText"/>
        <w:spacing w:before="11"/>
        <w:rPr>
          <w:sz w:val="23"/>
        </w:rPr>
      </w:pPr>
    </w:p>
    <w:p w14:paraId="66848DE8" w14:textId="77777777" w:rsidR="00D42789" w:rsidRDefault="00000000">
      <w:pPr>
        <w:pStyle w:val="BodyText"/>
        <w:ind w:left="300"/>
      </w:pPr>
      <w:r>
        <w:t>3.4.6</w:t>
      </w:r>
    </w:p>
    <w:p w14:paraId="0644F326" w14:textId="77777777" w:rsidR="00D42789" w:rsidRDefault="00000000">
      <w:pPr>
        <w:pStyle w:val="BodyText"/>
        <w:ind w:left="300" w:right="866"/>
      </w:pPr>
      <w:r>
        <w:t>Where an application for a minor variance is approved, with or without terms and conditions being imposed, the Development Officer shall provide written notice to the applicant and to the assessed owners of property having a common boundary with the applicant’s land that is the subject of the application.</w:t>
      </w:r>
    </w:p>
    <w:p w14:paraId="1E30A191" w14:textId="77777777" w:rsidR="00D42789" w:rsidRDefault="00D42789">
      <w:pPr>
        <w:pStyle w:val="BodyText"/>
      </w:pPr>
    </w:p>
    <w:p w14:paraId="4AB30A52" w14:textId="77777777" w:rsidR="00D42789" w:rsidRDefault="00000000">
      <w:pPr>
        <w:pStyle w:val="BodyText"/>
        <w:ind w:left="300"/>
      </w:pPr>
      <w:r>
        <w:t>3.4.7</w:t>
      </w:r>
    </w:p>
    <w:p w14:paraId="519FD30A" w14:textId="77777777" w:rsidR="00D42789" w:rsidRDefault="00D42789">
      <w:pPr>
        <w:sectPr w:rsidR="00D42789">
          <w:pgSz w:w="12240" w:h="15840"/>
          <w:pgMar w:top="1360" w:right="1220" w:bottom="1580" w:left="1140" w:header="0" w:footer="1381" w:gutter="0"/>
          <w:cols w:space="720"/>
        </w:sectPr>
      </w:pPr>
    </w:p>
    <w:p w14:paraId="7B700C02" w14:textId="77777777" w:rsidR="00D42789" w:rsidRDefault="00000000">
      <w:pPr>
        <w:pStyle w:val="BodyText"/>
        <w:spacing w:before="77"/>
        <w:ind w:left="300"/>
      </w:pPr>
      <w:r>
        <w:lastRenderedPageBreak/>
        <w:t>The written notice required pursuant to subsection 3.4.6 shall:</w:t>
      </w:r>
    </w:p>
    <w:p w14:paraId="14899FB7" w14:textId="77777777" w:rsidR="00D42789" w:rsidRDefault="00000000">
      <w:pPr>
        <w:pStyle w:val="ListParagraph"/>
        <w:numPr>
          <w:ilvl w:val="0"/>
          <w:numId w:val="54"/>
        </w:numPr>
        <w:tabs>
          <w:tab w:val="left" w:pos="1224"/>
        </w:tabs>
        <w:spacing w:line="230" w:lineRule="exact"/>
        <w:ind w:hanging="359"/>
        <w:rPr>
          <w:sz w:val="20"/>
        </w:rPr>
      </w:pPr>
      <w:r>
        <w:rPr>
          <w:sz w:val="20"/>
        </w:rPr>
        <w:t>contain a summary of the application for minor</w:t>
      </w:r>
      <w:r>
        <w:rPr>
          <w:spacing w:val="-12"/>
          <w:sz w:val="20"/>
        </w:rPr>
        <w:t xml:space="preserve"> </w:t>
      </w:r>
      <w:r>
        <w:rPr>
          <w:sz w:val="20"/>
        </w:rPr>
        <w:t>variance;</w:t>
      </w:r>
    </w:p>
    <w:p w14:paraId="7EC0F409" w14:textId="77777777" w:rsidR="00D42789" w:rsidRDefault="00000000">
      <w:pPr>
        <w:pStyle w:val="ListParagraph"/>
        <w:numPr>
          <w:ilvl w:val="0"/>
          <w:numId w:val="54"/>
        </w:numPr>
        <w:tabs>
          <w:tab w:val="left" w:pos="1224"/>
        </w:tabs>
        <w:spacing w:line="230" w:lineRule="exact"/>
        <w:ind w:hanging="359"/>
        <w:rPr>
          <w:sz w:val="20"/>
        </w:rPr>
      </w:pPr>
      <w:r>
        <w:rPr>
          <w:sz w:val="20"/>
        </w:rPr>
        <w:t>provide a reason for and an effective date of the</w:t>
      </w:r>
      <w:r>
        <w:rPr>
          <w:spacing w:val="-15"/>
          <w:sz w:val="20"/>
        </w:rPr>
        <w:t xml:space="preserve"> </w:t>
      </w:r>
      <w:r>
        <w:rPr>
          <w:sz w:val="20"/>
        </w:rPr>
        <w:t>decision;</w:t>
      </w:r>
    </w:p>
    <w:p w14:paraId="4B5F0530" w14:textId="77777777" w:rsidR="00D42789" w:rsidRDefault="00000000">
      <w:pPr>
        <w:pStyle w:val="ListParagraph"/>
        <w:numPr>
          <w:ilvl w:val="0"/>
          <w:numId w:val="54"/>
        </w:numPr>
        <w:tabs>
          <w:tab w:val="left" w:pos="1224"/>
        </w:tabs>
        <w:spacing w:before="1"/>
        <w:ind w:right="448" w:hanging="359"/>
        <w:rPr>
          <w:sz w:val="20"/>
        </w:rPr>
      </w:pPr>
      <w:r>
        <w:rPr>
          <w:sz w:val="20"/>
        </w:rPr>
        <w:t>indicate that an adjoining assessed owner may, within 20 days, lodge a written objection with the Development Officer;</w:t>
      </w:r>
      <w:r>
        <w:rPr>
          <w:spacing w:val="-7"/>
          <w:sz w:val="20"/>
        </w:rPr>
        <w:t xml:space="preserve"> </w:t>
      </w:r>
      <w:r>
        <w:rPr>
          <w:sz w:val="20"/>
        </w:rPr>
        <w:t>and</w:t>
      </w:r>
    </w:p>
    <w:p w14:paraId="1756EF76" w14:textId="77777777" w:rsidR="00D42789" w:rsidRDefault="00000000">
      <w:pPr>
        <w:pStyle w:val="ListParagraph"/>
        <w:numPr>
          <w:ilvl w:val="0"/>
          <w:numId w:val="54"/>
        </w:numPr>
        <w:tabs>
          <w:tab w:val="left" w:pos="1224"/>
        </w:tabs>
        <w:ind w:right="406" w:hanging="359"/>
        <w:rPr>
          <w:sz w:val="20"/>
        </w:rPr>
      </w:pPr>
      <w:r>
        <w:rPr>
          <w:sz w:val="20"/>
        </w:rPr>
        <w:t>where there is an objection described in clause (c), advise that the applicant will be notified</w:t>
      </w:r>
      <w:r>
        <w:rPr>
          <w:spacing w:val="-40"/>
          <w:sz w:val="20"/>
        </w:rPr>
        <w:t xml:space="preserve"> </w:t>
      </w:r>
      <w:r>
        <w:rPr>
          <w:sz w:val="20"/>
        </w:rPr>
        <w:t>of the right of appeal to the Development Appeals</w:t>
      </w:r>
      <w:r>
        <w:rPr>
          <w:spacing w:val="-12"/>
          <w:sz w:val="20"/>
        </w:rPr>
        <w:t xml:space="preserve"> </w:t>
      </w:r>
      <w:r>
        <w:rPr>
          <w:sz w:val="20"/>
        </w:rPr>
        <w:t>Board.</w:t>
      </w:r>
    </w:p>
    <w:p w14:paraId="7D2D405B" w14:textId="77777777" w:rsidR="00D42789" w:rsidRDefault="00D42789">
      <w:pPr>
        <w:pStyle w:val="BodyText"/>
        <w:rPr>
          <w:sz w:val="24"/>
        </w:rPr>
      </w:pPr>
    </w:p>
    <w:p w14:paraId="4C0ACFA1" w14:textId="77777777" w:rsidR="00D42789" w:rsidRDefault="00000000">
      <w:pPr>
        <w:pStyle w:val="BodyText"/>
        <w:spacing w:line="230" w:lineRule="exact"/>
        <w:ind w:left="300"/>
      </w:pPr>
      <w:r>
        <w:t>3.4.8</w:t>
      </w:r>
    </w:p>
    <w:p w14:paraId="55CC34F8" w14:textId="77777777" w:rsidR="00D42789" w:rsidRDefault="00000000">
      <w:pPr>
        <w:pStyle w:val="BodyText"/>
        <w:ind w:left="300" w:right="321"/>
      </w:pPr>
      <w:r>
        <w:t>The written notice required pursuant to subsection 3.4.6 shall be delivered by registered mail or personal service.</w:t>
      </w:r>
    </w:p>
    <w:p w14:paraId="1618F400" w14:textId="77777777" w:rsidR="00D42789" w:rsidRDefault="00D42789">
      <w:pPr>
        <w:pStyle w:val="BodyText"/>
        <w:spacing w:before="11"/>
        <w:rPr>
          <w:sz w:val="23"/>
        </w:rPr>
      </w:pPr>
    </w:p>
    <w:p w14:paraId="565558AC" w14:textId="77777777" w:rsidR="00D42789" w:rsidRDefault="00000000">
      <w:pPr>
        <w:pStyle w:val="BodyText"/>
        <w:ind w:left="300"/>
      </w:pPr>
      <w:r>
        <w:t>3.4.9</w:t>
      </w:r>
    </w:p>
    <w:p w14:paraId="2337B2ED" w14:textId="77777777" w:rsidR="00D42789" w:rsidRDefault="00000000">
      <w:pPr>
        <w:pStyle w:val="BodyText"/>
        <w:ind w:left="300"/>
      </w:pPr>
      <w:r>
        <w:t>A decision approving a minor variance, with or without terms and conditions, does not take affect:</w:t>
      </w:r>
    </w:p>
    <w:p w14:paraId="2AD7EBEA" w14:textId="77777777" w:rsidR="00D42789" w:rsidRDefault="00000000">
      <w:pPr>
        <w:pStyle w:val="ListParagraph"/>
        <w:numPr>
          <w:ilvl w:val="0"/>
          <w:numId w:val="53"/>
        </w:numPr>
        <w:tabs>
          <w:tab w:val="left" w:pos="1221"/>
        </w:tabs>
        <w:spacing w:before="1"/>
        <w:ind w:right="844"/>
        <w:rPr>
          <w:sz w:val="20"/>
        </w:rPr>
      </w:pPr>
      <w:r>
        <w:rPr>
          <w:sz w:val="20"/>
        </w:rPr>
        <w:t>in the case of a notice sent by registered mail, until 23 days from the date the notice</w:t>
      </w:r>
      <w:r>
        <w:rPr>
          <w:spacing w:val="-36"/>
          <w:sz w:val="20"/>
        </w:rPr>
        <w:t xml:space="preserve"> </w:t>
      </w:r>
      <w:r>
        <w:rPr>
          <w:sz w:val="20"/>
        </w:rPr>
        <w:t>was mailed;</w:t>
      </w:r>
      <w:r>
        <w:rPr>
          <w:spacing w:val="-2"/>
          <w:sz w:val="20"/>
        </w:rPr>
        <w:t xml:space="preserve"> </w:t>
      </w:r>
      <w:r>
        <w:rPr>
          <w:sz w:val="20"/>
        </w:rPr>
        <w:t>or</w:t>
      </w:r>
    </w:p>
    <w:p w14:paraId="3882443A" w14:textId="77777777" w:rsidR="00D42789" w:rsidRDefault="00000000">
      <w:pPr>
        <w:pStyle w:val="ListParagraph"/>
        <w:numPr>
          <w:ilvl w:val="0"/>
          <w:numId w:val="53"/>
        </w:numPr>
        <w:tabs>
          <w:tab w:val="left" w:pos="1221"/>
        </w:tabs>
        <w:ind w:right="677"/>
        <w:rPr>
          <w:sz w:val="20"/>
        </w:rPr>
      </w:pPr>
      <w:r>
        <w:rPr>
          <w:sz w:val="20"/>
        </w:rPr>
        <w:t>in the case of a notice that is delivered by personal service, until 20 days from the date</w:t>
      </w:r>
      <w:r>
        <w:rPr>
          <w:spacing w:val="-36"/>
          <w:sz w:val="20"/>
        </w:rPr>
        <w:t xml:space="preserve"> </w:t>
      </w:r>
      <w:r>
        <w:rPr>
          <w:sz w:val="20"/>
        </w:rPr>
        <w:t>the notice was</w:t>
      </w:r>
      <w:r>
        <w:rPr>
          <w:spacing w:val="-3"/>
          <w:sz w:val="20"/>
        </w:rPr>
        <w:t xml:space="preserve"> </w:t>
      </w:r>
      <w:r>
        <w:rPr>
          <w:sz w:val="20"/>
        </w:rPr>
        <w:t>served.</w:t>
      </w:r>
    </w:p>
    <w:p w14:paraId="78804533" w14:textId="77777777" w:rsidR="00D42789" w:rsidRDefault="00D42789">
      <w:pPr>
        <w:pStyle w:val="BodyText"/>
        <w:spacing w:before="10"/>
        <w:rPr>
          <w:sz w:val="23"/>
        </w:rPr>
      </w:pPr>
    </w:p>
    <w:p w14:paraId="6BEBB773" w14:textId="77777777" w:rsidR="00D42789" w:rsidRDefault="00000000">
      <w:pPr>
        <w:pStyle w:val="BodyText"/>
        <w:spacing w:before="1"/>
        <w:ind w:left="300"/>
      </w:pPr>
      <w:r>
        <w:t>3.4.10</w:t>
      </w:r>
    </w:p>
    <w:p w14:paraId="4CE9B5C8" w14:textId="77777777" w:rsidR="00D42789" w:rsidRDefault="00000000">
      <w:pPr>
        <w:pStyle w:val="BodyText"/>
        <w:ind w:left="300" w:right="343"/>
      </w:pPr>
      <w:r>
        <w:t>If an assessed owner of property having a common boundary with the applicant’s land that is the subject of the application objects in writing to the Development Officer respecting the approval of the minor variance within the time periods prescribed in subsection 3.4.9, the approval is deemed to be revoked and the Development Officer shall notify the applicant in writing:</w:t>
      </w:r>
    </w:p>
    <w:p w14:paraId="3CEF8F00" w14:textId="77777777" w:rsidR="00D42789" w:rsidRDefault="00000000">
      <w:pPr>
        <w:pStyle w:val="ListParagraph"/>
        <w:numPr>
          <w:ilvl w:val="0"/>
          <w:numId w:val="52"/>
        </w:numPr>
        <w:tabs>
          <w:tab w:val="left" w:pos="1224"/>
        </w:tabs>
        <w:spacing w:before="1" w:line="230" w:lineRule="exact"/>
        <w:ind w:hanging="359"/>
        <w:rPr>
          <w:sz w:val="20"/>
        </w:rPr>
      </w:pPr>
      <w:r>
        <w:rPr>
          <w:sz w:val="20"/>
        </w:rPr>
        <w:t>of the revocation of approval;</w:t>
      </w:r>
      <w:r>
        <w:rPr>
          <w:spacing w:val="-9"/>
          <w:sz w:val="20"/>
        </w:rPr>
        <w:t xml:space="preserve"> </w:t>
      </w:r>
      <w:r>
        <w:rPr>
          <w:sz w:val="20"/>
        </w:rPr>
        <w:t>and</w:t>
      </w:r>
    </w:p>
    <w:p w14:paraId="4D4DC891" w14:textId="77777777" w:rsidR="00D42789" w:rsidRDefault="00000000">
      <w:pPr>
        <w:pStyle w:val="ListParagraph"/>
        <w:numPr>
          <w:ilvl w:val="0"/>
          <w:numId w:val="52"/>
        </w:numPr>
        <w:tabs>
          <w:tab w:val="left" w:pos="1224"/>
        </w:tabs>
        <w:ind w:right="516" w:hanging="359"/>
        <w:rPr>
          <w:sz w:val="20"/>
        </w:rPr>
      </w:pPr>
      <w:r>
        <w:rPr>
          <w:sz w:val="20"/>
        </w:rPr>
        <w:t>of the applicant’s right to appeal the revocation to the Development Appeals Board within 30 days of receiving</w:t>
      </w:r>
      <w:r>
        <w:rPr>
          <w:spacing w:val="-4"/>
          <w:sz w:val="20"/>
        </w:rPr>
        <w:t xml:space="preserve"> </w:t>
      </w:r>
      <w:r>
        <w:rPr>
          <w:sz w:val="20"/>
        </w:rPr>
        <w:t>notice.</w:t>
      </w:r>
    </w:p>
    <w:p w14:paraId="3C144D26" w14:textId="77777777" w:rsidR="00D42789" w:rsidRDefault="00D42789">
      <w:pPr>
        <w:pStyle w:val="BodyText"/>
        <w:rPr>
          <w:sz w:val="24"/>
        </w:rPr>
      </w:pPr>
    </w:p>
    <w:p w14:paraId="71E088E9" w14:textId="77777777" w:rsidR="00D42789" w:rsidRDefault="00000000">
      <w:pPr>
        <w:pStyle w:val="BodyText"/>
        <w:spacing w:line="230" w:lineRule="exact"/>
        <w:ind w:left="300"/>
      </w:pPr>
      <w:r>
        <w:t>3.4.11</w:t>
      </w:r>
    </w:p>
    <w:p w14:paraId="4DF1583E" w14:textId="77777777" w:rsidR="00D42789" w:rsidRDefault="00000000">
      <w:pPr>
        <w:pStyle w:val="BodyText"/>
        <w:ind w:left="300" w:right="299"/>
      </w:pPr>
      <w:r>
        <w:t>If an application for a minor variance is refused or approved with terms and conditions, the applicant may appeal to the Development Appeals Board within 30 days of the date of that decision.</w:t>
      </w:r>
    </w:p>
    <w:p w14:paraId="3ED31745" w14:textId="77777777" w:rsidR="00D42789" w:rsidRDefault="00D42789">
      <w:pPr>
        <w:sectPr w:rsidR="00D42789">
          <w:pgSz w:w="12240" w:h="15840"/>
          <w:pgMar w:top="1360" w:right="1220" w:bottom="1580" w:left="1140" w:header="0" w:footer="1381" w:gutter="0"/>
          <w:cols w:space="720"/>
        </w:sectPr>
      </w:pPr>
    </w:p>
    <w:p w14:paraId="43307640" w14:textId="77777777" w:rsidR="00D42789" w:rsidRDefault="00000000">
      <w:pPr>
        <w:pStyle w:val="Heading3"/>
        <w:spacing w:before="78"/>
      </w:pPr>
      <w:r>
        <w:lastRenderedPageBreak/>
        <w:t>Section 3.5</w:t>
      </w:r>
    </w:p>
    <w:p w14:paraId="35355A54" w14:textId="77777777" w:rsidR="00D42789" w:rsidRDefault="00000000">
      <w:pPr>
        <w:ind w:left="300"/>
        <w:rPr>
          <w:b/>
          <w:sz w:val="24"/>
        </w:rPr>
      </w:pPr>
      <w:r>
        <w:rPr>
          <w:b/>
          <w:sz w:val="24"/>
        </w:rPr>
        <w:t>DEVELOPMENT PERMIT APPLICATIONS: DISCRETIONARY USES</w:t>
      </w:r>
    </w:p>
    <w:p w14:paraId="5AD723A1" w14:textId="77777777" w:rsidR="00D42789" w:rsidRDefault="00D42789">
      <w:pPr>
        <w:pStyle w:val="BodyText"/>
        <w:spacing w:before="10"/>
        <w:rPr>
          <w:b/>
          <w:sz w:val="23"/>
        </w:rPr>
      </w:pPr>
    </w:p>
    <w:p w14:paraId="0A7EAC89" w14:textId="77777777" w:rsidR="00D42789" w:rsidRDefault="00000000">
      <w:pPr>
        <w:pStyle w:val="BodyText"/>
        <w:ind w:left="300"/>
      </w:pPr>
      <w:r>
        <w:t>3.5.1</w:t>
      </w:r>
    </w:p>
    <w:p w14:paraId="38ADBD77" w14:textId="77777777" w:rsidR="00D42789" w:rsidRDefault="00000000">
      <w:pPr>
        <w:pStyle w:val="BodyText"/>
        <w:spacing w:before="1"/>
        <w:ind w:left="300" w:right="510"/>
      </w:pPr>
      <w:r>
        <w:t>Council shall consider development applications for discretionary uses in accordance with the Act, and subject to the following regulations as outlined below.</w:t>
      </w:r>
    </w:p>
    <w:p w14:paraId="7C4A52D2" w14:textId="77777777" w:rsidR="00D42789" w:rsidRDefault="00D42789">
      <w:pPr>
        <w:pStyle w:val="BodyText"/>
        <w:spacing w:before="11"/>
        <w:rPr>
          <w:sz w:val="23"/>
        </w:rPr>
      </w:pPr>
    </w:p>
    <w:p w14:paraId="4A584543" w14:textId="77777777" w:rsidR="00D42789" w:rsidRDefault="00000000">
      <w:pPr>
        <w:pStyle w:val="BodyText"/>
        <w:ind w:left="300"/>
      </w:pPr>
      <w:r>
        <w:t>3.5.2</w:t>
      </w:r>
    </w:p>
    <w:p w14:paraId="376608A9" w14:textId="77777777" w:rsidR="00D42789" w:rsidRDefault="00000000">
      <w:pPr>
        <w:pStyle w:val="BodyText"/>
        <w:ind w:left="300" w:right="373"/>
        <w:jc w:val="both"/>
      </w:pPr>
      <w:r>
        <w:t>All applications made for a development permit with respect to a discretionary use shall be submitted on the prescribed form, shall include all required information, and shall include a non-refundable application fee, in accordance with Schedule A.</w:t>
      </w:r>
    </w:p>
    <w:p w14:paraId="606715C2" w14:textId="77777777" w:rsidR="00D42789" w:rsidRDefault="00D42789">
      <w:pPr>
        <w:pStyle w:val="BodyText"/>
      </w:pPr>
    </w:p>
    <w:p w14:paraId="6DBA8F90" w14:textId="77777777" w:rsidR="00D42789" w:rsidRDefault="00000000">
      <w:pPr>
        <w:pStyle w:val="BodyText"/>
        <w:ind w:left="300"/>
      </w:pPr>
      <w:r>
        <w:t>3.5.3</w:t>
      </w:r>
    </w:p>
    <w:p w14:paraId="29226A38" w14:textId="77777777" w:rsidR="00D42789" w:rsidRDefault="00000000">
      <w:pPr>
        <w:pStyle w:val="BodyText"/>
        <w:ind w:left="300" w:right="288"/>
      </w:pPr>
      <w:r>
        <w:t>In addition to the requirements of a development permit for a permitted use the Development Officer may require a letter describing the following aspects a discretionary use:</w:t>
      </w:r>
    </w:p>
    <w:p w14:paraId="2851B731" w14:textId="77777777" w:rsidR="00D42789" w:rsidRDefault="00000000">
      <w:pPr>
        <w:pStyle w:val="ListParagraph"/>
        <w:numPr>
          <w:ilvl w:val="0"/>
          <w:numId w:val="51"/>
        </w:numPr>
        <w:tabs>
          <w:tab w:val="left" w:pos="1225"/>
        </w:tabs>
        <w:spacing w:line="230" w:lineRule="exact"/>
        <w:rPr>
          <w:sz w:val="20"/>
        </w:rPr>
      </w:pPr>
      <w:r>
        <w:rPr>
          <w:sz w:val="20"/>
        </w:rPr>
        <w:t>an estimation of traffic volumes generated to the property as a result of the proposed</w:t>
      </w:r>
      <w:r>
        <w:rPr>
          <w:spacing w:val="-28"/>
          <w:sz w:val="20"/>
        </w:rPr>
        <w:t xml:space="preserve"> </w:t>
      </w:r>
      <w:r>
        <w:rPr>
          <w:sz w:val="20"/>
        </w:rPr>
        <w:t>use;</w:t>
      </w:r>
    </w:p>
    <w:p w14:paraId="61EDAC43" w14:textId="77777777" w:rsidR="00D42789" w:rsidRDefault="00000000">
      <w:pPr>
        <w:pStyle w:val="ListParagraph"/>
        <w:numPr>
          <w:ilvl w:val="0"/>
          <w:numId w:val="51"/>
        </w:numPr>
        <w:tabs>
          <w:tab w:val="left" w:pos="1225"/>
        </w:tabs>
        <w:spacing w:before="1" w:line="230" w:lineRule="exact"/>
        <w:rPr>
          <w:sz w:val="20"/>
        </w:rPr>
      </w:pPr>
      <w:r>
        <w:rPr>
          <w:sz w:val="20"/>
        </w:rPr>
        <w:t>lighting and signage requirements including identifying their location on the site</w:t>
      </w:r>
      <w:r>
        <w:rPr>
          <w:spacing w:val="-19"/>
          <w:sz w:val="20"/>
        </w:rPr>
        <w:t xml:space="preserve"> </w:t>
      </w:r>
      <w:r>
        <w:rPr>
          <w:sz w:val="20"/>
        </w:rPr>
        <w:t>plan;</w:t>
      </w:r>
    </w:p>
    <w:p w14:paraId="75F681E5" w14:textId="77777777" w:rsidR="00D42789" w:rsidRDefault="00000000">
      <w:pPr>
        <w:pStyle w:val="ListParagraph"/>
        <w:numPr>
          <w:ilvl w:val="0"/>
          <w:numId w:val="51"/>
        </w:numPr>
        <w:tabs>
          <w:tab w:val="left" w:pos="1225"/>
        </w:tabs>
        <w:ind w:right="714"/>
        <w:rPr>
          <w:sz w:val="20"/>
        </w:rPr>
      </w:pPr>
      <w:r>
        <w:rPr>
          <w:sz w:val="20"/>
        </w:rPr>
        <w:t>operational details including projected number of employees, seasons, days, and hours of operation;</w:t>
      </w:r>
    </w:p>
    <w:p w14:paraId="0CE21C31" w14:textId="77777777" w:rsidR="00D42789" w:rsidRDefault="00000000">
      <w:pPr>
        <w:pStyle w:val="ListParagraph"/>
        <w:numPr>
          <w:ilvl w:val="0"/>
          <w:numId w:val="51"/>
        </w:numPr>
        <w:tabs>
          <w:tab w:val="left" w:pos="1224"/>
        </w:tabs>
        <w:ind w:left="1223" w:right="384"/>
        <w:rPr>
          <w:sz w:val="20"/>
        </w:rPr>
      </w:pPr>
      <w:r>
        <w:rPr>
          <w:sz w:val="20"/>
        </w:rPr>
        <w:t>identification of safeguards that may be required to minimize nuisances to adjacent</w:t>
      </w:r>
      <w:r>
        <w:rPr>
          <w:spacing w:val="-39"/>
          <w:sz w:val="20"/>
        </w:rPr>
        <w:t xml:space="preserve"> </w:t>
      </w:r>
      <w:r>
        <w:rPr>
          <w:sz w:val="20"/>
        </w:rPr>
        <w:t>properties including dust, noise, and</w:t>
      </w:r>
      <w:r>
        <w:rPr>
          <w:spacing w:val="-6"/>
          <w:sz w:val="20"/>
        </w:rPr>
        <w:t xml:space="preserve"> </w:t>
      </w:r>
      <w:r>
        <w:rPr>
          <w:sz w:val="20"/>
        </w:rPr>
        <w:t>odours;</w:t>
      </w:r>
    </w:p>
    <w:p w14:paraId="596029CA" w14:textId="77777777" w:rsidR="00D42789" w:rsidRDefault="00000000">
      <w:pPr>
        <w:pStyle w:val="ListParagraph"/>
        <w:numPr>
          <w:ilvl w:val="0"/>
          <w:numId w:val="51"/>
        </w:numPr>
        <w:tabs>
          <w:tab w:val="left" w:pos="1224"/>
        </w:tabs>
        <w:ind w:left="1223" w:right="1230"/>
        <w:rPr>
          <w:sz w:val="20"/>
        </w:rPr>
      </w:pPr>
      <w:r>
        <w:rPr>
          <w:sz w:val="20"/>
        </w:rPr>
        <w:t>identification of the source and assessment capacity of the available water supply</w:t>
      </w:r>
      <w:r>
        <w:rPr>
          <w:spacing w:val="-36"/>
          <w:sz w:val="20"/>
        </w:rPr>
        <w:t xml:space="preserve"> </w:t>
      </w:r>
      <w:r>
        <w:rPr>
          <w:sz w:val="20"/>
        </w:rPr>
        <w:t>to accommodate the proposed use;</w:t>
      </w:r>
      <w:r>
        <w:rPr>
          <w:spacing w:val="-6"/>
          <w:sz w:val="20"/>
        </w:rPr>
        <w:t xml:space="preserve"> </w:t>
      </w:r>
      <w:r>
        <w:rPr>
          <w:sz w:val="20"/>
        </w:rPr>
        <w:t>and</w:t>
      </w:r>
    </w:p>
    <w:p w14:paraId="593007BE" w14:textId="77777777" w:rsidR="00D42789" w:rsidRDefault="00000000">
      <w:pPr>
        <w:pStyle w:val="ListParagraph"/>
        <w:numPr>
          <w:ilvl w:val="0"/>
          <w:numId w:val="51"/>
        </w:numPr>
        <w:tabs>
          <w:tab w:val="left" w:pos="1223"/>
          <w:tab w:val="left" w:pos="1225"/>
        </w:tabs>
        <w:spacing w:line="230" w:lineRule="exact"/>
        <w:ind w:hanging="361"/>
        <w:rPr>
          <w:sz w:val="20"/>
        </w:rPr>
      </w:pPr>
      <w:r>
        <w:rPr>
          <w:sz w:val="20"/>
        </w:rPr>
        <w:t>method of disposal of solid and liquid waste generated from the</w:t>
      </w:r>
      <w:r>
        <w:rPr>
          <w:spacing w:val="-18"/>
          <w:sz w:val="20"/>
        </w:rPr>
        <w:t xml:space="preserve"> </w:t>
      </w:r>
      <w:r>
        <w:rPr>
          <w:sz w:val="20"/>
        </w:rPr>
        <w:t>use.</w:t>
      </w:r>
    </w:p>
    <w:p w14:paraId="22A5EA4D" w14:textId="77777777" w:rsidR="00D42789" w:rsidRDefault="00D42789">
      <w:pPr>
        <w:pStyle w:val="BodyText"/>
        <w:spacing w:before="1"/>
      </w:pPr>
    </w:p>
    <w:p w14:paraId="521A637D" w14:textId="77777777" w:rsidR="00D42789" w:rsidRDefault="00000000">
      <w:pPr>
        <w:pStyle w:val="BodyText"/>
        <w:spacing w:line="229" w:lineRule="exact"/>
        <w:ind w:left="299"/>
      </w:pPr>
      <w:r>
        <w:t>3.5.4</w:t>
      </w:r>
    </w:p>
    <w:p w14:paraId="5967923E" w14:textId="77777777" w:rsidR="00D42789" w:rsidRDefault="00000000">
      <w:pPr>
        <w:pStyle w:val="BodyText"/>
        <w:spacing w:line="229" w:lineRule="exact"/>
        <w:ind w:left="300"/>
      </w:pPr>
      <w:r>
        <w:t>The discretionary use application may be referred by the Development Officer to:</w:t>
      </w:r>
    </w:p>
    <w:p w14:paraId="75623A93" w14:textId="77777777" w:rsidR="00D42789" w:rsidRDefault="00000000">
      <w:pPr>
        <w:pStyle w:val="ListParagraph"/>
        <w:numPr>
          <w:ilvl w:val="0"/>
          <w:numId w:val="50"/>
        </w:numPr>
        <w:tabs>
          <w:tab w:val="left" w:pos="1224"/>
        </w:tabs>
        <w:spacing w:before="1"/>
        <w:ind w:hanging="359"/>
        <w:rPr>
          <w:sz w:val="20"/>
        </w:rPr>
      </w:pPr>
      <w:r>
        <w:rPr>
          <w:sz w:val="20"/>
        </w:rPr>
        <w:t>any Municipal Department for review and comment;</w:t>
      </w:r>
      <w:r>
        <w:rPr>
          <w:spacing w:val="-23"/>
          <w:sz w:val="20"/>
        </w:rPr>
        <w:t xml:space="preserve"> </w:t>
      </w:r>
      <w:r>
        <w:rPr>
          <w:sz w:val="20"/>
        </w:rPr>
        <w:t>and</w:t>
      </w:r>
    </w:p>
    <w:p w14:paraId="546E0260" w14:textId="77777777" w:rsidR="00D42789" w:rsidRDefault="00000000">
      <w:pPr>
        <w:pStyle w:val="ListParagraph"/>
        <w:numPr>
          <w:ilvl w:val="0"/>
          <w:numId w:val="50"/>
        </w:numPr>
        <w:tabs>
          <w:tab w:val="left" w:pos="1224"/>
        </w:tabs>
        <w:ind w:right="240" w:hanging="359"/>
        <w:rPr>
          <w:sz w:val="20"/>
        </w:rPr>
      </w:pPr>
      <w:r>
        <w:rPr>
          <w:sz w:val="20"/>
        </w:rPr>
        <w:t>Council</w:t>
      </w:r>
      <w:r>
        <w:rPr>
          <w:spacing w:val="-3"/>
          <w:sz w:val="20"/>
        </w:rPr>
        <w:t xml:space="preserve"> </w:t>
      </w:r>
      <w:r>
        <w:rPr>
          <w:sz w:val="20"/>
        </w:rPr>
        <w:t>for</w:t>
      </w:r>
      <w:r>
        <w:rPr>
          <w:spacing w:val="-3"/>
          <w:sz w:val="20"/>
        </w:rPr>
        <w:t xml:space="preserve"> </w:t>
      </w:r>
      <w:r>
        <w:rPr>
          <w:sz w:val="20"/>
        </w:rPr>
        <w:t>authorization</w:t>
      </w:r>
      <w:r>
        <w:rPr>
          <w:spacing w:val="-3"/>
          <w:sz w:val="20"/>
        </w:rPr>
        <w:t xml:space="preserve"> </w:t>
      </w:r>
      <w:r>
        <w:rPr>
          <w:sz w:val="20"/>
        </w:rPr>
        <w:t>to</w:t>
      </w:r>
      <w:r>
        <w:rPr>
          <w:spacing w:val="-3"/>
          <w:sz w:val="20"/>
        </w:rPr>
        <w:t xml:space="preserve"> </w:t>
      </w:r>
      <w:r>
        <w:rPr>
          <w:sz w:val="20"/>
        </w:rPr>
        <w:t>proceed</w:t>
      </w:r>
      <w:r>
        <w:rPr>
          <w:spacing w:val="-3"/>
          <w:sz w:val="20"/>
        </w:rPr>
        <w:t xml:space="preserve"> </w:t>
      </w:r>
      <w:r>
        <w:rPr>
          <w:sz w:val="20"/>
        </w:rPr>
        <w:t>with</w:t>
      </w:r>
      <w:r>
        <w:rPr>
          <w:spacing w:val="-3"/>
          <w:sz w:val="20"/>
        </w:rPr>
        <w:t xml:space="preserve"> </w:t>
      </w:r>
      <w:r>
        <w:rPr>
          <w:sz w:val="20"/>
        </w:rPr>
        <w:t>advertising</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3"/>
          <w:sz w:val="20"/>
        </w:rPr>
        <w:t xml:space="preserve"> </w:t>
      </w:r>
      <w:r>
        <w:rPr>
          <w:sz w:val="20"/>
        </w:rPr>
        <w:t>date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public</w:t>
      </w:r>
      <w:r>
        <w:rPr>
          <w:spacing w:val="-2"/>
          <w:sz w:val="20"/>
        </w:rPr>
        <w:t xml:space="preserve"> </w:t>
      </w:r>
      <w:r>
        <w:rPr>
          <w:sz w:val="20"/>
        </w:rPr>
        <w:t>hearing to be held prior to final</w:t>
      </w:r>
      <w:r>
        <w:rPr>
          <w:spacing w:val="-7"/>
          <w:sz w:val="20"/>
        </w:rPr>
        <w:t xml:space="preserve"> </w:t>
      </w:r>
      <w:r>
        <w:rPr>
          <w:sz w:val="20"/>
        </w:rPr>
        <w:t>approval.</w:t>
      </w:r>
    </w:p>
    <w:p w14:paraId="1B5E0926" w14:textId="77777777" w:rsidR="00D42789" w:rsidRDefault="00D42789">
      <w:pPr>
        <w:pStyle w:val="BodyText"/>
        <w:spacing w:before="11"/>
        <w:rPr>
          <w:sz w:val="23"/>
        </w:rPr>
      </w:pPr>
    </w:p>
    <w:p w14:paraId="0191BC58" w14:textId="77777777" w:rsidR="00D42789" w:rsidRDefault="00000000">
      <w:pPr>
        <w:pStyle w:val="BodyText"/>
        <w:spacing w:line="230" w:lineRule="exact"/>
        <w:ind w:left="300"/>
      </w:pPr>
      <w:r>
        <w:t>3.5.5</w:t>
      </w:r>
    </w:p>
    <w:p w14:paraId="4EF31EA9" w14:textId="77777777" w:rsidR="00D42789" w:rsidRDefault="00000000">
      <w:pPr>
        <w:pStyle w:val="BodyText"/>
        <w:ind w:left="300" w:right="799"/>
      </w:pPr>
      <w:r>
        <w:t>All discretionary use applications are required to be posted once in the Municipal office prior to final approval by Council.</w:t>
      </w:r>
    </w:p>
    <w:p w14:paraId="5FEC170E" w14:textId="77777777" w:rsidR="00D42789" w:rsidRDefault="00D42789">
      <w:pPr>
        <w:pStyle w:val="BodyText"/>
      </w:pPr>
    </w:p>
    <w:p w14:paraId="7F3D5B55" w14:textId="77777777" w:rsidR="00D42789" w:rsidRDefault="00000000">
      <w:pPr>
        <w:pStyle w:val="BodyText"/>
        <w:ind w:left="300"/>
      </w:pPr>
      <w:r>
        <w:t>3.5.6</w:t>
      </w:r>
    </w:p>
    <w:p w14:paraId="6FE5D79E" w14:textId="77777777" w:rsidR="00D42789" w:rsidRDefault="00000000">
      <w:pPr>
        <w:pStyle w:val="BodyText"/>
        <w:ind w:left="300" w:right="288"/>
      </w:pPr>
      <w:r>
        <w:t>All assessed landowners within 75 m of the boundary of the site for which application is being made shall be notified by registered mail or personal service of the application, and the date on which Council will hold a public hearing regarding the application. If, in the opinion of the Development Officer, it is warranted to notify assessed landowners within a greater distance of the boundary of the site, a wider notification may be required. All notification costs shall be borne by the applicant.</w:t>
      </w:r>
    </w:p>
    <w:p w14:paraId="5F8DBF75" w14:textId="77777777" w:rsidR="00D42789" w:rsidRDefault="00D42789">
      <w:pPr>
        <w:pStyle w:val="BodyText"/>
        <w:rPr>
          <w:sz w:val="24"/>
        </w:rPr>
      </w:pPr>
    </w:p>
    <w:p w14:paraId="5BF6DD78" w14:textId="77777777" w:rsidR="00D42789" w:rsidRDefault="00000000">
      <w:pPr>
        <w:pStyle w:val="BodyText"/>
        <w:ind w:left="300"/>
      </w:pPr>
      <w:r>
        <w:t>3.5.7</w:t>
      </w:r>
    </w:p>
    <w:p w14:paraId="289B2900" w14:textId="77777777" w:rsidR="00D42789" w:rsidRDefault="00000000">
      <w:pPr>
        <w:pStyle w:val="BodyText"/>
        <w:ind w:left="300" w:right="866" w:hanging="1"/>
      </w:pPr>
      <w:r>
        <w:t>At least seven days’ notice shall be provided before the application is to be considered by Council</w:t>
      </w:r>
      <w:r>
        <w:rPr>
          <w:sz w:val="24"/>
        </w:rPr>
        <w:t xml:space="preserve">. </w:t>
      </w:r>
      <w:r>
        <w:t>All public notification shall contain the following information:</w:t>
      </w:r>
    </w:p>
    <w:p w14:paraId="6380A7C2" w14:textId="77777777" w:rsidR="00D42789" w:rsidRDefault="00000000">
      <w:pPr>
        <w:pStyle w:val="ListParagraph"/>
        <w:numPr>
          <w:ilvl w:val="0"/>
          <w:numId w:val="49"/>
        </w:numPr>
        <w:tabs>
          <w:tab w:val="left" w:pos="1224"/>
        </w:tabs>
        <w:spacing w:before="1" w:line="230" w:lineRule="exact"/>
        <w:ind w:hanging="359"/>
        <w:rPr>
          <w:sz w:val="20"/>
        </w:rPr>
      </w:pPr>
      <w:r>
        <w:rPr>
          <w:sz w:val="20"/>
        </w:rPr>
        <w:t>the legal description and civic address of the land which is the subject of the</w:t>
      </w:r>
      <w:r>
        <w:rPr>
          <w:spacing w:val="-25"/>
          <w:sz w:val="20"/>
        </w:rPr>
        <w:t xml:space="preserve"> </w:t>
      </w:r>
      <w:r>
        <w:rPr>
          <w:sz w:val="20"/>
        </w:rPr>
        <w:t>application;</w:t>
      </w:r>
    </w:p>
    <w:p w14:paraId="59B0B79C" w14:textId="77777777" w:rsidR="00D42789" w:rsidRDefault="00000000">
      <w:pPr>
        <w:pStyle w:val="ListParagraph"/>
        <w:numPr>
          <w:ilvl w:val="0"/>
          <w:numId w:val="49"/>
        </w:numPr>
        <w:tabs>
          <w:tab w:val="left" w:pos="1224"/>
        </w:tabs>
        <w:spacing w:line="230" w:lineRule="exact"/>
        <w:ind w:hanging="359"/>
        <w:rPr>
          <w:sz w:val="20"/>
        </w:rPr>
      </w:pPr>
      <w:r>
        <w:rPr>
          <w:sz w:val="20"/>
        </w:rPr>
        <w:t>the purpose of the proposed application;</w:t>
      </w:r>
      <w:r>
        <w:rPr>
          <w:spacing w:val="-10"/>
          <w:sz w:val="20"/>
        </w:rPr>
        <w:t xml:space="preserve"> </w:t>
      </w:r>
      <w:r>
        <w:rPr>
          <w:sz w:val="20"/>
        </w:rPr>
        <w:t>and</w:t>
      </w:r>
    </w:p>
    <w:p w14:paraId="6B80B85B" w14:textId="77777777" w:rsidR="00D42789" w:rsidRDefault="00000000">
      <w:pPr>
        <w:pStyle w:val="ListParagraph"/>
        <w:numPr>
          <w:ilvl w:val="0"/>
          <w:numId w:val="49"/>
        </w:numPr>
        <w:tabs>
          <w:tab w:val="left" w:pos="1224"/>
        </w:tabs>
        <w:ind w:hanging="359"/>
        <w:rPr>
          <w:sz w:val="20"/>
        </w:rPr>
      </w:pPr>
      <w:r>
        <w:rPr>
          <w:sz w:val="20"/>
        </w:rPr>
        <w:t>the date, place, and time that Council will hold a public hearing on the</w:t>
      </w:r>
      <w:r>
        <w:rPr>
          <w:spacing w:val="-22"/>
          <w:sz w:val="20"/>
        </w:rPr>
        <w:t xml:space="preserve"> </w:t>
      </w:r>
      <w:r>
        <w:rPr>
          <w:sz w:val="20"/>
        </w:rPr>
        <w:t>application.</w:t>
      </w:r>
    </w:p>
    <w:p w14:paraId="442D6F59" w14:textId="77777777" w:rsidR="00D42789" w:rsidRDefault="00000000">
      <w:pPr>
        <w:pStyle w:val="BodyText"/>
        <w:spacing w:before="1" w:line="230" w:lineRule="exact"/>
        <w:ind w:left="300"/>
      </w:pPr>
      <w:r>
        <w:t>3.5.8</w:t>
      </w:r>
    </w:p>
    <w:p w14:paraId="1E157F94" w14:textId="77777777" w:rsidR="00D42789" w:rsidRDefault="00000000">
      <w:pPr>
        <w:pStyle w:val="BodyText"/>
        <w:ind w:left="300" w:right="410"/>
      </w:pPr>
      <w:r>
        <w:t>Council will apply the following general criteria in the assessment of the suitability of an application for a discretionary use or discretionary form of development:</w:t>
      </w:r>
    </w:p>
    <w:p w14:paraId="39CC06DD" w14:textId="77777777" w:rsidR="00D42789" w:rsidRDefault="00000000">
      <w:pPr>
        <w:pStyle w:val="ListParagraph"/>
        <w:numPr>
          <w:ilvl w:val="0"/>
          <w:numId w:val="48"/>
        </w:numPr>
        <w:tabs>
          <w:tab w:val="left" w:pos="1221"/>
        </w:tabs>
        <w:spacing w:line="230" w:lineRule="exact"/>
        <w:rPr>
          <w:sz w:val="20"/>
        </w:rPr>
      </w:pPr>
      <w:r>
        <w:rPr>
          <w:sz w:val="20"/>
        </w:rPr>
        <w:t>the proposal must be in conformance with all relevant sections of the OCP and this</w:t>
      </w:r>
      <w:r>
        <w:rPr>
          <w:spacing w:val="-25"/>
          <w:sz w:val="20"/>
        </w:rPr>
        <w:t xml:space="preserve"> </w:t>
      </w:r>
      <w:r>
        <w:rPr>
          <w:sz w:val="20"/>
        </w:rPr>
        <w:t>Bylaw.</w:t>
      </w:r>
    </w:p>
    <w:p w14:paraId="63302BAB" w14:textId="77777777" w:rsidR="00D42789" w:rsidRDefault="00000000">
      <w:pPr>
        <w:pStyle w:val="ListParagraph"/>
        <w:numPr>
          <w:ilvl w:val="0"/>
          <w:numId w:val="48"/>
        </w:numPr>
        <w:tabs>
          <w:tab w:val="left" w:pos="1221"/>
        </w:tabs>
        <w:rPr>
          <w:sz w:val="20"/>
        </w:rPr>
      </w:pPr>
      <w:r>
        <w:rPr>
          <w:sz w:val="20"/>
        </w:rPr>
        <w:t>site layout and</w:t>
      </w:r>
      <w:r>
        <w:rPr>
          <w:spacing w:val="-5"/>
          <w:sz w:val="20"/>
        </w:rPr>
        <w:t xml:space="preserve"> </w:t>
      </w:r>
      <w:r>
        <w:rPr>
          <w:sz w:val="20"/>
        </w:rPr>
        <w:t>density:</w:t>
      </w:r>
    </w:p>
    <w:p w14:paraId="4A0821BA" w14:textId="77777777" w:rsidR="00D42789" w:rsidRDefault="00D42789">
      <w:pPr>
        <w:rPr>
          <w:sz w:val="20"/>
        </w:rPr>
        <w:sectPr w:rsidR="00D42789">
          <w:pgSz w:w="12240" w:h="15840"/>
          <w:pgMar w:top="1360" w:right="1220" w:bottom="1580" w:left="1140" w:header="0" w:footer="1381" w:gutter="0"/>
          <w:cols w:space="720"/>
        </w:sectPr>
      </w:pPr>
    </w:p>
    <w:p w14:paraId="3502B7E9" w14:textId="77777777" w:rsidR="00D42789" w:rsidRDefault="00000000">
      <w:pPr>
        <w:pStyle w:val="ListParagraph"/>
        <w:numPr>
          <w:ilvl w:val="1"/>
          <w:numId w:val="48"/>
        </w:numPr>
        <w:tabs>
          <w:tab w:val="left" w:pos="1941"/>
        </w:tabs>
        <w:spacing w:before="77"/>
        <w:ind w:right="679"/>
        <w:rPr>
          <w:sz w:val="20"/>
        </w:rPr>
      </w:pPr>
      <w:r>
        <w:rPr>
          <w:sz w:val="20"/>
        </w:rPr>
        <w:lastRenderedPageBreak/>
        <w:t>the scale and intensity of the proposed use must be relatively consistent with</w:t>
      </w:r>
      <w:r>
        <w:rPr>
          <w:spacing w:val="-35"/>
          <w:sz w:val="20"/>
        </w:rPr>
        <w:t xml:space="preserve"> </w:t>
      </w:r>
      <w:r>
        <w:rPr>
          <w:sz w:val="20"/>
        </w:rPr>
        <w:t>uses allowed in the Zoning District and with any existing uses and developments in the vicinity of the</w:t>
      </w:r>
      <w:r>
        <w:rPr>
          <w:spacing w:val="-5"/>
          <w:sz w:val="20"/>
        </w:rPr>
        <w:t xml:space="preserve"> </w:t>
      </w:r>
      <w:r>
        <w:rPr>
          <w:sz w:val="20"/>
        </w:rPr>
        <w:t>proposal;</w:t>
      </w:r>
    </w:p>
    <w:p w14:paraId="4456293B" w14:textId="77777777" w:rsidR="00D42789" w:rsidRDefault="00000000">
      <w:pPr>
        <w:pStyle w:val="ListParagraph"/>
        <w:numPr>
          <w:ilvl w:val="1"/>
          <w:numId w:val="48"/>
        </w:numPr>
        <w:tabs>
          <w:tab w:val="left" w:pos="1941"/>
        </w:tabs>
        <w:ind w:right="457"/>
        <w:rPr>
          <w:sz w:val="20"/>
        </w:rPr>
      </w:pPr>
      <w:r>
        <w:rPr>
          <w:sz w:val="20"/>
        </w:rPr>
        <w:t>the size and location of buildings and improvements is to comply with the</w:t>
      </w:r>
      <w:r>
        <w:rPr>
          <w:spacing w:val="-29"/>
          <w:sz w:val="20"/>
        </w:rPr>
        <w:t xml:space="preserve"> </w:t>
      </w:r>
      <w:r>
        <w:rPr>
          <w:sz w:val="20"/>
        </w:rPr>
        <w:t>regulations set out in the Zoning</w:t>
      </w:r>
      <w:r>
        <w:rPr>
          <w:spacing w:val="-9"/>
          <w:sz w:val="20"/>
        </w:rPr>
        <w:t xml:space="preserve"> </w:t>
      </w:r>
      <w:r>
        <w:rPr>
          <w:sz w:val="20"/>
        </w:rPr>
        <w:t>District;</w:t>
      </w:r>
    </w:p>
    <w:p w14:paraId="38789021" w14:textId="77777777" w:rsidR="00D42789" w:rsidRDefault="00000000">
      <w:pPr>
        <w:pStyle w:val="ListParagraph"/>
        <w:numPr>
          <w:ilvl w:val="1"/>
          <w:numId w:val="48"/>
        </w:numPr>
        <w:tabs>
          <w:tab w:val="left" w:pos="1920"/>
        </w:tabs>
        <w:ind w:left="1919" w:right="464"/>
        <w:rPr>
          <w:sz w:val="20"/>
        </w:rPr>
      </w:pPr>
      <w:r>
        <w:rPr>
          <w:sz w:val="20"/>
        </w:rPr>
        <w:t>any outside storage areas will be appropriately buffered and screened from adjoining land</w:t>
      </w:r>
      <w:r>
        <w:rPr>
          <w:spacing w:val="-2"/>
          <w:sz w:val="20"/>
        </w:rPr>
        <w:t xml:space="preserve"> </w:t>
      </w:r>
      <w:r>
        <w:rPr>
          <w:sz w:val="20"/>
        </w:rPr>
        <w:t>uses;</w:t>
      </w:r>
    </w:p>
    <w:p w14:paraId="043E17B6" w14:textId="77777777" w:rsidR="00D42789" w:rsidRDefault="00000000">
      <w:pPr>
        <w:pStyle w:val="ListParagraph"/>
        <w:numPr>
          <w:ilvl w:val="1"/>
          <w:numId w:val="48"/>
        </w:numPr>
        <w:tabs>
          <w:tab w:val="left" w:pos="1940"/>
        </w:tabs>
        <w:spacing w:before="1"/>
        <w:ind w:left="1939" w:right="311" w:hanging="359"/>
        <w:rPr>
          <w:sz w:val="20"/>
        </w:rPr>
      </w:pPr>
      <w:r>
        <w:rPr>
          <w:sz w:val="20"/>
        </w:rPr>
        <w:t>retention or provision of vegetation and landscaping to enhance the appearance of the site;</w:t>
      </w:r>
      <w:r>
        <w:rPr>
          <w:spacing w:val="-2"/>
          <w:sz w:val="20"/>
        </w:rPr>
        <w:t xml:space="preserve"> </w:t>
      </w:r>
      <w:r>
        <w:rPr>
          <w:sz w:val="20"/>
        </w:rPr>
        <w:t>and</w:t>
      </w:r>
    </w:p>
    <w:p w14:paraId="5D204CCD" w14:textId="77777777" w:rsidR="00D42789" w:rsidRDefault="00000000">
      <w:pPr>
        <w:pStyle w:val="ListParagraph"/>
        <w:numPr>
          <w:ilvl w:val="1"/>
          <w:numId w:val="48"/>
        </w:numPr>
        <w:tabs>
          <w:tab w:val="left" w:pos="1940"/>
        </w:tabs>
        <w:spacing w:line="230" w:lineRule="exact"/>
        <w:ind w:left="1939" w:hanging="359"/>
        <w:rPr>
          <w:sz w:val="20"/>
        </w:rPr>
      </w:pPr>
      <w:r>
        <w:rPr>
          <w:sz w:val="20"/>
        </w:rPr>
        <w:t>signs will comply with sign requirements for the Zoning District and proposed</w:t>
      </w:r>
      <w:r>
        <w:rPr>
          <w:spacing w:val="-23"/>
          <w:sz w:val="20"/>
        </w:rPr>
        <w:t xml:space="preserve"> </w:t>
      </w:r>
      <w:r>
        <w:rPr>
          <w:sz w:val="20"/>
        </w:rPr>
        <w:t>use.</w:t>
      </w:r>
    </w:p>
    <w:p w14:paraId="3B2F2A57" w14:textId="77777777" w:rsidR="00D42789" w:rsidRDefault="00000000">
      <w:pPr>
        <w:pStyle w:val="ListParagraph"/>
        <w:numPr>
          <w:ilvl w:val="0"/>
          <w:numId w:val="48"/>
        </w:numPr>
        <w:tabs>
          <w:tab w:val="left" w:pos="1220"/>
        </w:tabs>
        <w:spacing w:line="230" w:lineRule="exact"/>
        <w:ind w:left="1219"/>
        <w:rPr>
          <w:sz w:val="20"/>
        </w:rPr>
      </w:pPr>
      <w:r>
        <w:rPr>
          <w:sz w:val="20"/>
        </w:rPr>
        <w:t>the use must be capable of being serviced with existing municipal infrastructure,</w:t>
      </w:r>
      <w:r>
        <w:rPr>
          <w:spacing w:val="-27"/>
          <w:sz w:val="20"/>
        </w:rPr>
        <w:t xml:space="preserve"> </w:t>
      </w:r>
      <w:r>
        <w:rPr>
          <w:sz w:val="20"/>
        </w:rPr>
        <w:t>including:</w:t>
      </w:r>
    </w:p>
    <w:p w14:paraId="1B782B97" w14:textId="77777777" w:rsidR="00D42789" w:rsidRDefault="00000000">
      <w:pPr>
        <w:pStyle w:val="ListParagraph"/>
        <w:numPr>
          <w:ilvl w:val="1"/>
          <w:numId w:val="48"/>
        </w:numPr>
        <w:tabs>
          <w:tab w:val="left" w:pos="1940"/>
        </w:tabs>
        <w:spacing w:line="230" w:lineRule="exact"/>
        <w:ind w:left="1939"/>
        <w:rPr>
          <w:sz w:val="20"/>
        </w:rPr>
      </w:pPr>
      <w:r>
        <w:rPr>
          <w:sz w:val="20"/>
        </w:rPr>
        <w:t>water in terms of consumption and</w:t>
      </w:r>
      <w:r>
        <w:rPr>
          <w:spacing w:val="-7"/>
          <w:sz w:val="20"/>
        </w:rPr>
        <w:t xml:space="preserve"> </w:t>
      </w:r>
      <w:r>
        <w:rPr>
          <w:sz w:val="20"/>
        </w:rPr>
        <w:t>demand;</w:t>
      </w:r>
    </w:p>
    <w:p w14:paraId="6C2D0D7B" w14:textId="77777777" w:rsidR="00D42789" w:rsidRDefault="00000000">
      <w:pPr>
        <w:pStyle w:val="ListParagraph"/>
        <w:numPr>
          <w:ilvl w:val="1"/>
          <w:numId w:val="48"/>
        </w:numPr>
        <w:tabs>
          <w:tab w:val="left" w:pos="1940"/>
        </w:tabs>
        <w:spacing w:before="1" w:line="230" w:lineRule="exact"/>
        <w:ind w:left="1939"/>
        <w:rPr>
          <w:sz w:val="20"/>
        </w:rPr>
      </w:pPr>
      <w:r>
        <w:rPr>
          <w:sz w:val="20"/>
        </w:rPr>
        <w:t>sewer in terms of volume</w:t>
      </w:r>
      <w:r>
        <w:rPr>
          <w:spacing w:val="-6"/>
          <w:sz w:val="20"/>
        </w:rPr>
        <w:t xml:space="preserve"> </w:t>
      </w:r>
      <w:r>
        <w:rPr>
          <w:sz w:val="20"/>
        </w:rPr>
        <w:t>generated;</w:t>
      </w:r>
    </w:p>
    <w:p w14:paraId="176B086B" w14:textId="77777777" w:rsidR="00D42789" w:rsidRDefault="00000000">
      <w:pPr>
        <w:pStyle w:val="ListParagraph"/>
        <w:numPr>
          <w:ilvl w:val="1"/>
          <w:numId w:val="48"/>
        </w:numPr>
        <w:tabs>
          <w:tab w:val="left" w:pos="1940"/>
        </w:tabs>
        <w:spacing w:line="230" w:lineRule="exact"/>
        <w:ind w:left="1939"/>
        <w:rPr>
          <w:sz w:val="20"/>
        </w:rPr>
      </w:pPr>
      <w:r>
        <w:rPr>
          <w:sz w:val="20"/>
        </w:rPr>
        <w:t>storm drainage in terms of volume and where</w:t>
      </w:r>
      <w:r>
        <w:rPr>
          <w:spacing w:val="-12"/>
          <w:sz w:val="20"/>
        </w:rPr>
        <w:t xml:space="preserve"> </w:t>
      </w:r>
      <w:r>
        <w:rPr>
          <w:sz w:val="20"/>
        </w:rPr>
        <w:t>directed;</w:t>
      </w:r>
    </w:p>
    <w:p w14:paraId="002EB788" w14:textId="77777777" w:rsidR="00D42789" w:rsidRDefault="00000000">
      <w:pPr>
        <w:pStyle w:val="ListParagraph"/>
        <w:numPr>
          <w:ilvl w:val="1"/>
          <w:numId w:val="48"/>
        </w:numPr>
        <w:tabs>
          <w:tab w:val="left" w:pos="1940"/>
        </w:tabs>
        <w:ind w:left="1939"/>
        <w:rPr>
          <w:sz w:val="20"/>
        </w:rPr>
      </w:pPr>
      <w:r>
        <w:rPr>
          <w:sz w:val="20"/>
        </w:rPr>
        <w:t>solid waste in terms of volume and types</w:t>
      </w:r>
      <w:r>
        <w:rPr>
          <w:spacing w:val="-12"/>
          <w:sz w:val="20"/>
        </w:rPr>
        <w:t xml:space="preserve"> </w:t>
      </w:r>
      <w:r>
        <w:rPr>
          <w:sz w:val="20"/>
        </w:rPr>
        <w:t>created;</w:t>
      </w:r>
    </w:p>
    <w:p w14:paraId="1B439AE6" w14:textId="77777777" w:rsidR="00D42789" w:rsidRDefault="00000000">
      <w:pPr>
        <w:pStyle w:val="ListParagraph"/>
        <w:numPr>
          <w:ilvl w:val="1"/>
          <w:numId w:val="48"/>
        </w:numPr>
        <w:tabs>
          <w:tab w:val="left" w:pos="1940"/>
        </w:tabs>
        <w:spacing w:before="1" w:line="230" w:lineRule="exact"/>
        <w:ind w:left="1939"/>
        <w:rPr>
          <w:sz w:val="20"/>
        </w:rPr>
      </w:pPr>
      <w:r>
        <w:rPr>
          <w:sz w:val="20"/>
        </w:rPr>
        <w:t>utilities;</w:t>
      </w:r>
    </w:p>
    <w:p w14:paraId="0B9A2FC4" w14:textId="77777777" w:rsidR="00D42789" w:rsidRDefault="00000000">
      <w:pPr>
        <w:pStyle w:val="ListParagraph"/>
        <w:numPr>
          <w:ilvl w:val="1"/>
          <w:numId w:val="48"/>
        </w:numPr>
        <w:tabs>
          <w:tab w:val="left" w:pos="1940"/>
        </w:tabs>
        <w:spacing w:line="230" w:lineRule="exact"/>
        <w:ind w:left="1939"/>
        <w:rPr>
          <w:sz w:val="20"/>
        </w:rPr>
      </w:pPr>
      <w:r>
        <w:rPr>
          <w:sz w:val="20"/>
        </w:rPr>
        <w:t>schools;</w:t>
      </w:r>
      <w:r>
        <w:rPr>
          <w:spacing w:val="-2"/>
          <w:sz w:val="20"/>
        </w:rPr>
        <w:t xml:space="preserve"> </w:t>
      </w:r>
      <w:r>
        <w:rPr>
          <w:sz w:val="20"/>
        </w:rPr>
        <w:t>and</w:t>
      </w:r>
    </w:p>
    <w:p w14:paraId="35273BA2" w14:textId="77777777" w:rsidR="00D42789" w:rsidRDefault="00000000">
      <w:pPr>
        <w:pStyle w:val="ListParagraph"/>
        <w:numPr>
          <w:ilvl w:val="1"/>
          <w:numId w:val="48"/>
        </w:numPr>
        <w:tabs>
          <w:tab w:val="left" w:pos="1939"/>
        </w:tabs>
        <w:ind w:left="1938"/>
        <w:rPr>
          <w:sz w:val="20"/>
        </w:rPr>
      </w:pPr>
      <w:r>
        <w:rPr>
          <w:sz w:val="20"/>
        </w:rPr>
        <w:t>roadways.</w:t>
      </w:r>
    </w:p>
    <w:p w14:paraId="3D278FFE" w14:textId="77777777" w:rsidR="00D42789" w:rsidRDefault="00000000">
      <w:pPr>
        <w:pStyle w:val="ListParagraph"/>
        <w:numPr>
          <w:ilvl w:val="0"/>
          <w:numId w:val="48"/>
        </w:numPr>
        <w:tabs>
          <w:tab w:val="left" w:pos="1219"/>
        </w:tabs>
        <w:spacing w:before="1" w:line="230" w:lineRule="exact"/>
        <w:ind w:left="1218"/>
        <w:rPr>
          <w:sz w:val="20"/>
        </w:rPr>
      </w:pPr>
      <w:r>
        <w:rPr>
          <w:sz w:val="20"/>
        </w:rPr>
        <w:t>traffic</w:t>
      </w:r>
      <w:r>
        <w:rPr>
          <w:spacing w:val="-1"/>
          <w:sz w:val="20"/>
        </w:rPr>
        <w:t xml:space="preserve"> </w:t>
      </w:r>
      <w:r>
        <w:rPr>
          <w:sz w:val="20"/>
        </w:rPr>
        <w:t>generation:</w:t>
      </w:r>
    </w:p>
    <w:p w14:paraId="31CBCA75" w14:textId="77777777" w:rsidR="00D42789" w:rsidRDefault="00000000">
      <w:pPr>
        <w:pStyle w:val="ListParagraph"/>
        <w:numPr>
          <w:ilvl w:val="1"/>
          <w:numId w:val="48"/>
        </w:numPr>
        <w:tabs>
          <w:tab w:val="left" w:pos="1939"/>
        </w:tabs>
        <w:ind w:left="1938" w:right="571"/>
        <w:rPr>
          <w:sz w:val="20"/>
        </w:rPr>
      </w:pPr>
      <w:r>
        <w:rPr>
          <w:sz w:val="20"/>
        </w:rPr>
        <w:t>the volume and vehicle type of traffic generated by the use will not vary</w:t>
      </w:r>
      <w:r>
        <w:rPr>
          <w:spacing w:val="-34"/>
          <w:sz w:val="20"/>
        </w:rPr>
        <w:t xml:space="preserve"> </w:t>
      </w:r>
      <w:r>
        <w:rPr>
          <w:sz w:val="20"/>
        </w:rPr>
        <w:t>significantly from the existing traffic type and volume in the</w:t>
      </w:r>
      <w:r>
        <w:rPr>
          <w:spacing w:val="-10"/>
          <w:sz w:val="20"/>
        </w:rPr>
        <w:t xml:space="preserve"> </w:t>
      </w:r>
      <w:r>
        <w:rPr>
          <w:sz w:val="20"/>
        </w:rPr>
        <w:t>area;</w:t>
      </w:r>
    </w:p>
    <w:p w14:paraId="7222B368" w14:textId="77777777" w:rsidR="00D42789" w:rsidRDefault="00000000">
      <w:pPr>
        <w:pStyle w:val="ListParagraph"/>
        <w:numPr>
          <w:ilvl w:val="1"/>
          <w:numId w:val="48"/>
        </w:numPr>
        <w:tabs>
          <w:tab w:val="left" w:pos="1939"/>
        </w:tabs>
        <w:ind w:left="1938" w:right="880"/>
        <w:rPr>
          <w:sz w:val="20"/>
        </w:rPr>
      </w:pPr>
      <w:r>
        <w:rPr>
          <w:sz w:val="20"/>
        </w:rPr>
        <w:t>parking requirements for the use will not vary significantly from other uses in the vicinity;</w:t>
      </w:r>
      <w:r>
        <w:rPr>
          <w:spacing w:val="-3"/>
          <w:sz w:val="20"/>
        </w:rPr>
        <w:t xml:space="preserve"> </w:t>
      </w:r>
      <w:r>
        <w:rPr>
          <w:sz w:val="20"/>
        </w:rPr>
        <w:t>and</w:t>
      </w:r>
    </w:p>
    <w:p w14:paraId="384992DE" w14:textId="77777777" w:rsidR="00D42789" w:rsidRDefault="00000000">
      <w:pPr>
        <w:pStyle w:val="ListParagraph"/>
        <w:numPr>
          <w:ilvl w:val="1"/>
          <w:numId w:val="48"/>
        </w:numPr>
        <w:tabs>
          <w:tab w:val="left" w:pos="1939"/>
        </w:tabs>
        <w:spacing w:line="230" w:lineRule="exact"/>
        <w:ind w:left="1938"/>
        <w:rPr>
          <w:sz w:val="20"/>
        </w:rPr>
      </w:pPr>
      <w:r>
        <w:rPr>
          <w:sz w:val="20"/>
        </w:rPr>
        <w:t>access to and from the site must be located appropriately to avoid any traffic</w:t>
      </w:r>
      <w:r>
        <w:rPr>
          <w:spacing w:val="-27"/>
          <w:sz w:val="20"/>
        </w:rPr>
        <w:t xml:space="preserve"> </w:t>
      </w:r>
      <w:r>
        <w:rPr>
          <w:sz w:val="20"/>
        </w:rPr>
        <w:t>hazards.</w:t>
      </w:r>
    </w:p>
    <w:p w14:paraId="799432AD" w14:textId="77777777" w:rsidR="00D42789" w:rsidRDefault="00000000">
      <w:pPr>
        <w:pStyle w:val="ListParagraph"/>
        <w:numPr>
          <w:ilvl w:val="0"/>
          <w:numId w:val="48"/>
        </w:numPr>
        <w:tabs>
          <w:tab w:val="left" w:pos="1219"/>
        </w:tabs>
        <w:spacing w:before="1" w:line="230" w:lineRule="exact"/>
        <w:ind w:left="1218"/>
        <w:rPr>
          <w:sz w:val="20"/>
        </w:rPr>
      </w:pPr>
      <w:r>
        <w:rPr>
          <w:sz w:val="20"/>
        </w:rPr>
        <w:t>environmental and public</w:t>
      </w:r>
      <w:r>
        <w:rPr>
          <w:spacing w:val="-3"/>
          <w:sz w:val="20"/>
        </w:rPr>
        <w:t xml:space="preserve"> </w:t>
      </w:r>
      <w:r>
        <w:rPr>
          <w:sz w:val="20"/>
        </w:rPr>
        <w:t>safety:</w:t>
      </w:r>
    </w:p>
    <w:p w14:paraId="4569037E" w14:textId="77777777" w:rsidR="00D42789" w:rsidRDefault="00000000">
      <w:pPr>
        <w:pStyle w:val="ListParagraph"/>
        <w:numPr>
          <w:ilvl w:val="1"/>
          <w:numId w:val="48"/>
        </w:numPr>
        <w:tabs>
          <w:tab w:val="left" w:pos="1939"/>
        </w:tabs>
        <w:ind w:left="1938" w:right="456"/>
        <w:rPr>
          <w:sz w:val="20"/>
        </w:rPr>
      </w:pPr>
      <w:r>
        <w:rPr>
          <w:sz w:val="20"/>
        </w:rPr>
        <w:t>types and volumes of goods and materials to be kept or stored on site must not pose any danger to the surrounding</w:t>
      </w:r>
      <w:r>
        <w:rPr>
          <w:spacing w:val="-8"/>
          <w:sz w:val="20"/>
        </w:rPr>
        <w:t xml:space="preserve"> </w:t>
      </w:r>
      <w:r>
        <w:rPr>
          <w:sz w:val="20"/>
        </w:rPr>
        <w:t>properties;</w:t>
      </w:r>
    </w:p>
    <w:p w14:paraId="68B7E14C" w14:textId="77777777" w:rsidR="00D42789" w:rsidRDefault="00000000">
      <w:pPr>
        <w:pStyle w:val="ListParagraph"/>
        <w:numPr>
          <w:ilvl w:val="1"/>
          <w:numId w:val="48"/>
        </w:numPr>
        <w:tabs>
          <w:tab w:val="left" w:pos="1939"/>
        </w:tabs>
        <w:ind w:left="1938" w:right="317"/>
        <w:rPr>
          <w:sz w:val="20"/>
        </w:rPr>
      </w:pPr>
      <w:r>
        <w:rPr>
          <w:sz w:val="20"/>
        </w:rPr>
        <w:t>emissions from the use in terms of noise, dust, odour, light will not adversely affect</w:t>
      </w:r>
      <w:r>
        <w:rPr>
          <w:spacing w:val="-37"/>
          <w:sz w:val="20"/>
        </w:rPr>
        <w:t xml:space="preserve"> </w:t>
      </w:r>
      <w:r>
        <w:rPr>
          <w:sz w:val="20"/>
        </w:rPr>
        <w:t>the environment or adjoining land</w:t>
      </w:r>
      <w:r>
        <w:rPr>
          <w:spacing w:val="-7"/>
          <w:sz w:val="20"/>
        </w:rPr>
        <w:t xml:space="preserve"> </w:t>
      </w:r>
      <w:r>
        <w:rPr>
          <w:sz w:val="20"/>
        </w:rPr>
        <w:t>uses;</w:t>
      </w:r>
    </w:p>
    <w:p w14:paraId="714B095B" w14:textId="77777777" w:rsidR="00D42789" w:rsidRDefault="00000000">
      <w:pPr>
        <w:pStyle w:val="ListParagraph"/>
        <w:numPr>
          <w:ilvl w:val="1"/>
          <w:numId w:val="48"/>
        </w:numPr>
        <w:tabs>
          <w:tab w:val="left" w:pos="1939"/>
        </w:tabs>
        <w:spacing w:line="230" w:lineRule="exact"/>
        <w:ind w:left="1938"/>
        <w:rPr>
          <w:sz w:val="20"/>
        </w:rPr>
      </w:pPr>
      <w:r>
        <w:rPr>
          <w:sz w:val="20"/>
        </w:rPr>
        <w:t>storm water runoff from the site will not adversely affect surface or ground</w:t>
      </w:r>
      <w:r>
        <w:rPr>
          <w:spacing w:val="-25"/>
          <w:sz w:val="20"/>
        </w:rPr>
        <w:t xml:space="preserve"> </w:t>
      </w:r>
      <w:r>
        <w:rPr>
          <w:sz w:val="20"/>
        </w:rPr>
        <w:t>water;</w:t>
      </w:r>
    </w:p>
    <w:p w14:paraId="66B2E5B6" w14:textId="77777777" w:rsidR="00D42789" w:rsidRDefault="00000000">
      <w:pPr>
        <w:pStyle w:val="ListParagraph"/>
        <w:numPr>
          <w:ilvl w:val="1"/>
          <w:numId w:val="48"/>
        </w:numPr>
        <w:tabs>
          <w:tab w:val="left" w:pos="1939"/>
        </w:tabs>
        <w:spacing w:before="1"/>
        <w:ind w:left="1938" w:right="783"/>
        <w:rPr>
          <w:sz w:val="20"/>
        </w:rPr>
      </w:pPr>
      <w:r>
        <w:rPr>
          <w:sz w:val="20"/>
        </w:rPr>
        <w:t>fire protection requirements will not be significantly different than that required</w:t>
      </w:r>
      <w:r>
        <w:rPr>
          <w:spacing w:val="-36"/>
          <w:sz w:val="20"/>
        </w:rPr>
        <w:t xml:space="preserve"> </w:t>
      </w:r>
      <w:r>
        <w:rPr>
          <w:sz w:val="20"/>
        </w:rPr>
        <w:t>for surrounding</w:t>
      </w:r>
      <w:r>
        <w:rPr>
          <w:spacing w:val="-2"/>
          <w:sz w:val="20"/>
        </w:rPr>
        <w:t xml:space="preserve"> </w:t>
      </w:r>
      <w:r>
        <w:rPr>
          <w:sz w:val="20"/>
        </w:rPr>
        <w:t>uses;</w:t>
      </w:r>
    </w:p>
    <w:p w14:paraId="7823687B" w14:textId="77777777" w:rsidR="00D42789" w:rsidRDefault="00000000">
      <w:pPr>
        <w:pStyle w:val="ListParagraph"/>
        <w:numPr>
          <w:ilvl w:val="1"/>
          <w:numId w:val="48"/>
        </w:numPr>
        <w:tabs>
          <w:tab w:val="left" w:pos="1939"/>
        </w:tabs>
        <w:spacing w:line="229" w:lineRule="exact"/>
        <w:ind w:left="1938"/>
        <w:rPr>
          <w:sz w:val="20"/>
        </w:rPr>
      </w:pPr>
      <w:r>
        <w:rPr>
          <w:sz w:val="20"/>
        </w:rPr>
        <w:t>fuel wood or timber should be salvaged where appropriate;</w:t>
      </w:r>
      <w:r>
        <w:rPr>
          <w:spacing w:val="-15"/>
          <w:sz w:val="20"/>
        </w:rPr>
        <w:t xml:space="preserve"> </w:t>
      </w:r>
      <w:r>
        <w:rPr>
          <w:sz w:val="20"/>
        </w:rPr>
        <w:t>and</w:t>
      </w:r>
    </w:p>
    <w:p w14:paraId="016C3012" w14:textId="77777777" w:rsidR="00D42789" w:rsidRDefault="00000000">
      <w:pPr>
        <w:pStyle w:val="ListParagraph"/>
        <w:numPr>
          <w:ilvl w:val="1"/>
          <w:numId w:val="48"/>
        </w:numPr>
        <w:tabs>
          <w:tab w:val="left" w:pos="1939"/>
        </w:tabs>
        <w:spacing w:line="230" w:lineRule="exact"/>
        <w:ind w:left="1938"/>
        <w:rPr>
          <w:sz w:val="20"/>
        </w:rPr>
      </w:pPr>
      <w:r>
        <w:rPr>
          <w:sz w:val="20"/>
        </w:rPr>
        <w:t>preservation of existing wildlife habitat and wetlands should be</w:t>
      </w:r>
      <w:r>
        <w:rPr>
          <w:spacing w:val="-15"/>
          <w:sz w:val="20"/>
        </w:rPr>
        <w:t xml:space="preserve"> </w:t>
      </w:r>
      <w:r>
        <w:rPr>
          <w:sz w:val="20"/>
        </w:rPr>
        <w:t>considered.</w:t>
      </w:r>
    </w:p>
    <w:p w14:paraId="2E7CDFE8" w14:textId="77777777" w:rsidR="00D42789" w:rsidRDefault="00000000">
      <w:pPr>
        <w:pStyle w:val="ListParagraph"/>
        <w:numPr>
          <w:ilvl w:val="0"/>
          <w:numId w:val="48"/>
        </w:numPr>
        <w:tabs>
          <w:tab w:val="left" w:pos="1217"/>
          <w:tab w:val="left" w:pos="1219"/>
        </w:tabs>
        <w:ind w:left="1218" w:hanging="361"/>
        <w:rPr>
          <w:sz w:val="20"/>
        </w:rPr>
      </w:pPr>
      <w:r>
        <w:rPr>
          <w:sz w:val="20"/>
        </w:rPr>
        <w:t>consultations:</w:t>
      </w:r>
    </w:p>
    <w:p w14:paraId="07A6980F" w14:textId="77777777" w:rsidR="00D42789" w:rsidRDefault="00000000">
      <w:pPr>
        <w:pStyle w:val="ListParagraph"/>
        <w:numPr>
          <w:ilvl w:val="1"/>
          <w:numId w:val="48"/>
        </w:numPr>
        <w:tabs>
          <w:tab w:val="left" w:pos="1938"/>
        </w:tabs>
        <w:spacing w:before="1"/>
        <w:ind w:left="1937" w:right="460"/>
        <w:rPr>
          <w:sz w:val="20"/>
        </w:rPr>
      </w:pPr>
      <w:r>
        <w:rPr>
          <w:sz w:val="20"/>
        </w:rPr>
        <w:t>Council will consider any comments received from the public relative to the</w:t>
      </w:r>
      <w:r>
        <w:rPr>
          <w:spacing w:val="-32"/>
          <w:sz w:val="20"/>
        </w:rPr>
        <w:t xml:space="preserve"> </w:t>
      </w:r>
      <w:r>
        <w:rPr>
          <w:sz w:val="20"/>
        </w:rPr>
        <w:t>proposal; and</w:t>
      </w:r>
    </w:p>
    <w:p w14:paraId="1D242F16" w14:textId="77777777" w:rsidR="00D42789" w:rsidRDefault="00000000">
      <w:pPr>
        <w:pStyle w:val="ListParagraph"/>
        <w:numPr>
          <w:ilvl w:val="1"/>
          <w:numId w:val="48"/>
        </w:numPr>
        <w:tabs>
          <w:tab w:val="left" w:pos="1938"/>
        </w:tabs>
        <w:ind w:left="1937" w:right="594"/>
        <w:rPr>
          <w:sz w:val="20"/>
        </w:rPr>
      </w:pPr>
      <w:r>
        <w:rPr>
          <w:sz w:val="20"/>
        </w:rPr>
        <w:t>evidence of any applicable permit or approvals from the Ministries of Highways</w:t>
      </w:r>
      <w:r>
        <w:rPr>
          <w:spacing w:val="-33"/>
          <w:sz w:val="20"/>
        </w:rPr>
        <w:t xml:space="preserve"> </w:t>
      </w:r>
      <w:r>
        <w:rPr>
          <w:sz w:val="20"/>
        </w:rPr>
        <w:t>and Infrastructure, Environment, or</w:t>
      </w:r>
      <w:r>
        <w:rPr>
          <w:spacing w:val="-6"/>
          <w:sz w:val="20"/>
        </w:rPr>
        <w:t xml:space="preserve"> </w:t>
      </w:r>
      <w:r>
        <w:rPr>
          <w:sz w:val="20"/>
        </w:rPr>
        <w:t>Health.</w:t>
      </w:r>
    </w:p>
    <w:p w14:paraId="102F2098" w14:textId="77777777" w:rsidR="00D42789" w:rsidRDefault="00000000">
      <w:pPr>
        <w:pStyle w:val="ListParagraph"/>
        <w:numPr>
          <w:ilvl w:val="0"/>
          <w:numId w:val="48"/>
        </w:numPr>
        <w:tabs>
          <w:tab w:val="left" w:pos="1218"/>
        </w:tabs>
        <w:spacing w:line="230" w:lineRule="exact"/>
        <w:ind w:left="1217"/>
        <w:rPr>
          <w:sz w:val="20"/>
        </w:rPr>
      </w:pPr>
      <w:r>
        <w:rPr>
          <w:sz w:val="20"/>
        </w:rPr>
        <w:t>impact</w:t>
      </w:r>
      <w:r>
        <w:rPr>
          <w:spacing w:val="-2"/>
          <w:sz w:val="20"/>
        </w:rPr>
        <w:t xml:space="preserve"> </w:t>
      </w:r>
      <w:r>
        <w:rPr>
          <w:sz w:val="20"/>
        </w:rPr>
        <w:t>mitigation:</w:t>
      </w:r>
    </w:p>
    <w:p w14:paraId="7B022EE2" w14:textId="77777777" w:rsidR="00D42789" w:rsidRDefault="00000000">
      <w:pPr>
        <w:pStyle w:val="ListParagraph"/>
        <w:numPr>
          <w:ilvl w:val="1"/>
          <w:numId w:val="48"/>
        </w:numPr>
        <w:tabs>
          <w:tab w:val="left" w:pos="1938"/>
        </w:tabs>
        <w:ind w:left="1937" w:right="227"/>
        <w:rPr>
          <w:sz w:val="20"/>
        </w:rPr>
      </w:pPr>
      <w:r>
        <w:rPr>
          <w:sz w:val="20"/>
        </w:rPr>
        <w:t>if the proposed use will create any negative effects in relation to the above criteria, consideration will be given to any measures that may mitigate those effects in making</w:t>
      </w:r>
      <w:r>
        <w:rPr>
          <w:spacing w:val="-33"/>
          <w:sz w:val="20"/>
        </w:rPr>
        <w:t xml:space="preserve"> </w:t>
      </w:r>
      <w:r>
        <w:rPr>
          <w:sz w:val="20"/>
        </w:rPr>
        <w:t>a decision on the</w:t>
      </w:r>
      <w:r>
        <w:rPr>
          <w:spacing w:val="-4"/>
          <w:sz w:val="20"/>
        </w:rPr>
        <w:t xml:space="preserve"> </w:t>
      </w:r>
      <w:r>
        <w:rPr>
          <w:sz w:val="20"/>
        </w:rPr>
        <w:t>proposal.</w:t>
      </w:r>
    </w:p>
    <w:p w14:paraId="1DCD9D7C" w14:textId="77777777" w:rsidR="00D42789" w:rsidRDefault="00D42789">
      <w:pPr>
        <w:pStyle w:val="BodyText"/>
        <w:spacing w:before="1"/>
      </w:pPr>
    </w:p>
    <w:p w14:paraId="741F6633" w14:textId="77777777" w:rsidR="00D42789" w:rsidRDefault="00000000">
      <w:pPr>
        <w:pStyle w:val="BodyText"/>
        <w:spacing w:line="228" w:lineRule="exact"/>
        <w:ind w:left="296"/>
      </w:pPr>
      <w:r>
        <w:t>3.5.9</w:t>
      </w:r>
    </w:p>
    <w:p w14:paraId="73A0AFA8" w14:textId="77777777" w:rsidR="00D42789" w:rsidRDefault="00000000">
      <w:pPr>
        <w:pStyle w:val="BodyText"/>
        <w:spacing w:line="228" w:lineRule="exact"/>
        <w:ind w:left="300"/>
      </w:pPr>
      <w:r>
        <w:t>Council, after considering:</w:t>
      </w:r>
    </w:p>
    <w:p w14:paraId="767FA70E" w14:textId="77777777" w:rsidR="00D42789" w:rsidRDefault="00000000">
      <w:pPr>
        <w:pStyle w:val="ListParagraph"/>
        <w:numPr>
          <w:ilvl w:val="0"/>
          <w:numId w:val="47"/>
        </w:numPr>
        <w:tabs>
          <w:tab w:val="left" w:pos="1224"/>
        </w:tabs>
        <w:ind w:hanging="359"/>
        <w:rPr>
          <w:sz w:val="20"/>
        </w:rPr>
      </w:pPr>
      <w:r>
        <w:rPr>
          <w:sz w:val="20"/>
        </w:rPr>
        <w:t>the requirements of Section</w:t>
      </w:r>
      <w:r>
        <w:rPr>
          <w:spacing w:val="-5"/>
          <w:sz w:val="20"/>
        </w:rPr>
        <w:t xml:space="preserve"> </w:t>
      </w:r>
      <w:r>
        <w:rPr>
          <w:sz w:val="20"/>
        </w:rPr>
        <w:t>3.5.8;</w:t>
      </w:r>
    </w:p>
    <w:p w14:paraId="1A38BB00" w14:textId="77777777" w:rsidR="00D42789" w:rsidRDefault="00000000">
      <w:pPr>
        <w:pStyle w:val="ListParagraph"/>
        <w:numPr>
          <w:ilvl w:val="0"/>
          <w:numId w:val="47"/>
        </w:numPr>
        <w:tabs>
          <w:tab w:val="left" w:pos="1224"/>
        </w:tabs>
        <w:spacing w:before="1" w:line="230" w:lineRule="exact"/>
        <w:rPr>
          <w:sz w:val="20"/>
        </w:rPr>
      </w:pPr>
      <w:r>
        <w:rPr>
          <w:sz w:val="20"/>
        </w:rPr>
        <w:t>any representations made at the public</w:t>
      </w:r>
      <w:r>
        <w:rPr>
          <w:spacing w:val="-10"/>
          <w:sz w:val="20"/>
        </w:rPr>
        <w:t xml:space="preserve"> </w:t>
      </w:r>
      <w:r>
        <w:rPr>
          <w:sz w:val="20"/>
        </w:rPr>
        <w:t>hearing;</w:t>
      </w:r>
    </w:p>
    <w:p w14:paraId="0D6AACAB" w14:textId="77777777" w:rsidR="00D42789" w:rsidRDefault="00000000">
      <w:pPr>
        <w:pStyle w:val="ListParagraph"/>
        <w:numPr>
          <w:ilvl w:val="0"/>
          <w:numId w:val="47"/>
        </w:numPr>
        <w:tabs>
          <w:tab w:val="left" w:pos="1224"/>
        </w:tabs>
        <w:ind w:right="485" w:hanging="359"/>
        <w:rPr>
          <w:sz w:val="20"/>
        </w:rPr>
      </w:pPr>
      <w:r>
        <w:rPr>
          <w:sz w:val="20"/>
        </w:rPr>
        <w:t>the OCP, or other regulatory plan or bylaw affecting the application and the provisions of</w:t>
      </w:r>
      <w:r>
        <w:rPr>
          <w:spacing w:val="-39"/>
          <w:sz w:val="20"/>
        </w:rPr>
        <w:t xml:space="preserve"> </w:t>
      </w:r>
      <w:r>
        <w:rPr>
          <w:sz w:val="20"/>
        </w:rPr>
        <w:t>this Zoning</w:t>
      </w:r>
      <w:r>
        <w:rPr>
          <w:spacing w:val="-2"/>
          <w:sz w:val="20"/>
        </w:rPr>
        <w:t xml:space="preserve"> </w:t>
      </w:r>
      <w:r>
        <w:rPr>
          <w:sz w:val="20"/>
        </w:rPr>
        <w:t>Bylaw;</w:t>
      </w:r>
    </w:p>
    <w:p w14:paraId="506EE267" w14:textId="77777777" w:rsidR="00D42789" w:rsidRDefault="00000000">
      <w:pPr>
        <w:pStyle w:val="ListParagraph"/>
        <w:numPr>
          <w:ilvl w:val="0"/>
          <w:numId w:val="47"/>
        </w:numPr>
        <w:tabs>
          <w:tab w:val="left" w:pos="1224"/>
        </w:tabs>
        <w:spacing w:line="230" w:lineRule="exact"/>
        <w:ind w:hanging="359"/>
        <w:rPr>
          <w:sz w:val="20"/>
        </w:rPr>
      </w:pPr>
      <w:r>
        <w:rPr>
          <w:sz w:val="20"/>
        </w:rPr>
        <w:t>any other relevant information and documents, may proceed</w:t>
      </w:r>
      <w:r>
        <w:rPr>
          <w:spacing w:val="-14"/>
          <w:sz w:val="20"/>
        </w:rPr>
        <w:t xml:space="preserve"> </w:t>
      </w:r>
      <w:r>
        <w:rPr>
          <w:sz w:val="20"/>
        </w:rPr>
        <w:t>to:</w:t>
      </w:r>
    </w:p>
    <w:p w14:paraId="48F071CB" w14:textId="77777777" w:rsidR="00D42789" w:rsidRDefault="00000000">
      <w:pPr>
        <w:pStyle w:val="ListParagraph"/>
        <w:numPr>
          <w:ilvl w:val="1"/>
          <w:numId w:val="47"/>
        </w:numPr>
        <w:tabs>
          <w:tab w:val="left" w:pos="1740"/>
        </w:tabs>
        <w:spacing w:line="230" w:lineRule="exact"/>
        <w:ind w:hanging="359"/>
        <w:rPr>
          <w:sz w:val="20"/>
        </w:rPr>
      </w:pPr>
      <w:r>
        <w:rPr>
          <w:sz w:val="20"/>
        </w:rPr>
        <w:t>reject the</w:t>
      </w:r>
      <w:r>
        <w:rPr>
          <w:spacing w:val="-4"/>
          <w:sz w:val="20"/>
        </w:rPr>
        <w:t xml:space="preserve"> </w:t>
      </w:r>
      <w:r>
        <w:rPr>
          <w:sz w:val="20"/>
        </w:rPr>
        <w:t>application;</w:t>
      </w:r>
    </w:p>
    <w:p w14:paraId="4B4A538F" w14:textId="77777777" w:rsidR="00D42789" w:rsidRDefault="00000000">
      <w:pPr>
        <w:pStyle w:val="ListParagraph"/>
        <w:numPr>
          <w:ilvl w:val="1"/>
          <w:numId w:val="47"/>
        </w:numPr>
        <w:tabs>
          <w:tab w:val="left" w:pos="1740"/>
        </w:tabs>
        <w:spacing w:before="1" w:line="230" w:lineRule="exact"/>
        <w:ind w:hanging="359"/>
        <w:rPr>
          <w:sz w:val="20"/>
        </w:rPr>
      </w:pPr>
      <w:r>
        <w:rPr>
          <w:sz w:val="20"/>
        </w:rPr>
        <w:t>approve the</w:t>
      </w:r>
      <w:r>
        <w:rPr>
          <w:spacing w:val="-3"/>
          <w:sz w:val="20"/>
        </w:rPr>
        <w:t xml:space="preserve"> </w:t>
      </w:r>
      <w:r>
        <w:rPr>
          <w:sz w:val="20"/>
        </w:rPr>
        <w:t>application;</w:t>
      </w:r>
    </w:p>
    <w:p w14:paraId="7D74747B" w14:textId="77777777" w:rsidR="00D42789" w:rsidRDefault="00000000">
      <w:pPr>
        <w:pStyle w:val="ListParagraph"/>
        <w:numPr>
          <w:ilvl w:val="1"/>
          <w:numId w:val="47"/>
        </w:numPr>
        <w:tabs>
          <w:tab w:val="left" w:pos="1740"/>
        </w:tabs>
        <w:spacing w:line="230" w:lineRule="exact"/>
        <w:ind w:hanging="359"/>
        <w:rPr>
          <w:sz w:val="20"/>
        </w:rPr>
      </w:pPr>
      <w:r>
        <w:rPr>
          <w:sz w:val="20"/>
        </w:rPr>
        <w:t>approve the application for a limited time;</w:t>
      </w:r>
      <w:r>
        <w:rPr>
          <w:spacing w:val="-10"/>
          <w:sz w:val="20"/>
        </w:rPr>
        <w:t xml:space="preserve"> </w:t>
      </w:r>
      <w:r>
        <w:rPr>
          <w:sz w:val="20"/>
        </w:rPr>
        <w:t>or</w:t>
      </w:r>
    </w:p>
    <w:p w14:paraId="77A58339" w14:textId="77777777" w:rsidR="00D42789" w:rsidRDefault="00D42789">
      <w:pPr>
        <w:spacing w:line="230" w:lineRule="exact"/>
        <w:rPr>
          <w:sz w:val="20"/>
        </w:rPr>
        <w:sectPr w:rsidR="00D42789">
          <w:pgSz w:w="12240" w:h="15840"/>
          <w:pgMar w:top="1360" w:right="1220" w:bottom="1580" w:left="1140" w:header="0" w:footer="1381" w:gutter="0"/>
          <w:cols w:space="720"/>
        </w:sectPr>
      </w:pPr>
    </w:p>
    <w:p w14:paraId="23A81B51" w14:textId="77777777" w:rsidR="00D42789" w:rsidRDefault="00000000">
      <w:pPr>
        <w:pStyle w:val="ListParagraph"/>
        <w:numPr>
          <w:ilvl w:val="1"/>
          <w:numId w:val="47"/>
        </w:numPr>
        <w:tabs>
          <w:tab w:val="left" w:pos="1740"/>
        </w:tabs>
        <w:spacing w:before="77"/>
        <w:ind w:hanging="359"/>
        <w:rPr>
          <w:sz w:val="20"/>
        </w:rPr>
      </w:pPr>
      <w:r>
        <w:rPr>
          <w:sz w:val="20"/>
        </w:rPr>
        <w:lastRenderedPageBreak/>
        <w:t>approve the application with specific development</w:t>
      </w:r>
      <w:r>
        <w:rPr>
          <w:spacing w:val="-8"/>
          <w:sz w:val="20"/>
        </w:rPr>
        <w:t xml:space="preserve"> </w:t>
      </w:r>
      <w:r>
        <w:rPr>
          <w:sz w:val="20"/>
        </w:rPr>
        <w:t>standards.</w:t>
      </w:r>
    </w:p>
    <w:p w14:paraId="032CC4C7" w14:textId="77777777" w:rsidR="00D42789" w:rsidRDefault="00D42789">
      <w:pPr>
        <w:pStyle w:val="BodyText"/>
        <w:spacing w:before="11"/>
        <w:rPr>
          <w:sz w:val="19"/>
        </w:rPr>
      </w:pPr>
    </w:p>
    <w:p w14:paraId="6785AB4E" w14:textId="77777777" w:rsidR="00D42789" w:rsidRDefault="00000000">
      <w:pPr>
        <w:pStyle w:val="BodyText"/>
        <w:ind w:left="300"/>
      </w:pPr>
      <w:r>
        <w:t>3.5.10</w:t>
      </w:r>
    </w:p>
    <w:p w14:paraId="0E09C534" w14:textId="77777777" w:rsidR="00D42789" w:rsidRDefault="00000000">
      <w:pPr>
        <w:pStyle w:val="BodyText"/>
        <w:ind w:left="300" w:right="221"/>
      </w:pPr>
      <w:r>
        <w:t>If Council refuses a discretionary use application, the Municipality shall not accept another application on the same land for the same or similar purpose until six months have passed after the date of such refusal.</w:t>
      </w:r>
    </w:p>
    <w:p w14:paraId="27DF1BA8" w14:textId="77777777" w:rsidR="00D42789" w:rsidRDefault="00D42789">
      <w:pPr>
        <w:pStyle w:val="BodyText"/>
        <w:rPr>
          <w:sz w:val="24"/>
        </w:rPr>
      </w:pPr>
    </w:p>
    <w:p w14:paraId="3534C59D" w14:textId="77777777" w:rsidR="00D42789" w:rsidRDefault="00000000">
      <w:pPr>
        <w:pStyle w:val="BodyText"/>
        <w:ind w:left="300"/>
      </w:pPr>
      <w:r>
        <w:t>3.5.11</w:t>
      </w:r>
    </w:p>
    <w:p w14:paraId="448DD9BF" w14:textId="77777777" w:rsidR="00D42789" w:rsidRDefault="00000000">
      <w:pPr>
        <w:pStyle w:val="BodyText"/>
        <w:spacing w:before="1"/>
        <w:ind w:left="300" w:right="777"/>
      </w:pPr>
      <w:r>
        <w:t>Where an application is received for multiple discretionary uses on the same site, the necessary advertising and review process may be completed together and concurrently at the discretion of the Development Officer. If however, in the opinion of the Development Officer the two uses require a separate review, they may be advertised and reviewed both separately, and/or consecutively.</w:t>
      </w:r>
    </w:p>
    <w:p w14:paraId="10E759B1" w14:textId="77777777" w:rsidR="00D42789" w:rsidRDefault="00D42789">
      <w:pPr>
        <w:pStyle w:val="BodyText"/>
        <w:spacing w:before="10"/>
        <w:rPr>
          <w:sz w:val="23"/>
        </w:rPr>
      </w:pPr>
    </w:p>
    <w:p w14:paraId="1668A4F5" w14:textId="77777777" w:rsidR="00D42789" w:rsidRDefault="00000000">
      <w:pPr>
        <w:pStyle w:val="BodyText"/>
        <w:ind w:left="300"/>
      </w:pPr>
      <w:r>
        <w:t>3.5.12</w:t>
      </w:r>
    </w:p>
    <w:p w14:paraId="478D13AF" w14:textId="77777777" w:rsidR="00D42789" w:rsidRDefault="00000000">
      <w:pPr>
        <w:pStyle w:val="BodyText"/>
        <w:spacing w:before="1"/>
        <w:ind w:left="300" w:right="310"/>
      </w:pPr>
      <w:r>
        <w:t>Upon approval of a discretionary use by Council, the Development Officer shall issue a development permit for the discretionary use at the location or locations and under the conditions specified by Council in its approval.</w:t>
      </w:r>
    </w:p>
    <w:p w14:paraId="0A3901C3" w14:textId="77777777" w:rsidR="00D42789" w:rsidRDefault="00D42789">
      <w:pPr>
        <w:pStyle w:val="BodyText"/>
        <w:rPr>
          <w:sz w:val="24"/>
        </w:rPr>
      </w:pPr>
    </w:p>
    <w:p w14:paraId="48053981" w14:textId="77777777" w:rsidR="00D42789" w:rsidRDefault="00000000">
      <w:pPr>
        <w:pStyle w:val="BodyText"/>
        <w:ind w:left="300"/>
      </w:pPr>
      <w:r>
        <w:t>3.5.13</w:t>
      </w:r>
    </w:p>
    <w:p w14:paraId="0B7BF564" w14:textId="77777777" w:rsidR="00D42789" w:rsidRDefault="00000000">
      <w:pPr>
        <w:pStyle w:val="BodyText"/>
        <w:ind w:left="300" w:right="254"/>
      </w:pPr>
      <w:r>
        <w:t>Where Council does not approve an application for a development permit for a discretionary use, the decision by Council is final and binding, and the applicant shall be notified in writing of the decision by the Development Officer.</w:t>
      </w:r>
    </w:p>
    <w:p w14:paraId="2D81A38B" w14:textId="77777777" w:rsidR="00D42789" w:rsidRDefault="00D42789">
      <w:pPr>
        <w:pStyle w:val="BodyText"/>
        <w:rPr>
          <w:sz w:val="24"/>
        </w:rPr>
      </w:pPr>
    </w:p>
    <w:p w14:paraId="616BD766" w14:textId="77777777" w:rsidR="00D42789" w:rsidRDefault="00000000">
      <w:pPr>
        <w:pStyle w:val="BodyText"/>
        <w:spacing w:line="230" w:lineRule="exact"/>
        <w:ind w:left="300"/>
      </w:pPr>
      <w:r>
        <w:t>3.5.14</w:t>
      </w:r>
    </w:p>
    <w:p w14:paraId="01333DF9" w14:textId="77777777" w:rsidR="00D42789" w:rsidRDefault="00000000">
      <w:pPr>
        <w:pStyle w:val="BodyText"/>
        <w:ind w:left="300" w:right="299"/>
      </w:pPr>
      <w:r>
        <w:t>Where an application for a discretionary use has been approved by Council with prescribed development standards and the applicant is of the opinion that the development standards prescribed exceed those necessary to secure the objectives of the Zoning Bylaw, the applicant may, within 30 days of the date of Council’s approval, appeal those development standards which have been prescribed to the Development Appeals Board.</w:t>
      </w:r>
    </w:p>
    <w:p w14:paraId="25DD2BBC" w14:textId="77777777" w:rsidR="00D42789" w:rsidRDefault="00D42789">
      <w:pPr>
        <w:pStyle w:val="BodyText"/>
        <w:spacing w:before="1"/>
        <w:rPr>
          <w:sz w:val="24"/>
        </w:rPr>
      </w:pPr>
    </w:p>
    <w:p w14:paraId="30E3A091" w14:textId="77777777" w:rsidR="00D42789" w:rsidRDefault="00000000">
      <w:pPr>
        <w:pStyle w:val="BodyText"/>
        <w:spacing w:line="230" w:lineRule="exact"/>
        <w:ind w:left="300"/>
      </w:pPr>
      <w:r>
        <w:t>3.5.15</w:t>
      </w:r>
    </w:p>
    <w:p w14:paraId="2793B4C7" w14:textId="77777777" w:rsidR="00D42789" w:rsidRDefault="00000000">
      <w:pPr>
        <w:pStyle w:val="BodyText"/>
        <w:ind w:left="300" w:right="310"/>
      </w:pPr>
      <w:r>
        <w:t>Within any district, any existing use of land, building or structure which is listed as a discretionary use within the district shall not, as a result of the passage of this Zoning Bylaw, be non-conforming but shall be a permitted use at that location. The use of the land, building or structure at the location shall not be changed except in conformity with this Zoning Bylaw.</w:t>
      </w:r>
    </w:p>
    <w:p w14:paraId="688B0D2C" w14:textId="77777777" w:rsidR="00D42789" w:rsidRDefault="00D42789">
      <w:pPr>
        <w:pStyle w:val="BodyText"/>
        <w:rPr>
          <w:sz w:val="24"/>
        </w:rPr>
      </w:pPr>
    </w:p>
    <w:p w14:paraId="39852F22" w14:textId="77777777" w:rsidR="00D42789" w:rsidRDefault="00000000">
      <w:pPr>
        <w:pStyle w:val="BodyText"/>
        <w:spacing w:line="230" w:lineRule="exact"/>
        <w:ind w:left="300"/>
      </w:pPr>
      <w:r>
        <w:t>3.5.16</w:t>
      </w:r>
    </w:p>
    <w:p w14:paraId="456DFAED" w14:textId="77777777" w:rsidR="00D42789" w:rsidRDefault="00000000">
      <w:pPr>
        <w:pStyle w:val="BodyText"/>
        <w:ind w:left="300" w:right="444"/>
      </w:pPr>
      <w:r>
        <w:t>Discretionary uses shall comply with the development standards for each Zoning District, as well as the Special Use Provisions (where applicable) that apply to each use, building or structure.</w:t>
      </w:r>
    </w:p>
    <w:p w14:paraId="27402C31" w14:textId="77777777" w:rsidR="00D42789" w:rsidRDefault="00D42789">
      <w:pPr>
        <w:pStyle w:val="BodyText"/>
        <w:rPr>
          <w:sz w:val="24"/>
        </w:rPr>
      </w:pPr>
    </w:p>
    <w:p w14:paraId="63EC2253" w14:textId="77777777" w:rsidR="00D42789" w:rsidRDefault="00000000">
      <w:pPr>
        <w:pStyle w:val="BodyText"/>
        <w:spacing w:line="230" w:lineRule="exact"/>
        <w:ind w:left="300"/>
      </w:pPr>
      <w:r>
        <w:t>3.5.17</w:t>
      </w:r>
    </w:p>
    <w:p w14:paraId="74EDB1C6" w14:textId="77777777" w:rsidR="00D42789" w:rsidRDefault="00000000">
      <w:pPr>
        <w:pStyle w:val="BodyText"/>
        <w:spacing w:line="230" w:lineRule="exact"/>
        <w:ind w:left="300"/>
      </w:pPr>
      <w:r>
        <w:t>Discretionary Use Development Standards</w:t>
      </w:r>
    </w:p>
    <w:p w14:paraId="5DCA0126" w14:textId="77777777" w:rsidR="00D42789" w:rsidRDefault="00000000">
      <w:pPr>
        <w:pStyle w:val="BodyText"/>
        <w:spacing w:before="1"/>
        <w:ind w:left="300" w:right="1145"/>
      </w:pPr>
      <w:r>
        <w:t>In approving any discretionary use to minimize land use conflict, Council may prescribe specific development standards related to:</w:t>
      </w:r>
    </w:p>
    <w:p w14:paraId="299AF156" w14:textId="77777777" w:rsidR="00D42789" w:rsidRDefault="00000000">
      <w:pPr>
        <w:pStyle w:val="ListParagraph"/>
        <w:numPr>
          <w:ilvl w:val="0"/>
          <w:numId w:val="46"/>
        </w:numPr>
        <w:tabs>
          <w:tab w:val="left" w:pos="1225"/>
        </w:tabs>
        <w:spacing w:line="230" w:lineRule="exact"/>
        <w:ind w:hanging="359"/>
        <w:rPr>
          <w:sz w:val="20"/>
        </w:rPr>
      </w:pPr>
      <w:r>
        <w:rPr>
          <w:sz w:val="20"/>
        </w:rPr>
        <w:t>site drainage of storm</w:t>
      </w:r>
      <w:r>
        <w:rPr>
          <w:spacing w:val="-6"/>
          <w:sz w:val="20"/>
        </w:rPr>
        <w:t xml:space="preserve"> </w:t>
      </w:r>
      <w:r>
        <w:rPr>
          <w:sz w:val="20"/>
        </w:rPr>
        <w:t>water;</w:t>
      </w:r>
    </w:p>
    <w:p w14:paraId="3829449D" w14:textId="77777777" w:rsidR="00D42789" w:rsidRDefault="00000000">
      <w:pPr>
        <w:pStyle w:val="ListParagraph"/>
        <w:numPr>
          <w:ilvl w:val="0"/>
          <w:numId w:val="46"/>
        </w:numPr>
        <w:tabs>
          <w:tab w:val="left" w:pos="1224"/>
        </w:tabs>
        <w:rPr>
          <w:sz w:val="20"/>
        </w:rPr>
      </w:pPr>
      <w:r>
        <w:rPr>
          <w:sz w:val="20"/>
        </w:rPr>
        <w:t>the location of buildings with respect to buildings on adjacent</w:t>
      </w:r>
      <w:r>
        <w:rPr>
          <w:spacing w:val="-15"/>
          <w:sz w:val="20"/>
        </w:rPr>
        <w:t xml:space="preserve"> </w:t>
      </w:r>
      <w:r>
        <w:rPr>
          <w:sz w:val="20"/>
        </w:rPr>
        <w:t>properties;</w:t>
      </w:r>
    </w:p>
    <w:p w14:paraId="223A02BE" w14:textId="77777777" w:rsidR="00D42789" w:rsidRDefault="00000000">
      <w:pPr>
        <w:pStyle w:val="ListParagraph"/>
        <w:numPr>
          <w:ilvl w:val="0"/>
          <w:numId w:val="46"/>
        </w:numPr>
        <w:tabs>
          <w:tab w:val="left" w:pos="1224"/>
        </w:tabs>
        <w:spacing w:before="1" w:line="230" w:lineRule="exact"/>
        <w:rPr>
          <w:sz w:val="20"/>
        </w:rPr>
      </w:pPr>
      <w:r>
        <w:rPr>
          <w:sz w:val="20"/>
        </w:rPr>
        <w:t>access to, number and location of Parking and loading</w:t>
      </w:r>
      <w:r>
        <w:rPr>
          <w:spacing w:val="-13"/>
          <w:sz w:val="20"/>
        </w:rPr>
        <w:t xml:space="preserve"> </w:t>
      </w:r>
      <w:r>
        <w:rPr>
          <w:sz w:val="20"/>
        </w:rPr>
        <w:t>facilities;</w:t>
      </w:r>
    </w:p>
    <w:p w14:paraId="26880658" w14:textId="77777777" w:rsidR="00D42789" w:rsidRDefault="00000000">
      <w:pPr>
        <w:pStyle w:val="ListParagraph"/>
        <w:numPr>
          <w:ilvl w:val="0"/>
          <w:numId w:val="46"/>
        </w:numPr>
        <w:tabs>
          <w:tab w:val="left" w:pos="1224"/>
        </w:tabs>
        <w:ind w:right="360"/>
        <w:rPr>
          <w:sz w:val="20"/>
        </w:rPr>
      </w:pPr>
      <w:r>
        <w:rPr>
          <w:sz w:val="20"/>
        </w:rPr>
        <w:t>appropriate space for vehicle line ups for drive through commercial facilities in order to reduce disruption of traffic flows on adjacent</w:t>
      </w:r>
      <w:r>
        <w:rPr>
          <w:spacing w:val="-8"/>
          <w:sz w:val="20"/>
        </w:rPr>
        <w:t xml:space="preserve"> </w:t>
      </w:r>
      <w:r>
        <w:rPr>
          <w:sz w:val="20"/>
        </w:rPr>
        <w:t>roadways;</w:t>
      </w:r>
    </w:p>
    <w:p w14:paraId="4B683735" w14:textId="77777777" w:rsidR="00D42789" w:rsidRDefault="00000000">
      <w:pPr>
        <w:pStyle w:val="ListParagraph"/>
        <w:numPr>
          <w:ilvl w:val="0"/>
          <w:numId w:val="46"/>
        </w:numPr>
        <w:tabs>
          <w:tab w:val="left" w:pos="1224"/>
        </w:tabs>
        <w:spacing w:line="229" w:lineRule="exact"/>
        <w:rPr>
          <w:sz w:val="20"/>
        </w:rPr>
      </w:pPr>
      <w:r>
        <w:rPr>
          <w:sz w:val="20"/>
        </w:rPr>
        <w:t>control of noise, glare, dust, and odor;</w:t>
      </w:r>
      <w:r>
        <w:rPr>
          <w:spacing w:val="-13"/>
          <w:sz w:val="20"/>
        </w:rPr>
        <w:t xml:space="preserve"> </w:t>
      </w:r>
      <w:r>
        <w:rPr>
          <w:sz w:val="20"/>
        </w:rPr>
        <w:t>and</w:t>
      </w:r>
    </w:p>
    <w:p w14:paraId="781AD2E7" w14:textId="77777777" w:rsidR="00D42789" w:rsidRDefault="00000000">
      <w:pPr>
        <w:pStyle w:val="ListParagraph"/>
        <w:numPr>
          <w:ilvl w:val="0"/>
          <w:numId w:val="46"/>
        </w:numPr>
        <w:tabs>
          <w:tab w:val="left" w:pos="1223"/>
          <w:tab w:val="left" w:pos="1224"/>
        </w:tabs>
        <w:spacing w:line="275" w:lineRule="exact"/>
        <w:ind w:left="1224"/>
        <w:rPr>
          <w:sz w:val="24"/>
        </w:rPr>
      </w:pPr>
      <w:r>
        <w:rPr>
          <w:sz w:val="20"/>
        </w:rPr>
        <w:t>landscaping, screening, and fencing to buffer adjacent</w:t>
      </w:r>
      <w:r>
        <w:rPr>
          <w:spacing w:val="-14"/>
          <w:sz w:val="20"/>
        </w:rPr>
        <w:t xml:space="preserve"> </w:t>
      </w:r>
      <w:r>
        <w:rPr>
          <w:sz w:val="20"/>
        </w:rPr>
        <w:t>properties.</w:t>
      </w:r>
    </w:p>
    <w:p w14:paraId="3819E247" w14:textId="77777777" w:rsidR="00D42789" w:rsidRDefault="00D42789">
      <w:pPr>
        <w:spacing w:line="275" w:lineRule="exact"/>
        <w:rPr>
          <w:sz w:val="24"/>
        </w:rPr>
        <w:sectPr w:rsidR="00D42789">
          <w:pgSz w:w="12240" w:h="15840"/>
          <w:pgMar w:top="1360" w:right="1220" w:bottom="1580" w:left="1140" w:header="0" w:footer="1381" w:gutter="0"/>
          <w:cols w:space="720"/>
        </w:sectPr>
      </w:pPr>
    </w:p>
    <w:p w14:paraId="540A8918" w14:textId="77777777" w:rsidR="00D42789" w:rsidRDefault="00000000">
      <w:pPr>
        <w:pStyle w:val="Heading3"/>
        <w:spacing w:before="78"/>
      </w:pPr>
      <w:r>
        <w:lastRenderedPageBreak/>
        <w:t>Section 3.6</w:t>
      </w:r>
    </w:p>
    <w:p w14:paraId="333A4C9D" w14:textId="77777777" w:rsidR="00D42789" w:rsidRDefault="00000000">
      <w:pPr>
        <w:ind w:left="300"/>
        <w:rPr>
          <w:b/>
          <w:sz w:val="24"/>
        </w:rPr>
      </w:pPr>
      <w:r>
        <w:rPr>
          <w:b/>
          <w:sz w:val="24"/>
        </w:rPr>
        <w:t>ZONING BYLAW COMPLIANCE CERTIFICATE</w:t>
      </w:r>
    </w:p>
    <w:p w14:paraId="5E99F647" w14:textId="77777777" w:rsidR="00D42789" w:rsidRDefault="00D42789">
      <w:pPr>
        <w:pStyle w:val="BodyText"/>
        <w:spacing w:before="10"/>
        <w:rPr>
          <w:b/>
          <w:sz w:val="23"/>
        </w:rPr>
      </w:pPr>
    </w:p>
    <w:p w14:paraId="5389FA6D" w14:textId="77777777" w:rsidR="00D42789" w:rsidRDefault="00000000">
      <w:pPr>
        <w:pStyle w:val="BodyText"/>
        <w:ind w:left="300"/>
      </w:pPr>
      <w:r>
        <w:t>3.6.1</w:t>
      </w:r>
    </w:p>
    <w:p w14:paraId="6F59125E" w14:textId="77777777" w:rsidR="00D42789" w:rsidRDefault="00000000">
      <w:pPr>
        <w:pStyle w:val="BodyText"/>
        <w:spacing w:before="1"/>
        <w:ind w:left="300" w:right="455"/>
      </w:pPr>
      <w:r>
        <w:t>All applications for a Zoning Compliance Certificate shall be submitted on the prescribed form and shall include a non-refundable application fee, in accordance with Schedule A.</w:t>
      </w:r>
    </w:p>
    <w:p w14:paraId="47229A22" w14:textId="77777777" w:rsidR="00D42789" w:rsidRDefault="00D42789">
      <w:pPr>
        <w:pStyle w:val="BodyText"/>
        <w:spacing w:before="11"/>
        <w:rPr>
          <w:sz w:val="23"/>
        </w:rPr>
      </w:pPr>
    </w:p>
    <w:p w14:paraId="157FD91B" w14:textId="77777777" w:rsidR="00D42789" w:rsidRDefault="00000000">
      <w:pPr>
        <w:pStyle w:val="BodyText"/>
        <w:ind w:left="300"/>
      </w:pPr>
      <w:r>
        <w:t>3.6.2</w:t>
      </w:r>
    </w:p>
    <w:p w14:paraId="64B8909C" w14:textId="77777777" w:rsidR="00D42789" w:rsidRDefault="00000000">
      <w:pPr>
        <w:pStyle w:val="BodyText"/>
        <w:ind w:left="300" w:right="322"/>
      </w:pPr>
      <w:r>
        <w:t>The Development Officer may issue a Zoning Bylaw Compliance Certificate for any use, building or structure which is in conformance with this Zoning Bylaw or is deemed to be a legal non-conforming use, building or structure.</w:t>
      </w:r>
    </w:p>
    <w:p w14:paraId="1790AC88" w14:textId="77777777" w:rsidR="00D42789" w:rsidRDefault="00D42789">
      <w:pPr>
        <w:pStyle w:val="BodyText"/>
        <w:spacing w:before="11"/>
        <w:rPr>
          <w:sz w:val="23"/>
        </w:rPr>
      </w:pPr>
    </w:p>
    <w:p w14:paraId="24379A8D" w14:textId="77777777" w:rsidR="00D42789" w:rsidRDefault="00000000">
      <w:pPr>
        <w:pStyle w:val="BodyText"/>
        <w:ind w:left="300"/>
      </w:pPr>
      <w:r>
        <w:t>3.6.3</w:t>
      </w:r>
    </w:p>
    <w:p w14:paraId="0430CF18" w14:textId="77777777" w:rsidR="00D42789" w:rsidRDefault="00000000">
      <w:pPr>
        <w:pStyle w:val="BodyText"/>
        <w:ind w:left="300" w:right="265"/>
      </w:pPr>
      <w:r>
        <w:t>The applicant for a Zoning Bylaw Compliance Certificate may be required to provide the Development Officer with information regarding the existing and past use of the land or buildings on the property, and a real property report prepared by a registered Saskatchewan Land Surveyor.</w:t>
      </w:r>
    </w:p>
    <w:p w14:paraId="5F858437" w14:textId="77777777" w:rsidR="00D42789" w:rsidRDefault="00D42789">
      <w:pPr>
        <w:pStyle w:val="BodyText"/>
        <w:spacing w:before="1"/>
        <w:rPr>
          <w:sz w:val="24"/>
        </w:rPr>
      </w:pPr>
    </w:p>
    <w:p w14:paraId="202E0A2C" w14:textId="77777777" w:rsidR="00D42789" w:rsidRDefault="00000000">
      <w:pPr>
        <w:pStyle w:val="Heading3"/>
      </w:pPr>
      <w:r>
        <w:t>Section 3.7</w:t>
      </w:r>
    </w:p>
    <w:p w14:paraId="21490BCF" w14:textId="77777777" w:rsidR="00D42789" w:rsidRDefault="00000000">
      <w:pPr>
        <w:ind w:left="300"/>
        <w:rPr>
          <w:b/>
          <w:sz w:val="24"/>
        </w:rPr>
      </w:pPr>
      <w:r>
        <w:rPr>
          <w:b/>
          <w:sz w:val="24"/>
        </w:rPr>
        <w:t>AMENDING THE ZONING BYLAW</w:t>
      </w:r>
    </w:p>
    <w:p w14:paraId="0A56C52A" w14:textId="77777777" w:rsidR="00D42789" w:rsidRDefault="00D42789">
      <w:pPr>
        <w:pStyle w:val="BodyText"/>
        <w:spacing w:before="11"/>
        <w:rPr>
          <w:b/>
          <w:sz w:val="23"/>
        </w:rPr>
      </w:pPr>
    </w:p>
    <w:p w14:paraId="3DD6A23E" w14:textId="77777777" w:rsidR="00D42789" w:rsidRDefault="00000000">
      <w:pPr>
        <w:pStyle w:val="BodyText"/>
        <w:ind w:left="300"/>
      </w:pPr>
      <w:r>
        <w:t>3.7.1</w:t>
      </w:r>
    </w:p>
    <w:p w14:paraId="6E1AF106" w14:textId="77777777" w:rsidR="00D42789" w:rsidRDefault="00000000">
      <w:pPr>
        <w:pStyle w:val="BodyText"/>
        <w:ind w:left="300"/>
      </w:pPr>
      <w:r>
        <w:t>Council may amend this Zoning Bylaw in accordance with the Act.</w:t>
      </w:r>
    </w:p>
    <w:p w14:paraId="1A9D5E7B" w14:textId="77777777" w:rsidR="00D42789" w:rsidRDefault="00D42789">
      <w:pPr>
        <w:pStyle w:val="BodyText"/>
      </w:pPr>
    </w:p>
    <w:p w14:paraId="223E4C5C" w14:textId="77777777" w:rsidR="00D42789" w:rsidRDefault="00000000">
      <w:pPr>
        <w:pStyle w:val="BodyText"/>
        <w:ind w:left="300"/>
      </w:pPr>
      <w:r>
        <w:t>3.7.2</w:t>
      </w:r>
    </w:p>
    <w:p w14:paraId="4B041753" w14:textId="77777777" w:rsidR="00D42789" w:rsidRDefault="00000000">
      <w:pPr>
        <w:pStyle w:val="BodyText"/>
        <w:ind w:left="300" w:right="232"/>
      </w:pPr>
      <w:r>
        <w:t>All applications for a Zoning Bylaw amendment shall be submitted on the prescribed form and shall (if for a purpose other than a clarification of an existing provision of this Zoning Bylaw) include a non-refundable application fee, in accordance with Schedule A.</w:t>
      </w:r>
    </w:p>
    <w:p w14:paraId="76FFA3F0" w14:textId="77777777" w:rsidR="00D42789" w:rsidRDefault="00D42789">
      <w:pPr>
        <w:pStyle w:val="BodyText"/>
        <w:rPr>
          <w:sz w:val="24"/>
        </w:rPr>
      </w:pPr>
    </w:p>
    <w:p w14:paraId="484137C1" w14:textId="77777777" w:rsidR="00D42789" w:rsidRDefault="00000000">
      <w:pPr>
        <w:pStyle w:val="BodyText"/>
        <w:spacing w:line="230" w:lineRule="exact"/>
        <w:ind w:left="300"/>
      </w:pPr>
      <w:r>
        <w:t>3.7.3</w:t>
      </w:r>
    </w:p>
    <w:p w14:paraId="0904D3D7" w14:textId="77777777" w:rsidR="00D42789" w:rsidRDefault="00000000">
      <w:pPr>
        <w:pStyle w:val="BodyText"/>
        <w:spacing w:line="230" w:lineRule="exact"/>
        <w:ind w:left="300"/>
      </w:pPr>
      <w:r>
        <w:t>Applications for amendments to this Zoning Bylaw shall be submitted on the prescribed form, stating:</w:t>
      </w:r>
    </w:p>
    <w:p w14:paraId="193F81BA" w14:textId="77777777" w:rsidR="00D42789" w:rsidRDefault="00000000">
      <w:pPr>
        <w:pStyle w:val="ListParagraph"/>
        <w:numPr>
          <w:ilvl w:val="0"/>
          <w:numId w:val="45"/>
        </w:numPr>
        <w:tabs>
          <w:tab w:val="left" w:pos="1224"/>
        </w:tabs>
        <w:spacing w:before="1" w:line="230" w:lineRule="exact"/>
        <w:ind w:hanging="359"/>
        <w:rPr>
          <w:sz w:val="20"/>
        </w:rPr>
      </w:pPr>
      <w:r>
        <w:rPr>
          <w:sz w:val="20"/>
        </w:rPr>
        <w:t>reasons in support of the</w:t>
      </w:r>
      <w:r>
        <w:rPr>
          <w:spacing w:val="-7"/>
          <w:sz w:val="20"/>
        </w:rPr>
        <w:t xml:space="preserve"> </w:t>
      </w:r>
      <w:r>
        <w:rPr>
          <w:sz w:val="20"/>
        </w:rPr>
        <w:t>amendment;</w:t>
      </w:r>
    </w:p>
    <w:p w14:paraId="34606CE6" w14:textId="77777777" w:rsidR="00D42789" w:rsidRDefault="00000000">
      <w:pPr>
        <w:pStyle w:val="ListParagraph"/>
        <w:numPr>
          <w:ilvl w:val="0"/>
          <w:numId w:val="45"/>
        </w:numPr>
        <w:tabs>
          <w:tab w:val="left" w:pos="1224"/>
        </w:tabs>
        <w:ind w:right="363" w:hanging="359"/>
        <w:rPr>
          <w:sz w:val="20"/>
        </w:rPr>
      </w:pPr>
      <w:r>
        <w:rPr>
          <w:sz w:val="20"/>
        </w:rPr>
        <w:t>the legal description and civic address of the property as well as the contact information of</w:t>
      </w:r>
      <w:r>
        <w:rPr>
          <w:spacing w:val="-39"/>
          <w:sz w:val="20"/>
        </w:rPr>
        <w:t xml:space="preserve"> </w:t>
      </w:r>
      <w:r>
        <w:rPr>
          <w:sz w:val="20"/>
        </w:rPr>
        <w:t>the applicant and the registered owners of the property;</w:t>
      </w:r>
      <w:r>
        <w:rPr>
          <w:spacing w:val="-11"/>
          <w:sz w:val="20"/>
        </w:rPr>
        <w:t xml:space="preserve"> </w:t>
      </w:r>
      <w:r>
        <w:rPr>
          <w:sz w:val="20"/>
        </w:rPr>
        <w:t>and</w:t>
      </w:r>
    </w:p>
    <w:p w14:paraId="723E9376" w14:textId="77777777" w:rsidR="00D42789" w:rsidRDefault="00000000">
      <w:pPr>
        <w:pStyle w:val="ListParagraph"/>
        <w:numPr>
          <w:ilvl w:val="0"/>
          <w:numId w:val="45"/>
        </w:numPr>
        <w:tabs>
          <w:tab w:val="left" w:pos="1224"/>
        </w:tabs>
        <w:ind w:hanging="359"/>
        <w:rPr>
          <w:sz w:val="20"/>
        </w:rPr>
      </w:pPr>
      <w:r>
        <w:rPr>
          <w:sz w:val="20"/>
        </w:rPr>
        <w:t>information regarding the surrounding land</w:t>
      </w:r>
      <w:r>
        <w:rPr>
          <w:spacing w:val="-6"/>
          <w:sz w:val="20"/>
        </w:rPr>
        <w:t xml:space="preserve"> </w:t>
      </w:r>
      <w:r>
        <w:rPr>
          <w:sz w:val="20"/>
        </w:rPr>
        <w:t>uses.</w:t>
      </w:r>
    </w:p>
    <w:p w14:paraId="65AC02E3" w14:textId="77777777" w:rsidR="00D42789" w:rsidRDefault="00000000">
      <w:pPr>
        <w:pStyle w:val="BodyText"/>
        <w:ind w:left="300"/>
      </w:pPr>
      <w:r>
        <w:t>3.7.4</w:t>
      </w:r>
    </w:p>
    <w:p w14:paraId="12F7A365" w14:textId="77777777" w:rsidR="00D42789" w:rsidRDefault="00000000">
      <w:pPr>
        <w:pStyle w:val="BodyText"/>
        <w:ind w:left="300" w:right="210"/>
      </w:pPr>
      <w:r>
        <w:t>At the discretion of the Development Officer, additional information may be required in order for Council to make a decision on the application.</w:t>
      </w:r>
    </w:p>
    <w:p w14:paraId="414426DE" w14:textId="77777777" w:rsidR="00D42789" w:rsidRDefault="00D42789">
      <w:pPr>
        <w:pStyle w:val="BodyText"/>
        <w:spacing w:before="11"/>
        <w:rPr>
          <w:sz w:val="23"/>
        </w:rPr>
      </w:pPr>
    </w:p>
    <w:p w14:paraId="6E93EFEF" w14:textId="77777777" w:rsidR="00D42789" w:rsidRDefault="00000000">
      <w:pPr>
        <w:pStyle w:val="BodyText"/>
        <w:ind w:left="300"/>
      </w:pPr>
      <w:r>
        <w:t>3.7.5</w:t>
      </w:r>
    </w:p>
    <w:p w14:paraId="3C688322" w14:textId="77777777" w:rsidR="00D42789" w:rsidRDefault="00000000">
      <w:pPr>
        <w:pStyle w:val="BodyText"/>
        <w:spacing w:before="1"/>
        <w:ind w:left="300"/>
      </w:pPr>
      <w:r>
        <w:t>The amendment application may be referred by the Development Officer to:</w:t>
      </w:r>
    </w:p>
    <w:p w14:paraId="107B8AFE" w14:textId="77777777" w:rsidR="00D42789" w:rsidRDefault="00000000">
      <w:pPr>
        <w:pStyle w:val="ListParagraph"/>
        <w:numPr>
          <w:ilvl w:val="0"/>
          <w:numId w:val="44"/>
        </w:numPr>
        <w:tabs>
          <w:tab w:val="left" w:pos="1095"/>
        </w:tabs>
        <w:spacing w:line="230" w:lineRule="exact"/>
        <w:ind w:firstLine="0"/>
        <w:rPr>
          <w:sz w:val="20"/>
        </w:rPr>
      </w:pPr>
      <w:r>
        <w:rPr>
          <w:sz w:val="20"/>
        </w:rPr>
        <w:t>any Municipal Department for review and comment;</w:t>
      </w:r>
      <w:r>
        <w:rPr>
          <w:spacing w:val="-11"/>
          <w:sz w:val="20"/>
        </w:rPr>
        <w:t xml:space="preserve"> </w:t>
      </w:r>
      <w:r>
        <w:rPr>
          <w:sz w:val="20"/>
        </w:rPr>
        <w:t>and</w:t>
      </w:r>
    </w:p>
    <w:p w14:paraId="6E8FEB5E" w14:textId="77777777" w:rsidR="00D42789" w:rsidRDefault="00000000">
      <w:pPr>
        <w:pStyle w:val="ListParagraph"/>
        <w:numPr>
          <w:ilvl w:val="0"/>
          <w:numId w:val="44"/>
        </w:numPr>
        <w:tabs>
          <w:tab w:val="left" w:pos="1095"/>
        </w:tabs>
        <w:ind w:right="425" w:firstLine="0"/>
        <w:rPr>
          <w:sz w:val="20"/>
        </w:rPr>
      </w:pPr>
      <w:r>
        <w:rPr>
          <w:sz w:val="20"/>
        </w:rPr>
        <w:t>Council</w:t>
      </w:r>
      <w:r>
        <w:rPr>
          <w:spacing w:val="-3"/>
          <w:sz w:val="20"/>
        </w:rPr>
        <w:t xml:space="preserve"> </w:t>
      </w:r>
      <w:r>
        <w:rPr>
          <w:sz w:val="20"/>
        </w:rPr>
        <w:t>for</w:t>
      </w:r>
      <w:r>
        <w:rPr>
          <w:spacing w:val="-4"/>
          <w:sz w:val="20"/>
        </w:rPr>
        <w:t xml:space="preserve"> </w:t>
      </w:r>
      <w:r>
        <w:rPr>
          <w:sz w:val="20"/>
        </w:rPr>
        <w:t>first</w:t>
      </w:r>
      <w:r>
        <w:rPr>
          <w:spacing w:val="-4"/>
          <w:sz w:val="20"/>
        </w:rPr>
        <w:t xml:space="preserve"> </w:t>
      </w:r>
      <w:r>
        <w:rPr>
          <w:sz w:val="20"/>
        </w:rPr>
        <w:t>and</w:t>
      </w:r>
      <w:r>
        <w:rPr>
          <w:spacing w:val="-3"/>
          <w:sz w:val="20"/>
        </w:rPr>
        <w:t xml:space="preserve"> </w:t>
      </w:r>
      <w:r>
        <w:rPr>
          <w:sz w:val="20"/>
        </w:rPr>
        <w:t>second</w:t>
      </w:r>
      <w:r>
        <w:rPr>
          <w:spacing w:val="-3"/>
          <w:sz w:val="20"/>
        </w:rPr>
        <w:t xml:space="preserve"> </w:t>
      </w:r>
      <w:r>
        <w:rPr>
          <w:sz w:val="20"/>
        </w:rPr>
        <w:t>reading</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3"/>
          <w:sz w:val="20"/>
        </w:rPr>
        <w:t xml:space="preserve"> </w:t>
      </w:r>
      <w:r>
        <w:rPr>
          <w:sz w:val="20"/>
        </w:rPr>
        <w:t>date</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public</w:t>
      </w:r>
      <w:r>
        <w:rPr>
          <w:spacing w:val="-2"/>
          <w:sz w:val="20"/>
        </w:rPr>
        <w:t xml:space="preserve"> </w:t>
      </w:r>
      <w:r>
        <w:rPr>
          <w:sz w:val="20"/>
        </w:rPr>
        <w:t>hearing</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held</w:t>
      </w:r>
      <w:r>
        <w:rPr>
          <w:spacing w:val="-3"/>
          <w:sz w:val="20"/>
        </w:rPr>
        <w:t xml:space="preserve"> </w:t>
      </w:r>
      <w:r>
        <w:rPr>
          <w:sz w:val="20"/>
        </w:rPr>
        <w:t>prior to third</w:t>
      </w:r>
      <w:r>
        <w:rPr>
          <w:spacing w:val="-3"/>
          <w:sz w:val="20"/>
        </w:rPr>
        <w:t xml:space="preserve"> </w:t>
      </w:r>
      <w:r>
        <w:rPr>
          <w:sz w:val="20"/>
        </w:rPr>
        <w:t>reading.</w:t>
      </w:r>
    </w:p>
    <w:p w14:paraId="22455EB9" w14:textId="77777777" w:rsidR="00D42789" w:rsidRDefault="00D42789">
      <w:pPr>
        <w:pStyle w:val="BodyText"/>
        <w:rPr>
          <w:sz w:val="24"/>
        </w:rPr>
      </w:pPr>
    </w:p>
    <w:p w14:paraId="5A4FB67F" w14:textId="77777777" w:rsidR="00D42789" w:rsidRDefault="00000000">
      <w:pPr>
        <w:pStyle w:val="BodyText"/>
        <w:spacing w:line="230" w:lineRule="exact"/>
        <w:ind w:left="300"/>
      </w:pPr>
      <w:r>
        <w:t>3.7.6</w:t>
      </w:r>
    </w:p>
    <w:p w14:paraId="3F19176E" w14:textId="77777777" w:rsidR="00D42789" w:rsidRDefault="00000000">
      <w:pPr>
        <w:pStyle w:val="BodyText"/>
        <w:ind w:left="299" w:right="232"/>
      </w:pPr>
      <w:r>
        <w:t>All amendment applications are required to be advertised once per week for two successive weeks in a newspaper circulating within the Municipality prior to third reading by Council. The first notice shall be placed no earlier than 21 days prior to the date set by Council for a public hearing regarding the proposed amendment. All advertising costs are to be borne by the applicant.</w:t>
      </w:r>
    </w:p>
    <w:p w14:paraId="40A4A303" w14:textId="77777777" w:rsidR="00D42789" w:rsidRDefault="00D42789">
      <w:pPr>
        <w:pStyle w:val="BodyText"/>
        <w:rPr>
          <w:sz w:val="24"/>
        </w:rPr>
      </w:pPr>
    </w:p>
    <w:p w14:paraId="070E91F2" w14:textId="77777777" w:rsidR="00D42789" w:rsidRDefault="00000000">
      <w:pPr>
        <w:pStyle w:val="BodyText"/>
        <w:spacing w:before="1"/>
        <w:ind w:left="300"/>
      </w:pPr>
      <w:r>
        <w:t>3.7.7</w:t>
      </w:r>
    </w:p>
    <w:p w14:paraId="55019AF3" w14:textId="77777777" w:rsidR="00D42789" w:rsidRDefault="00D42789">
      <w:pPr>
        <w:sectPr w:rsidR="00D42789">
          <w:pgSz w:w="12240" w:h="15840"/>
          <w:pgMar w:top="1360" w:right="1220" w:bottom="1580" w:left="1140" w:header="0" w:footer="1381" w:gutter="0"/>
          <w:cols w:space="720"/>
        </w:sectPr>
      </w:pPr>
    </w:p>
    <w:p w14:paraId="39A2324C" w14:textId="77777777" w:rsidR="00D42789" w:rsidRDefault="00000000">
      <w:pPr>
        <w:pStyle w:val="BodyText"/>
        <w:spacing w:before="77"/>
        <w:ind w:left="299" w:right="242"/>
      </w:pPr>
      <w:r>
        <w:lastRenderedPageBreak/>
        <w:t>If the amendment involves the rezoning of land to a different zoning district, all land owners within 75 m of the boundary of the site for which application is being made shall be notified by registered mail of the application, and the date on which Council will hold a public hearing regarding the application. If, in the opinion of the Development Officer, it is warranted to notify assessed landowners within a greater distance of the boundary of the site, a wider notification may be required. All notification costs shall be borne by the applicant.</w:t>
      </w:r>
    </w:p>
    <w:p w14:paraId="1E70552B" w14:textId="77777777" w:rsidR="00D42789" w:rsidRDefault="00D42789">
      <w:pPr>
        <w:pStyle w:val="BodyText"/>
        <w:rPr>
          <w:sz w:val="24"/>
        </w:rPr>
      </w:pPr>
    </w:p>
    <w:p w14:paraId="56801801" w14:textId="77777777" w:rsidR="00D42789" w:rsidRDefault="00000000">
      <w:pPr>
        <w:pStyle w:val="BodyText"/>
        <w:ind w:left="300"/>
      </w:pPr>
      <w:r>
        <w:t>3.7.8</w:t>
      </w:r>
    </w:p>
    <w:p w14:paraId="0B25BFD9" w14:textId="77777777" w:rsidR="00D42789" w:rsidRDefault="00000000">
      <w:pPr>
        <w:pStyle w:val="BodyText"/>
        <w:spacing w:line="230" w:lineRule="exact"/>
        <w:ind w:left="300"/>
      </w:pPr>
      <w:r>
        <w:t>All public notification shall contain the following information:</w:t>
      </w:r>
    </w:p>
    <w:p w14:paraId="423DA75F" w14:textId="77777777" w:rsidR="00D42789" w:rsidRDefault="00000000">
      <w:pPr>
        <w:pStyle w:val="ListParagraph"/>
        <w:numPr>
          <w:ilvl w:val="0"/>
          <w:numId w:val="43"/>
        </w:numPr>
        <w:tabs>
          <w:tab w:val="left" w:pos="1221"/>
        </w:tabs>
        <w:ind w:right="708"/>
        <w:rPr>
          <w:sz w:val="20"/>
        </w:rPr>
      </w:pPr>
      <w:r>
        <w:rPr>
          <w:sz w:val="20"/>
        </w:rPr>
        <w:t>the legal description and civic address of the land which is the subject of the application (if applicable);</w:t>
      </w:r>
    </w:p>
    <w:p w14:paraId="524AC28C" w14:textId="77777777" w:rsidR="00D42789" w:rsidRDefault="00000000">
      <w:pPr>
        <w:pStyle w:val="ListParagraph"/>
        <w:numPr>
          <w:ilvl w:val="0"/>
          <w:numId w:val="43"/>
        </w:numPr>
        <w:tabs>
          <w:tab w:val="left" w:pos="1221"/>
        </w:tabs>
        <w:spacing w:line="230" w:lineRule="exact"/>
        <w:rPr>
          <w:sz w:val="20"/>
        </w:rPr>
      </w:pPr>
      <w:r>
        <w:rPr>
          <w:sz w:val="20"/>
        </w:rPr>
        <w:t>the purpose of the proposed</w:t>
      </w:r>
      <w:r>
        <w:rPr>
          <w:spacing w:val="-7"/>
          <w:sz w:val="20"/>
        </w:rPr>
        <w:t xml:space="preserve"> </w:t>
      </w:r>
      <w:r>
        <w:rPr>
          <w:sz w:val="20"/>
        </w:rPr>
        <w:t>amendment;</w:t>
      </w:r>
    </w:p>
    <w:p w14:paraId="1916694D" w14:textId="77777777" w:rsidR="00D42789" w:rsidRDefault="00000000">
      <w:pPr>
        <w:pStyle w:val="ListParagraph"/>
        <w:numPr>
          <w:ilvl w:val="0"/>
          <w:numId w:val="43"/>
        </w:numPr>
        <w:tabs>
          <w:tab w:val="left" w:pos="1221"/>
        </w:tabs>
        <w:ind w:right="342"/>
        <w:rPr>
          <w:sz w:val="20"/>
        </w:rPr>
      </w:pPr>
      <w:r>
        <w:rPr>
          <w:sz w:val="20"/>
        </w:rPr>
        <w:t>one or more places where a copy of the proposed amendment may be inspected by the</w:t>
      </w:r>
      <w:r>
        <w:rPr>
          <w:spacing w:val="-35"/>
          <w:sz w:val="20"/>
        </w:rPr>
        <w:t xml:space="preserve"> </w:t>
      </w:r>
      <w:r>
        <w:rPr>
          <w:sz w:val="20"/>
        </w:rPr>
        <w:t>public during reasonable</w:t>
      </w:r>
      <w:r>
        <w:rPr>
          <w:spacing w:val="-3"/>
          <w:sz w:val="20"/>
        </w:rPr>
        <w:t xml:space="preserve"> </w:t>
      </w:r>
      <w:r>
        <w:rPr>
          <w:sz w:val="20"/>
        </w:rPr>
        <w:t>hours;</w:t>
      </w:r>
    </w:p>
    <w:p w14:paraId="0BD26CCB" w14:textId="77777777" w:rsidR="00D42789" w:rsidRDefault="00000000">
      <w:pPr>
        <w:pStyle w:val="ListParagraph"/>
        <w:numPr>
          <w:ilvl w:val="0"/>
          <w:numId w:val="43"/>
        </w:numPr>
        <w:tabs>
          <w:tab w:val="left" w:pos="1221"/>
        </w:tabs>
        <w:ind w:right="451"/>
        <w:rPr>
          <w:sz w:val="20"/>
        </w:rPr>
      </w:pPr>
      <w:r>
        <w:rPr>
          <w:sz w:val="20"/>
        </w:rPr>
        <w:t>the date, place, and time that Council will hold a public hearing on the proposed amendment; and</w:t>
      </w:r>
    </w:p>
    <w:p w14:paraId="22A4559B" w14:textId="77777777" w:rsidR="00D42789" w:rsidRDefault="00000000">
      <w:pPr>
        <w:pStyle w:val="ListParagraph"/>
        <w:numPr>
          <w:ilvl w:val="0"/>
          <w:numId w:val="43"/>
        </w:numPr>
        <w:tabs>
          <w:tab w:val="left" w:pos="1221"/>
        </w:tabs>
        <w:spacing w:before="1"/>
        <w:ind w:right="986"/>
        <w:rPr>
          <w:sz w:val="20"/>
        </w:rPr>
      </w:pPr>
      <w:r>
        <w:rPr>
          <w:sz w:val="20"/>
        </w:rPr>
        <w:t>an outline of the procedures to be followed by anyone wishing to be heard at the public hearing.</w:t>
      </w:r>
    </w:p>
    <w:p w14:paraId="1574D515" w14:textId="77777777" w:rsidR="00D42789" w:rsidRDefault="00D42789">
      <w:pPr>
        <w:pStyle w:val="BodyText"/>
        <w:spacing w:before="11"/>
        <w:rPr>
          <w:sz w:val="23"/>
        </w:rPr>
      </w:pPr>
    </w:p>
    <w:p w14:paraId="3E1F3BD4" w14:textId="77777777" w:rsidR="00D42789" w:rsidRDefault="00000000">
      <w:pPr>
        <w:pStyle w:val="BodyText"/>
        <w:ind w:left="300"/>
      </w:pPr>
      <w:r>
        <w:t>3.7.9</w:t>
      </w:r>
    </w:p>
    <w:p w14:paraId="4F470C81" w14:textId="77777777" w:rsidR="00D42789" w:rsidRDefault="00000000">
      <w:pPr>
        <w:pStyle w:val="BodyText"/>
        <w:spacing w:before="1"/>
        <w:ind w:left="300" w:right="310"/>
      </w:pPr>
      <w:r>
        <w:t>Council, after considering any representations made at the public hearing, other relevant information and documentation, and/or the OCP, or other regulatory plan or bylaw affecting the application and the provisions of this Zoning Bylaw, may proceed to alter the proposed amendment, pass the proposed amendment, defer the amendment application for more information, or defeat the proposed amendment.</w:t>
      </w:r>
    </w:p>
    <w:p w14:paraId="73B79E8E" w14:textId="77777777" w:rsidR="00D42789" w:rsidRDefault="00D42789">
      <w:pPr>
        <w:pStyle w:val="BodyText"/>
        <w:spacing w:before="11"/>
        <w:rPr>
          <w:sz w:val="19"/>
        </w:rPr>
      </w:pPr>
    </w:p>
    <w:p w14:paraId="664AAACA" w14:textId="77777777" w:rsidR="00D42789" w:rsidRDefault="00000000">
      <w:pPr>
        <w:pStyle w:val="BodyText"/>
        <w:ind w:left="300"/>
      </w:pPr>
      <w:r>
        <w:t>3.7.10</w:t>
      </w:r>
    </w:p>
    <w:p w14:paraId="5986F54D" w14:textId="77777777" w:rsidR="00D42789" w:rsidRDefault="00000000">
      <w:pPr>
        <w:pStyle w:val="BodyText"/>
        <w:spacing w:line="230" w:lineRule="exact"/>
        <w:ind w:left="300"/>
      </w:pPr>
      <w:r>
        <w:t>Any alterations to the amendment application are required to be re-advertised in accordance with Section</w:t>
      </w:r>
    </w:p>
    <w:p w14:paraId="297D76B9" w14:textId="77777777" w:rsidR="00D42789" w:rsidRDefault="00000000">
      <w:pPr>
        <w:pStyle w:val="ListParagraph"/>
        <w:numPr>
          <w:ilvl w:val="2"/>
          <w:numId w:val="42"/>
        </w:numPr>
        <w:tabs>
          <w:tab w:val="left" w:pos="801"/>
        </w:tabs>
        <w:spacing w:line="230" w:lineRule="exact"/>
        <w:ind w:hanging="500"/>
        <w:rPr>
          <w:sz w:val="20"/>
        </w:rPr>
      </w:pPr>
      <w:r>
        <w:rPr>
          <w:sz w:val="20"/>
        </w:rPr>
        <w:t>of this Zoning Bylaw and the</w:t>
      </w:r>
      <w:r>
        <w:rPr>
          <w:spacing w:val="-7"/>
          <w:sz w:val="20"/>
        </w:rPr>
        <w:t xml:space="preserve"> </w:t>
      </w:r>
      <w:r>
        <w:rPr>
          <w:sz w:val="20"/>
        </w:rPr>
        <w:t>Act.</w:t>
      </w:r>
    </w:p>
    <w:p w14:paraId="4D405253" w14:textId="77777777" w:rsidR="00D42789" w:rsidRDefault="00D42789">
      <w:pPr>
        <w:pStyle w:val="BodyText"/>
        <w:rPr>
          <w:sz w:val="24"/>
        </w:rPr>
      </w:pPr>
    </w:p>
    <w:p w14:paraId="37A3200E" w14:textId="77777777" w:rsidR="00D42789" w:rsidRDefault="00000000">
      <w:pPr>
        <w:pStyle w:val="BodyText"/>
        <w:spacing w:before="1"/>
        <w:ind w:left="300"/>
      </w:pPr>
      <w:r>
        <w:t>3.7.11</w:t>
      </w:r>
    </w:p>
    <w:p w14:paraId="08119421" w14:textId="77777777" w:rsidR="00D42789" w:rsidRDefault="00000000">
      <w:pPr>
        <w:pStyle w:val="BodyText"/>
        <w:ind w:left="300" w:right="365"/>
      </w:pPr>
      <w:r>
        <w:t>If Council refuses an application for an amendment, the Municipality shall not accept another application on the same land for the same or similar purpose until six months have passed after the date of such refusal.</w:t>
      </w:r>
    </w:p>
    <w:p w14:paraId="256C5DB4" w14:textId="77777777" w:rsidR="00D42789" w:rsidRDefault="00D42789">
      <w:pPr>
        <w:pStyle w:val="BodyText"/>
        <w:spacing w:before="10"/>
        <w:rPr>
          <w:sz w:val="23"/>
        </w:rPr>
      </w:pPr>
    </w:p>
    <w:p w14:paraId="49538035" w14:textId="77777777" w:rsidR="00D42789" w:rsidRDefault="00000000">
      <w:pPr>
        <w:pStyle w:val="BodyText"/>
        <w:ind w:left="300"/>
      </w:pPr>
      <w:r>
        <w:t>3.7.12</w:t>
      </w:r>
    </w:p>
    <w:p w14:paraId="236A457A" w14:textId="77777777" w:rsidR="00D42789" w:rsidRDefault="00000000">
      <w:pPr>
        <w:pStyle w:val="BodyText"/>
        <w:spacing w:before="1"/>
        <w:ind w:left="300" w:right="521"/>
      </w:pPr>
      <w:r>
        <w:t>If deemed necessary, and in accordance with the provisions of the Act, the Municipality may initiate an amendment to this Zoning Bylaw affecting any parcel of land without the owner’s consent.</w:t>
      </w:r>
    </w:p>
    <w:p w14:paraId="3EF81317" w14:textId="77777777" w:rsidR="00D42789" w:rsidRDefault="00D42789">
      <w:pPr>
        <w:pStyle w:val="BodyText"/>
        <w:spacing w:before="11"/>
        <w:rPr>
          <w:sz w:val="23"/>
        </w:rPr>
      </w:pPr>
    </w:p>
    <w:p w14:paraId="4E0134EB" w14:textId="77777777" w:rsidR="00D42789" w:rsidRDefault="00000000">
      <w:pPr>
        <w:pStyle w:val="BodyText"/>
        <w:ind w:left="300"/>
      </w:pPr>
      <w:r>
        <w:t>3.7.13</w:t>
      </w:r>
    </w:p>
    <w:p w14:paraId="1F57F3DD" w14:textId="77777777" w:rsidR="00D42789" w:rsidRDefault="00000000">
      <w:pPr>
        <w:pStyle w:val="BodyText"/>
        <w:ind w:left="300" w:right="776"/>
      </w:pPr>
      <w:r>
        <w:t>Pursuant to Section 3.7.10, Council shall, prior to consideration of an application, notify the affected landowner in writing of the proposed amendment and provide a summary of the effects of the amendment.</w:t>
      </w:r>
    </w:p>
    <w:p w14:paraId="0C332C9F" w14:textId="77777777" w:rsidR="00D42789" w:rsidRDefault="00D42789">
      <w:pPr>
        <w:pStyle w:val="BodyText"/>
        <w:spacing w:before="1"/>
        <w:rPr>
          <w:sz w:val="24"/>
        </w:rPr>
      </w:pPr>
    </w:p>
    <w:p w14:paraId="2243803E" w14:textId="77777777" w:rsidR="00D42789" w:rsidRDefault="00000000">
      <w:pPr>
        <w:pStyle w:val="Heading3"/>
        <w:ind w:right="7839"/>
      </w:pPr>
      <w:bookmarkStart w:id="11" w:name="_TOC_250021"/>
      <w:bookmarkEnd w:id="11"/>
      <w:r>
        <w:t>Section 3.8 SUBDIVISIONS</w:t>
      </w:r>
    </w:p>
    <w:p w14:paraId="129B9202" w14:textId="77777777" w:rsidR="00D42789" w:rsidRDefault="00D42789">
      <w:pPr>
        <w:pStyle w:val="BodyText"/>
        <w:spacing w:before="11"/>
        <w:rPr>
          <w:b/>
          <w:sz w:val="23"/>
        </w:rPr>
      </w:pPr>
    </w:p>
    <w:p w14:paraId="753D1524" w14:textId="77777777" w:rsidR="00D42789" w:rsidRDefault="00000000">
      <w:pPr>
        <w:pStyle w:val="BodyText"/>
        <w:ind w:left="300"/>
      </w:pPr>
      <w:r>
        <w:t>3.8.1</w:t>
      </w:r>
    </w:p>
    <w:p w14:paraId="4360EBAE" w14:textId="77777777" w:rsidR="00D42789" w:rsidRDefault="00000000">
      <w:pPr>
        <w:pStyle w:val="BodyText"/>
        <w:ind w:left="299" w:right="234"/>
      </w:pPr>
      <w:r>
        <w:t>All applicants for subdivision should contact the Community Planning Branch of Saskatchewan Ministry of Government Relations.</w:t>
      </w:r>
    </w:p>
    <w:p w14:paraId="783E57BC" w14:textId="77777777" w:rsidR="00D42789" w:rsidRDefault="00D42789">
      <w:pPr>
        <w:sectPr w:rsidR="00D42789">
          <w:pgSz w:w="12240" w:h="15840"/>
          <w:pgMar w:top="1360" w:right="1220" w:bottom="1580" w:left="1140" w:header="0" w:footer="1381" w:gutter="0"/>
          <w:cols w:space="720"/>
        </w:sectPr>
      </w:pPr>
    </w:p>
    <w:p w14:paraId="0AB8CC39" w14:textId="77777777" w:rsidR="00D42789" w:rsidRDefault="00000000">
      <w:pPr>
        <w:pStyle w:val="Heading3"/>
        <w:spacing w:before="78"/>
      </w:pPr>
      <w:r>
        <w:lastRenderedPageBreak/>
        <w:t>Section 3.9</w:t>
      </w:r>
    </w:p>
    <w:p w14:paraId="6E7F632C" w14:textId="77777777" w:rsidR="00D42789" w:rsidRDefault="00000000">
      <w:pPr>
        <w:ind w:left="300"/>
        <w:rPr>
          <w:b/>
          <w:sz w:val="24"/>
        </w:rPr>
      </w:pPr>
      <w:r>
        <w:rPr>
          <w:b/>
          <w:sz w:val="24"/>
        </w:rPr>
        <w:t>DEVELOPMENT AGREEMENTS</w:t>
      </w:r>
    </w:p>
    <w:p w14:paraId="280C7F3B" w14:textId="77777777" w:rsidR="00D42789" w:rsidRDefault="00000000">
      <w:pPr>
        <w:pStyle w:val="BodyText"/>
        <w:spacing w:before="229" w:line="230" w:lineRule="exact"/>
        <w:ind w:left="300"/>
      </w:pPr>
      <w:r>
        <w:t>3.9.1</w:t>
      </w:r>
    </w:p>
    <w:p w14:paraId="0279B1CF" w14:textId="77777777" w:rsidR="00D42789" w:rsidRDefault="00000000">
      <w:pPr>
        <w:pStyle w:val="BodyText"/>
        <w:ind w:left="299" w:right="577"/>
      </w:pPr>
      <w:r>
        <w:t>Pursuant to the Act, Council may authorize the use of development levies by adopting a Development Levies Bylaw. The purpose of the Development Levies Bylaw shall be to recover all or part of the municipality’s capital costs of providing, altering, expanding or upgrading the following services associated, either directly or indirectly, with a proposed development:</w:t>
      </w:r>
    </w:p>
    <w:p w14:paraId="11A70E98" w14:textId="77777777" w:rsidR="00D42789" w:rsidRDefault="00000000">
      <w:pPr>
        <w:pStyle w:val="ListParagraph"/>
        <w:numPr>
          <w:ilvl w:val="3"/>
          <w:numId w:val="42"/>
        </w:numPr>
        <w:tabs>
          <w:tab w:val="left" w:pos="1224"/>
        </w:tabs>
        <w:ind w:hanging="359"/>
        <w:rPr>
          <w:sz w:val="20"/>
        </w:rPr>
      </w:pPr>
      <w:r>
        <w:rPr>
          <w:sz w:val="20"/>
        </w:rPr>
        <w:t>sewage, water, or drainage</w:t>
      </w:r>
      <w:r>
        <w:rPr>
          <w:spacing w:val="-8"/>
          <w:sz w:val="20"/>
        </w:rPr>
        <w:t xml:space="preserve"> </w:t>
      </w:r>
      <w:r>
        <w:rPr>
          <w:sz w:val="20"/>
        </w:rPr>
        <w:t>works;</w:t>
      </w:r>
    </w:p>
    <w:p w14:paraId="50E7A022" w14:textId="77777777" w:rsidR="00D42789" w:rsidRDefault="00000000">
      <w:pPr>
        <w:pStyle w:val="ListParagraph"/>
        <w:numPr>
          <w:ilvl w:val="3"/>
          <w:numId w:val="42"/>
        </w:numPr>
        <w:tabs>
          <w:tab w:val="left" w:pos="1224"/>
        </w:tabs>
        <w:spacing w:before="1" w:line="230" w:lineRule="exact"/>
        <w:ind w:hanging="359"/>
        <w:rPr>
          <w:sz w:val="20"/>
        </w:rPr>
      </w:pPr>
      <w:r>
        <w:rPr>
          <w:sz w:val="20"/>
        </w:rPr>
        <w:t>public highways and other municipal</w:t>
      </w:r>
      <w:r>
        <w:rPr>
          <w:spacing w:val="-4"/>
          <w:sz w:val="20"/>
        </w:rPr>
        <w:t xml:space="preserve"> </w:t>
      </w:r>
      <w:r>
        <w:rPr>
          <w:sz w:val="20"/>
        </w:rPr>
        <w:t>roads;</w:t>
      </w:r>
    </w:p>
    <w:p w14:paraId="60F70AB2" w14:textId="77777777" w:rsidR="00D42789" w:rsidRDefault="00000000">
      <w:pPr>
        <w:pStyle w:val="ListParagraph"/>
        <w:numPr>
          <w:ilvl w:val="3"/>
          <w:numId w:val="42"/>
        </w:numPr>
        <w:tabs>
          <w:tab w:val="left" w:pos="1224"/>
        </w:tabs>
        <w:spacing w:line="230" w:lineRule="exact"/>
        <w:ind w:hanging="359"/>
        <w:rPr>
          <w:sz w:val="20"/>
        </w:rPr>
      </w:pPr>
      <w:r>
        <w:rPr>
          <w:sz w:val="20"/>
        </w:rPr>
        <w:t>parks;</w:t>
      </w:r>
      <w:r>
        <w:rPr>
          <w:spacing w:val="-2"/>
          <w:sz w:val="20"/>
        </w:rPr>
        <w:t xml:space="preserve"> </w:t>
      </w:r>
      <w:r>
        <w:rPr>
          <w:sz w:val="20"/>
        </w:rPr>
        <w:t>and</w:t>
      </w:r>
    </w:p>
    <w:p w14:paraId="00624069" w14:textId="77777777" w:rsidR="00D42789" w:rsidRDefault="00000000">
      <w:pPr>
        <w:pStyle w:val="ListParagraph"/>
        <w:numPr>
          <w:ilvl w:val="3"/>
          <w:numId w:val="42"/>
        </w:numPr>
        <w:tabs>
          <w:tab w:val="left" w:pos="1224"/>
        </w:tabs>
        <w:ind w:hanging="359"/>
        <w:rPr>
          <w:sz w:val="20"/>
        </w:rPr>
      </w:pPr>
      <w:r>
        <w:rPr>
          <w:sz w:val="20"/>
        </w:rPr>
        <w:t>recreational</w:t>
      </w:r>
      <w:r>
        <w:rPr>
          <w:spacing w:val="-2"/>
          <w:sz w:val="20"/>
        </w:rPr>
        <w:t xml:space="preserve"> </w:t>
      </w:r>
      <w:r>
        <w:rPr>
          <w:sz w:val="20"/>
        </w:rPr>
        <w:t>facilities.</w:t>
      </w:r>
    </w:p>
    <w:p w14:paraId="544DA547" w14:textId="77777777" w:rsidR="00D42789" w:rsidRDefault="00D42789">
      <w:pPr>
        <w:pStyle w:val="BodyText"/>
        <w:rPr>
          <w:sz w:val="24"/>
        </w:rPr>
      </w:pPr>
    </w:p>
    <w:p w14:paraId="41CA8A48" w14:textId="77777777" w:rsidR="00D42789" w:rsidRDefault="00000000">
      <w:pPr>
        <w:pStyle w:val="Heading3"/>
      </w:pPr>
      <w:r>
        <w:t>Section 3.10</w:t>
      </w:r>
    </w:p>
    <w:p w14:paraId="1227CD31" w14:textId="77777777" w:rsidR="00D42789" w:rsidRDefault="00000000">
      <w:pPr>
        <w:ind w:left="300"/>
        <w:rPr>
          <w:b/>
          <w:sz w:val="24"/>
        </w:rPr>
      </w:pPr>
      <w:r>
        <w:rPr>
          <w:b/>
          <w:sz w:val="24"/>
        </w:rPr>
        <w:t>DEVELOPMENT APPEALS BOARD</w:t>
      </w:r>
    </w:p>
    <w:p w14:paraId="1BF78CE5" w14:textId="77777777" w:rsidR="00D42789" w:rsidRDefault="00D42789">
      <w:pPr>
        <w:pStyle w:val="BodyText"/>
        <w:spacing w:before="11"/>
        <w:rPr>
          <w:b/>
          <w:sz w:val="23"/>
        </w:rPr>
      </w:pPr>
    </w:p>
    <w:p w14:paraId="02E4FA99" w14:textId="77777777" w:rsidR="00D42789" w:rsidRDefault="00000000">
      <w:pPr>
        <w:pStyle w:val="BodyText"/>
        <w:ind w:left="300"/>
      </w:pPr>
      <w:r>
        <w:t>3.10.1</w:t>
      </w:r>
    </w:p>
    <w:p w14:paraId="256E650C" w14:textId="77777777" w:rsidR="00D42789" w:rsidRDefault="00000000">
      <w:pPr>
        <w:pStyle w:val="BodyText"/>
        <w:spacing w:before="1"/>
        <w:ind w:left="299" w:right="600"/>
      </w:pPr>
      <w:r>
        <w:t>Council shall appoint a Development Appeals Board or a District Development Appeals Board to hear appeals pursuant to and in accordance with the provisions of the Act.</w:t>
      </w:r>
    </w:p>
    <w:p w14:paraId="1727504F" w14:textId="77777777" w:rsidR="00D42789" w:rsidRDefault="00D42789">
      <w:pPr>
        <w:pStyle w:val="BodyText"/>
        <w:spacing w:before="11"/>
        <w:rPr>
          <w:sz w:val="23"/>
        </w:rPr>
      </w:pPr>
    </w:p>
    <w:p w14:paraId="5A40B419" w14:textId="77777777" w:rsidR="00D42789" w:rsidRDefault="00000000">
      <w:pPr>
        <w:pStyle w:val="BodyText"/>
        <w:ind w:left="300"/>
      </w:pPr>
      <w:r>
        <w:t>3.10.2</w:t>
      </w:r>
    </w:p>
    <w:p w14:paraId="7F4A1545" w14:textId="77777777" w:rsidR="00D42789" w:rsidRDefault="00000000">
      <w:pPr>
        <w:pStyle w:val="BodyText"/>
        <w:ind w:left="300" w:right="599"/>
      </w:pPr>
      <w:r>
        <w:t>The Development Officer shall make available to all interested persons copies of the provisions of the Act, respecting decisions of the Development Officer and the right of appeal.</w:t>
      </w:r>
    </w:p>
    <w:p w14:paraId="581EF160" w14:textId="77777777" w:rsidR="00D42789" w:rsidRDefault="00D42789">
      <w:pPr>
        <w:pStyle w:val="BodyText"/>
        <w:rPr>
          <w:sz w:val="24"/>
        </w:rPr>
      </w:pPr>
    </w:p>
    <w:p w14:paraId="361ECCB6" w14:textId="77777777" w:rsidR="00D42789" w:rsidRDefault="00000000">
      <w:pPr>
        <w:pStyle w:val="Heading3"/>
        <w:spacing w:before="1"/>
      </w:pPr>
      <w:r>
        <w:t>Section 3.11</w:t>
      </w:r>
    </w:p>
    <w:p w14:paraId="56A03DFA" w14:textId="77777777" w:rsidR="00D42789" w:rsidRDefault="00000000">
      <w:pPr>
        <w:ind w:left="300"/>
        <w:rPr>
          <w:b/>
          <w:sz w:val="24"/>
        </w:rPr>
      </w:pPr>
      <w:r>
        <w:rPr>
          <w:b/>
          <w:sz w:val="24"/>
        </w:rPr>
        <w:t>NON-CONFORMING BUILDINGS AND USES</w:t>
      </w:r>
    </w:p>
    <w:p w14:paraId="5C76942F" w14:textId="77777777" w:rsidR="00D42789" w:rsidRDefault="00D42789">
      <w:pPr>
        <w:pStyle w:val="BodyText"/>
        <w:spacing w:before="10"/>
        <w:rPr>
          <w:b/>
          <w:sz w:val="23"/>
        </w:rPr>
      </w:pPr>
    </w:p>
    <w:p w14:paraId="4C1FAC49" w14:textId="77777777" w:rsidR="00D42789" w:rsidRDefault="00000000">
      <w:pPr>
        <w:pStyle w:val="BodyText"/>
        <w:ind w:left="300"/>
      </w:pPr>
      <w:r>
        <w:t>3.11.1</w:t>
      </w:r>
    </w:p>
    <w:p w14:paraId="762144DB" w14:textId="77777777" w:rsidR="00D42789" w:rsidRDefault="00000000">
      <w:pPr>
        <w:pStyle w:val="BodyText"/>
        <w:spacing w:before="1"/>
        <w:ind w:left="300" w:right="496"/>
        <w:jc w:val="both"/>
      </w:pPr>
      <w:r>
        <w:t>Any building or structure lawfully existing at the time of passing this Zoning Bylaw that is rendered non- conforming by the enactment of this Zoning Bylaw or any subsequent amendments, may be continued, transferred, or sold.</w:t>
      </w:r>
    </w:p>
    <w:p w14:paraId="755B8BAD" w14:textId="77777777" w:rsidR="00D42789" w:rsidRDefault="00D42789">
      <w:pPr>
        <w:pStyle w:val="BodyText"/>
        <w:rPr>
          <w:sz w:val="24"/>
        </w:rPr>
      </w:pPr>
    </w:p>
    <w:p w14:paraId="540A7172" w14:textId="77777777" w:rsidR="00D42789" w:rsidRDefault="00000000">
      <w:pPr>
        <w:pStyle w:val="BodyText"/>
        <w:spacing w:line="230" w:lineRule="exact"/>
        <w:ind w:left="300"/>
      </w:pPr>
      <w:r>
        <w:t>3.11.2</w:t>
      </w:r>
    </w:p>
    <w:p w14:paraId="2FAEF729" w14:textId="77777777" w:rsidR="00D42789" w:rsidRDefault="00000000">
      <w:pPr>
        <w:pStyle w:val="BodyText"/>
        <w:ind w:left="299" w:right="339"/>
        <w:jc w:val="both"/>
      </w:pPr>
      <w:r>
        <w:t>Any use lawfully existing at the time of passing this Zoning Bylaw that is rendered non-conforming by the enactment of this Zoning Bylaw or any subsequent amendments, may be continued; but, where that use is discontinued for a period of at least 12 consecutive months, any future use of the land or building shall conform with any current Zoning Bylaw.</w:t>
      </w:r>
    </w:p>
    <w:p w14:paraId="664CA414" w14:textId="77777777" w:rsidR="00D42789" w:rsidRDefault="00D42789">
      <w:pPr>
        <w:pStyle w:val="BodyText"/>
        <w:rPr>
          <w:sz w:val="24"/>
        </w:rPr>
      </w:pPr>
    </w:p>
    <w:p w14:paraId="253F7859" w14:textId="77777777" w:rsidR="00D42789" w:rsidRDefault="00000000">
      <w:pPr>
        <w:pStyle w:val="BodyText"/>
        <w:ind w:left="300"/>
      </w:pPr>
      <w:r>
        <w:t>3.11.3</w:t>
      </w:r>
    </w:p>
    <w:p w14:paraId="0EF8A316" w14:textId="77777777" w:rsidR="00D42789" w:rsidRDefault="00000000">
      <w:pPr>
        <w:pStyle w:val="BodyText"/>
        <w:ind w:left="299" w:right="699"/>
        <w:rPr>
          <w:sz w:val="24"/>
        </w:rPr>
      </w:pPr>
      <w:r>
        <w:t>A non-conforming use of part of a building may be extended throughout the building but the building, whether or not it is a non-conforming building, shall not be enlarged or added to and no structural alterations except those required by statute of bylaw are to be made to or in that building. Repairs, maintenance or installation that do not alter the size of the building or involve the rearrangement or replacement of structural supporting elements are not considered to be structural alterations</w:t>
      </w:r>
      <w:r>
        <w:rPr>
          <w:sz w:val="24"/>
        </w:rPr>
        <w:t>.</w:t>
      </w:r>
    </w:p>
    <w:p w14:paraId="739531AB" w14:textId="77777777" w:rsidR="00D42789" w:rsidRDefault="00D42789">
      <w:pPr>
        <w:pStyle w:val="BodyText"/>
        <w:rPr>
          <w:sz w:val="24"/>
        </w:rPr>
      </w:pPr>
    </w:p>
    <w:p w14:paraId="3D9F738B" w14:textId="77777777" w:rsidR="00D42789" w:rsidRDefault="00000000">
      <w:pPr>
        <w:pStyle w:val="BodyText"/>
        <w:ind w:left="300"/>
      </w:pPr>
      <w:r>
        <w:t>3.11.4</w:t>
      </w:r>
    </w:p>
    <w:p w14:paraId="2920703E" w14:textId="77777777" w:rsidR="00D42789" w:rsidRDefault="00000000">
      <w:pPr>
        <w:pStyle w:val="BodyText"/>
        <w:ind w:left="299" w:right="283"/>
        <w:jc w:val="both"/>
      </w:pPr>
      <w:r>
        <w:t>Any non-conforming building may continue to be used and any structural alterations and additions, which conform to the requirements of this Zoning Bylaw, may be made, but the element of non-conformity is not to be increased by those alterations or additions.</w:t>
      </w:r>
    </w:p>
    <w:p w14:paraId="5C7EBEB5" w14:textId="77777777" w:rsidR="00D42789" w:rsidRDefault="00D42789">
      <w:pPr>
        <w:jc w:val="both"/>
        <w:sectPr w:rsidR="00D42789">
          <w:pgSz w:w="12240" w:h="15840"/>
          <w:pgMar w:top="1360" w:right="1220" w:bottom="1580" w:left="1140" w:header="0" w:footer="1381" w:gutter="0"/>
          <w:cols w:space="720"/>
        </w:sectPr>
      </w:pPr>
    </w:p>
    <w:p w14:paraId="05670AD6" w14:textId="77777777" w:rsidR="00D42789" w:rsidRDefault="00000000">
      <w:pPr>
        <w:pStyle w:val="BodyText"/>
        <w:spacing w:before="77"/>
        <w:ind w:left="300"/>
      </w:pPr>
      <w:r>
        <w:lastRenderedPageBreak/>
        <w:t>3.11.5</w:t>
      </w:r>
    </w:p>
    <w:p w14:paraId="5D17687E" w14:textId="77777777" w:rsidR="00D42789" w:rsidRDefault="00000000">
      <w:pPr>
        <w:pStyle w:val="BodyText"/>
        <w:ind w:left="300" w:right="454"/>
      </w:pPr>
      <w:r>
        <w:t>Where the extent of damage to a non-conforming building is more than 50% of the value of the building above its foundation, the building is not to be repaired or rebuilt except in accordance with this Zoning Bylaw.</w:t>
      </w:r>
    </w:p>
    <w:p w14:paraId="66107ED1" w14:textId="77777777" w:rsidR="00D42789" w:rsidRDefault="00D42789">
      <w:pPr>
        <w:pStyle w:val="BodyText"/>
        <w:spacing w:before="1"/>
        <w:rPr>
          <w:sz w:val="24"/>
        </w:rPr>
      </w:pPr>
    </w:p>
    <w:p w14:paraId="21DDF7FC" w14:textId="77777777" w:rsidR="00D42789" w:rsidRDefault="00000000">
      <w:pPr>
        <w:pStyle w:val="Heading3"/>
        <w:ind w:left="367"/>
      </w:pPr>
      <w:r>
        <w:t>Section 3.12</w:t>
      </w:r>
    </w:p>
    <w:p w14:paraId="5B7F5324" w14:textId="77777777" w:rsidR="00D42789" w:rsidRDefault="00000000">
      <w:pPr>
        <w:ind w:left="300"/>
        <w:rPr>
          <w:b/>
          <w:sz w:val="24"/>
        </w:rPr>
      </w:pPr>
      <w:r>
        <w:rPr>
          <w:b/>
          <w:sz w:val="24"/>
        </w:rPr>
        <w:t>OFFENSES AND PENALTIES</w:t>
      </w:r>
    </w:p>
    <w:p w14:paraId="3EA568B1" w14:textId="77777777" w:rsidR="00D42789" w:rsidRDefault="00D42789">
      <w:pPr>
        <w:pStyle w:val="BodyText"/>
        <w:spacing w:before="11"/>
        <w:rPr>
          <w:b/>
          <w:sz w:val="23"/>
        </w:rPr>
      </w:pPr>
    </w:p>
    <w:p w14:paraId="6AAE1541" w14:textId="77777777" w:rsidR="00D42789" w:rsidRDefault="00000000">
      <w:pPr>
        <w:pStyle w:val="BodyText"/>
        <w:spacing w:line="230" w:lineRule="exact"/>
        <w:ind w:left="300"/>
      </w:pPr>
      <w:r>
        <w:t>3.12.1</w:t>
      </w:r>
    </w:p>
    <w:p w14:paraId="33725F57" w14:textId="77777777" w:rsidR="00D42789" w:rsidRDefault="00000000">
      <w:pPr>
        <w:pStyle w:val="BodyText"/>
        <w:spacing w:line="230" w:lineRule="exact"/>
        <w:ind w:left="300"/>
      </w:pPr>
      <w:r>
        <w:t>All offenses and penalties shall be subject to the provisions of the Act.</w:t>
      </w:r>
    </w:p>
    <w:p w14:paraId="45C068B1" w14:textId="77777777" w:rsidR="00D42789" w:rsidRDefault="00D42789">
      <w:pPr>
        <w:pStyle w:val="BodyText"/>
        <w:spacing w:before="1"/>
        <w:rPr>
          <w:sz w:val="24"/>
        </w:rPr>
      </w:pPr>
    </w:p>
    <w:p w14:paraId="017D3136" w14:textId="77777777" w:rsidR="00D42789" w:rsidRDefault="00000000">
      <w:pPr>
        <w:pStyle w:val="Heading3"/>
        <w:ind w:right="7706"/>
      </w:pPr>
      <w:bookmarkStart w:id="12" w:name="_TOC_250020"/>
      <w:bookmarkEnd w:id="12"/>
      <w:r>
        <w:t>Section 3.13 ENFORCEMENT</w:t>
      </w:r>
    </w:p>
    <w:p w14:paraId="3AD58F1A" w14:textId="77777777" w:rsidR="00D42789" w:rsidRDefault="00D42789">
      <w:pPr>
        <w:pStyle w:val="BodyText"/>
        <w:spacing w:before="11"/>
        <w:rPr>
          <w:b/>
          <w:sz w:val="23"/>
        </w:rPr>
      </w:pPr>
    </w:p>
    <w:p w14:paraId="2DDFB1EA" w14:textId="77777777" w:rsidR="00D42789" w:rsidRDefault="00000000">
      <w:pPr>
        <w:pStyle w:val="BodyText"/>
        <w:spacing w:line="230" w:lineRule="exact"/>
        <w:ind w:left="300"/>
      </w:pPr>
      <w:r>
        <w:t>3.13.1</w:t>
      </w:r>
    </w:p>
    <w:p w14:paraId="79B9184D" w14:textId="77777777" w:rsidR="00D42789" w:rsidRDefault="00000000">
      <w:pPr>
        <w:pStyle w:val="BodyText"/>
        <w:ind w:left="300" w:right="221"/>
      </w:pPr>
      <w:bookmarkStart w:id="13" w:name="The_Development_Officer_is_authorized_to"/>
      <w:bookmarkEnd w:id="13"/>
      <w:r>
        <w:t>The Development Officer is authorized to undertake necessary actions in order to ensure compliance with this Zoning Bylaw, pursuant to the Act.</w:t>
      </w:r>
    </w:p>
    <w:p w14:paraId="4CE627F3" w14:textId="77777777" w:rsidR="00D42789" w:rsidRDefault="00D42789">
      <w:pPr>
        <w:sectPr w:rsidR="00D42789">
          <w:pgSz w:w="12240" w:h="15840"/>
          <w:pgMar w:top="1360" w:right="1220" w:bottom="1580" w:left="1140" w:header="0" w:footer="1381" w:gutter="0"/>
          <w:cols w:space="720"/>
        </w:sectPr>
      </w:pPr>
    </w:p>
    <w:p w14:paraId="3497775C" w14:textId="77777777" w:rsidR="00D42789" w:rsidRDefault="00000000">
      <w:pPr>
        <w:pStyle w:val="Heading1"/>
      </w:pPr>
      <w:bookmarkStart w:id="14" w:name="_TOC_250019"/>
      <w:bookmarkEnd w:id="14"/>
      <w:r>
        <w:lastRenderedPageBreak/>
        <w:t>Part B – Provisions &amp; Regulations</w:t>
      </w:r>
    </w:p>
    <w:p w14:paraId="31CAD558" w14:textId="77777777" w:rsidR="00D42789" w:rsidRDefault="00000000">
      <w:pPr>
        <w:pStyle w:val="Heading2"/>
        <w:spacing w:before="323"/>
      </w:pPr>
      <w:bookmarkStart w:id="15" w:name="_TOC_250018"/>
      <w:bookmarkEnd w:id="15"/>
      <w:r>
        <w:t>Section 4.0 GENERAL PROVISIONS</w:t>
      </w:r>
    </w:p>
    <w:p w14:paraId="4D677167" w14:textId="77777777" w:rsidR="00D42789" w:rsidRDefault="00D42789">
      <w:pPr>
        <w:pStyle w:val="BodyText"/>
        <w:spacing w:before="10"/>
        <w:rPr>
          <w:b/>
          <w:sz w:val="23"/>
        </w:rPr>
      </w:pPr>
    </w:p>
    <w:p w14:paraId="14764D7E" w14:textId="77777777" w:rsidR="00D42789" w:rsidRDefault="00000000">
      <w:pPr>
        <w:pStyle w:val="Heading3"/>
        <w:ind w:right="7013"/>
      </w:pPr>
      <w:bookmarkStart w:id="16" w:name="_TOC_250017"/>
      <w:bookmarkEnd w:id="16"/>
      <w:r>
        <w:t>Section 4.1 FRONTAGE ON ROAD</w:t>
      </w:r>
    </w:p>
    <w:p w14:paraId="1987A2C8" w14:textId="77777777" w:rsidR="00D42789" w:rsidRDefault="00D42789">
      <w:pPr>
        <w:pStyle w:val="BodyText"/>
        <w:spacing w:before="10"/>
        <w:rPr>
          <w:b/>
          <w:sz w:val="23"/>
        </w:rPr>
      </w:pPr>
    </w:p>
    <w:p w14:paraId="037C9B7E" w14:textId="77777777" w:rsidR="00D42789" w:rsidRDefault="00000000">
      <w:pPr>
        <w:pStyle w:val="BodyText"/>
        <w:spacing w:before="1"/>
        <w:ind w:left="300"/>
      </w:pPr>
      <w:r>
        <w:t>4.1.1</w:t>
      </w:r>
    </w:p>
    <w:p w14:paraId="5E65D32A" w14:textId="77777777" w:rsidR="00D42789" w:rsidRDefault="00000000">
      <w:pPr>
        <w:pStyle w:val="BodyText"/>
        <w:ind w:left="300"/>
      </w:pPr>
      <w:r>
        <w:t>No development permit shall be issued unless the site intended to be used, or upon which a building or structure is to be erected, abuts, or has frontage on an existing public road within the municipality that is developed and maintained to municipal standards.</w:t>
      </w:r>
    </w:p>
    <w:p w14:paraId="0362DA6A" w14:textId="77777777" w:rsidR="00D42789" w:rsidRDefault="00D42789">
      <w:pPr>
        <w:pStyle w:val="BodyText"/>
      </w:pPr>
    </w:p>
    <w:p w14:paraId="0261B40F" w14:textId="77777777" w:rsidR="00D42789" w:rsidRDefault="00000000">
      <w:pPr>
        <w:pStyle w:val="Heading3"/>
        <w:ind w:left="355"/>
      </w:pPr>
      <w:r>
        <w:t>Section 4.2</w:t>
      </w:r>
    </w:p>
    <w:p w14:paraId="7945429E" w14:textId="77777777" w:rsidR="00D42789" w:rsidRDefault="00000000">
      <w:pPr>
        <w:ind w:left="300"/>
        <w:rPr>
          <w:b/>
          <w:sz w:val="24"/>
        </w:rPr>
      </w:pPr>
      <w:r>
        <w:rPr>
          <w:b/>
          <w:sz w:val="24"/>
        </w:rPr>
        <w:t>FRONTAGE FOR IRREGULAR SITES</w:t>
      </w:r>
    </w:p>
    <w:p w14:paraId="711996D1" w14:textId="77777777" w:rsidR="00D42789" w:rsidRDefault="00D42789">
      <w:pPr>
        <w:pStyle w:val="BodyText"/>
        <w:spacing w:before="11"/>
        <w:rPr>
          <w:b/>
          <w:sz w:val="23"/>
        </w:rPr>
      </w:pPr>
    </w:p>
    <w:p w14:paraId="7DBBC496" w14:textId="77777777" w:rsidR="00D42789" w:rsidRDefault="00000000">
      <w:pPr>
        <w:pStyle w:val="BodyText"/>
        <w:ind w:left="300"/>
      </w:pPr>
      <w:r>
        <w:t>4.2.1</w:t>
      </w:r>
    </w:p>
    <w:p w14:paraId="2771A7A7" w14:textId="77777777" w:rsidR="00D42789" w:rsidRDefault="00000000">
      <w:pPr>
        <w:pStyle w:val="BodyText"/>
        <w:ind w:left="299" w:right="399"/>
      </w:pPr>
      <w:r>
        <w:t>The minimum site frontage on sites having a curved front site line shall be measured as the distance between the side site lines along a line drawn parallel to and 6.0 m from a tangent to the midpoint of the front site line.</w:t>
      </w:r>
    </w:p>
    <w:p w14:paraId="4E398091" w14:textId="77777777" w:rsidR="00D42789" w:rsidRDefault="00D42789">
      <w:pPr>
        <w:pStyle w:val="BodyText"/>
        <w:spacing w:before="1"/>
        <w:rPr>
          <w:sz w:val="24"/>
        </w:rPr>
      </w:pPr>
    </w:p>
    <w:p w14:paraId="0F061EC9" w14:textId="77777777" w:rsidR="00D42789" w:rsidRDefault="00000000">
      <w:pPr>
        <w:pStyle w:val="Heading3"/>
      </w:pPr>
      <w:r>
        <w:t>Section 4.3</w:t>
      </w:r>
    </w:p>
    <w:p w14:paraId="78D7ABE7" w14:textId="77777777" w:rsidR="00D42789" w:rsidRDefault="00000000">
      <w:pPr>
        <w:ind w:left="300"/>
        <w:rPr>
          <w:b/>
          <w:sz w:val="24"/>
        </w:rPr>
      </w:pPr>
      <w:r>
        <w:rPr>
          <w:b/>
          <w:sz w:val="24"/>
        </w:rPr>
        <w:t>FRONTAGE FOR THROUGH SITES</w:t>
      </w:r>
    </w:p>
    <w:p w14:paraId="04EAC78A" w14:textId="77777777" w:rsidR="00D42789" w:rsidRDefault="00D42789">
      <w:pPr>
        <w:pStyle w:val="BodyText"/>
        <w:spacing w:before="11"/>
        <w:rPr>
          <w:b/>
          <w:sz w:val="23"/>
        </w:rPr>
      </w:pPr>
    </w:p>
    <w:p w14:paraId="3DF5AE1C" w14:textId="77777777" w:rsidR="00D42789" w:rsidRDefault="00000000">
      <w:pPr>
        <w:pStyle w:val="BodyText"/>
        <w:ind w:left="300"/>
      </w:pPr>
      <w:r>
        <w:t>4.3.1</w:t>
      </w:r>
    </w:p>
    <w:p w14:paraId="15252BC3" w14:textId="77777777" w:rsidR="00D42789" w:rsidRDefault="00000000">
      <w:pPr>
        <w:pStyle w:val="BodyText"/>
        <w:ind w:left="299" w:right="512"/>
      </w:pPr>
      <w:r>
        <w:t>Where in any district a site has more than one frontage, the front yard requirement for that district shall apply to both site lines.</w:t>
      </w:r>
    </w:p>
    <w:p w14:paraId="4E0C852C" w14:textId="77777777" w:rsidR="00D42789" w:rsidRDefault="00D42789">
      <w:pPr>
        <w:pStyle w:val="BodyText"/>
        <w:spacing w:before="1"/>
        <w:rPr>
          <w:sz w:val="24"/>
        </w:rPr>
      </w:pPr>
    </w:p>
    <w:p w14:paraId="515DBEB4" w14:textId="77777777" w:rsidR="00D42789" w:rsidRDefault="00000000">
      <w:pPr>
        <w:pStyle w:val="Heading3"/>
        <w:ind w:left="299" w:right="7551"/>
      </w:pPr>
      <w:bookmarkStart w:id="17" w:name="_TOC_250016"/>
      <w:r>
        <w:t>Section 4.4 SIGHT</w:t>
      </w:r>
      <w:r>
        <w:rPr>
          <w:spacing w:val="-7"/>
        </w:rPr>
        <w:t xml:space="preserve"> </w:t>
      </w:r>
      <w:bookmarkEnd w:id="17"/>
      <w:r>
        <w:t>TRIANGLE</w:t>
      </w:r>
    </w:p>
    <w:p w14:paraId="1469D171" w14:textId="77777777" w:rsidR="00D42789" w:rsidRDefault="00D42789">
      <w:pPr>
        <w:pStyle w:val="BodyText"/>
        <w:spacing w:before="10"/>
        <w:rPr>
          <w:b/>
          <w:sz w:val="23"/>
        </w:rPr>
      </w:pPr>
    </w:p>
    <w:p w14:paraId="3A948B8E" w14:textId="77777777" w:rsidR="00D42789" w:rsidRDefault="00000000">
      <w:pPr>
        <w:pStyle w:val="BodyText"/>
        <w:spacing w:before="1" w:line="230" w:lineRule="exact"/>
        <w:ind w:left="300"/>
      </w:pPr>
      <w:r>
        <w:t>4.4.1</w:t>
      </w:r>
    </w:p>
    <w:p w14:paraId="6FBAA691" w14:textId="77777777" w:rsidR="00D42789" w:rsidRDefault="00000000">
      <w:pPr>
        <w:pStyle w:val="BodyText"/>
        <w:ind w:left="299" w:right="411"/>
      </w:pPr>
      <w:r>
        <w:t>In all residential districts, on all corner sites, and only with the sight triangle area situated thereon, being bounded by the street lines for a distance to be determined by the Development Officer from their common point of intersection and the diagonal which joins the two extreme points, no structure shall be erected, no driveway shall encroach, and no vegetation shall be permitted to grow to a height greater than 0.6 m above the grade of the streets that abut the site.</w:t>
      </w:r>
    </w:p>
    <w:p w14:paraId="6694FCAA" w14:textId="77777777" w:rsidR="00D42789" w:rsidRDefault="00D42789">
      <w:pPr>
        <w:sectPr w:rsidR="00D42789">
          <w:pgSz w:w="12240" w:h="15840"/>
          <w:pgMar w:top="1360" w:right="1220" w:bottom="1580" w:left="1140" w:header="0" w:footer="1381" w:gutter="0"/>
          <w:cols w:space="720"/>
        </w:sectPr>
      </w:pPr>
    </w:p>
    <w:p w14:paraId="7CADE67D" w14:textId="77777777" w:rsidR="00D42789" w:rsidRDefault="00000000">
      <w:pPr>
        <w:pStyle w:val="Heading3"/>
        <w:spacing w:before="78"/>
        <w:ind w:right="7319"/>
      </w:pPr>
      <w:bookmarkStart w:id="18" w:name="_TOC_250015"/>
      <w:bookmarkEnd w:id="18"/>
      <w:r>
        <w:lastRenderedPageBreak/>
        <w:t>Section 4.5 ACCESSORY USES</w:t>
      </w:r>
    </w:p>
    <w:p w14:paraId="3670365B" w14:textId="77777777" w:rsidR="00D42789" w:rsidRDefault="00D42789">
      <w:pPr>
        <w:pStyle w:val="BodyText"/>
        <w:spacing w:before="10"/>
        <w:rPr>
          <w:b/>
          <w:sz w:val="23"/>
        </w:rPr>
      </w:pPr>
    </w:p>
    <w:p w14:paraId="09E21F19" w14:textId="77777777" w:rsidR="00D42789" w:rsidRDefault="00000000">
      <w:pPr>
        <w:pStyle w:val="BodyText"/>
        <w:ind w:left="300"/>
      </w:pPr>
      <w:r>
        <w:t>4.5.1</w:t>
      </w:r>
    </w:p>
    <w:p w14:paraId="42CFB3FC" w14:textId="77777777" w:rsidR="00D42789" w:rsidRDefault="00000000">
      <w:pPr>
        <w:pStyle w:val="BodyText"/>
        <w:spacing w:before="1"/>
        <w:ind w:left="300"/>
      </w:pPr>
      <w:r>
        <w:t>Any use accessory to a lawful use is a permitted use.</w:t>
      </w:r>
    </w:p>
    <w:p w14:paraId="3538A356" w14:textId="77777777" w:rsidR="00D42789" w:rsidRDefault="00D42789">
      <w:pPr>
        <w:pStyle w:val="BodyText"/>
        <w:spacing w:before="10"/>
        <w:rPr>
          <w:sz w:val="23"/>
        </w:rPr>
      </w:pPr>
    </w:p>
    <w:p w14:paraId="58DEFD72" w14:textId="77777777" w:rsidR="00D42789" w:rsidRDefault="00000000">
      <w:pPr>
        <w:pStyle w:val="BodyText"/>
        <w:spacing w:before="1"/>
        <w:ind w:left="300"/>
      </w:pPr>
      <w:r>
        <w:t>4.5.2</w:t>
      </w:r>
    </w:p>
    <w:p w14:paraId="7DADEB22" w14:textId="77777777" w:rsidR="00D42789" w:rsidRDefault="00000000">
      <w:pPr>
        <w:pStyle w:val="BodyText"/>
        <w:ind w:left="300" w:right="1099"/>
      </w:pPr>
      <w:bookmarkStart w:id="19" w:name="Detached_accessory_buildings_located_in_"/>
      <w:bookmarkEnd w:id="19"/>
      <w:r>
        <w:t>Detached accessory buildings located in residential main building side yards shall conform to all residential principal building regulations.</w:t>
      </w:r>
    </w:p>
    <w:p w14:paraId="142266B3" w14:textId="77777777" w:rsidR="00D42789" w:rsidRDefault="00D42789">
      <w:pPr>
        <w:pStyle w:val="BodyText"/>
      </w:pPr>
    </w:p>
    <w:p w14:paraId="06CA9183" w14:textId="77777777" w:rsidR="00D42789" w:rsidRDefault="00000000">
      <w:pPr>
        <w:pStyle w:val="BodyText"/>
        <w:spacing w:line="230" w:lineRule="exact"/>
        <w:ind w:left="300"/>
      </w:pPr>
      <w:r>
        <w:t>4.5.3</w:t>
      </w:r>
    </w:p>
    <w:p w14:paraId="243CEFB6" w14:textId="77777777" w:rsidR="00D42789" w:rsidRDefault="00000000">
      <w:pPr>
        <w:pStyle w:val="BodyText"/>
        <w:ind w:left="300" w:right="210"/>
      </w:pPr>
      <w:r>
        <w:t>On any corner site, no accessory building or structure shall be erected in or encroach on the required side yard which is adjacent to the street;</w:t>
      </w:r>
    </w:p>
    <w:p w14:paraId="50C4D788" w14:textId="77777777" w:rsidR="00D42789" w:rsidRDefault="00D42789">
      <w:pPr>
        <w:pStyle w:val="BodyText"/>
      </w:pPr>
    </w:p>
    <w:p w14:paraId="2A8D6203" w14:textId="77777777" w:rsidR="00D42789" w:rsidRDefault="00000000">
      <w:pPr>
        <w:pStyle w:val="BodyText"/>
        <w:ind w:left="300"/>
      </w:pPr>
      <w:r>
        <w:t>4.5.4</w:t>
      </w:r>
    </w:p>
    <w:p w14:paraId="0CF5CC42" w14:textId="77777777" w:rsidR="00D42789" w:rsidRDefault="00000000">
      <w:pPr>
        <w:pStyle w:val="BodyText"/>
        <w:ind w:left="300" w:right="344"/>
      </w:pPr>
      <w:r>
        <w:t>No accessory building or structure shall be constructed, erected or moved on to any site prior to the time of construction of the principal building to which it is accessory. This provision may be waived by the Development Officer in the case of planned and approved staging of development.</w:t>
      </w:r>
    </w:p>
    <w:p w14:paraId="4CA9B82C" w14:textId="77777777" w:rsidR="00D42789" w:rsidRDefault="00D42789">
      <w:pPr>
        <w:pStyle w:val="BodyText"/>
        <w:rPr>
          <w:sz w:val="24"/>
        </w:rPr>
      </w:pPr>
    </w:p>
    <w:p w14:paraId="260B52AB" w14:textId="77777777" w:rsidR="00D42789" w:rsidRDefault="00000000">
      <w:pPr>
        <w:pStyle w:val="BodyText"/>
        <w:ind w:left="300"/>
      </w:pPr>
      <w:r>
        <w:t>4.5.5</w:t>
      </w:r>
    </w:p>
    <w:p w14:paraId="1B6F2611" w14:textId="77777777" w:rsidR="00D42789" w:rsidRDefault="00000000">
      <w:pPr>
        <w:pStyle w:val="BodyText"/>
        <w:spacing w:before="1"/>
        <w:ind w:left="299" w:right="367"/>
      </w:pPr>
      <w:r>
        <w:t>An accessory building or structure on a site in a non-residential district which abuts a site in a residential district shall not be less than 1.5 m from the boundary of the site in the residential district.</w:t>
      </w:r>
    </w:p>
    <w:p w14:paraId="121419A5" w14:textId="77777777" w:rsidR="00D42789" w:rsidRDefault="00D42789">
      <w:pPr>
        <w:pStyle w:val="BodyText"/>
        <w:spacing w:before="11"/>
        <w:rPr>
          <w:sz w:val="23"/>
        </w:rPr>
      </w:pPr>
    </w:p>
    <w:p w14:paraId="28287CA6" w14:textId="77777777" w:rsidR="00D42789" w:rsidRDefault="00000000">
      <w:pPr>
        <w:pStyle w:val="BodyText"/>
        <w:ind w:left="300"/>
      </w:pPr>
      <w:r>
        <w:t>4.5.6</w:t>
      </w:r>
    </w:p>
    <w:p w14:paraId="3442BE81" w14:textId="77777777" w:rsidR="00D42789" w:rsidRDefault="00000000">
      <w:pPr>
        <w:pStyle w:val="BodyText"/>
        <w:ind w:left="300"/>
      </w:pPr>
      <w:r>
        <w:t>No accessory building may be placed in an area designated for required landscaping.</w:t>
      </w:r>
    </w:p>
    <w:p w14:paraId="7F93184D" w14:textId="77777777" w:rsidR="00D42789" w:rsidRDefault="00D42789">
      <w:pPr>
        <w:pStyle w:val="BodyText"/>
        <w:spacing w:before="11"/>
        <w:rPr>
          <w:sz w:val="23"/>
        </w:rPr>
      </w:pPr>
    </w:p>
    <w:p w14:paraId="49184014" w14:textId="77777777" w:rsidR="00D42789" w:rsidRDefault="00000000">
      <w:pPr>
        <w:pStyle w:val="BodyText"/>
        <w:ind w:left="300"/>
      </w:pPr>
      <w:r>
        <w:t>4.5.7</w:t>
      </w:r>
    </w:p>
    <w:p w14:paraId="425F0DB7" w14:textId="77777777" w:rsidR="00D42789" w:rsidRDefault="00000000">
      <w:pPr>
        <w:pStyle w:val="BodyText"/>
        <w:spacing w:before="1"/>
        <w:ind w:left="300" w:right="235"/>
      </w:pPr>
      <w:r>
        <w:t>Where a building on a site is attached to a principal building by a solid roof or by structural rafters, and where the solid roof or rafters extend at least one third of the length of the building wall that is common with the principal building, the building is deemed to be part of the principal building and is not an accessory building or structure.</w:t>
      </w:r>
    </w:p>
    <w:p w14:paraId="539E0623" w14:textId="77777777" w:rsidR="00D42789" w:rsidRDefault="00D42789">
      <w:pPr>
        <w:pStyle w:val="BodyText"/>
        <w:spacing w:before="10"/>
        <w:rPr>
          <w:sz w:val="23"/>
        </w:rPr>
      </w:pPr>
    </w:p>
    <w:p w14:paraId="705E52B1" w14:textId="77777777" w:rsidR="00D42789" w:rsidRDefault="00000000">
      <w:pPr>
        <w:pStyle w:val="BodyText"/>
        <w:ind w:left="300"/>
      </w:pPr>
      <w:r>
        <w:t>4.5.8</w:t>
      </w:r>
    </w:p>
    <w:p w14:paraId="6D97324E" w14:textId="77777777" w:rsidR="00D42789" w:rsidRDefault="00000000">
      <w:pPr>
        <w:pStyle w:val="BodyText"/>
        <w:spacing w:before="1"/>
        <w:ind w:left="299" w:right="1034"/>
      </w:pPr>
      <w:r>
        <w:t>The installation and operation of a microwave satellite dish or solar collector and their supporting structures onto an accessory building shall be permitted in all zoning districts.</w:t>
      </w:r>
    </w:p>
    <w:p w14:paraId="5C71CAA7" w14:textId="77777777" w:rsidR="00D42789" w:rsidRDefault="00D42789">
      <w:pPr>
        <w:pStyle w:val="BodyText"/>
        <w:spacing w:before="11"/>
        <w:rPr>
          <w:sz w:val="23"/>
        </w:rPr>
      </w:pPr>
    </w:p>
    <w:p w14:paraId="14784D4D" w14:textId="77777777" w:rsidR="00D42789" w:rsidRDefault="00000000">
      <w:pPr>
        <w:pStyle w:val="BodyText"/>
        <w:ind w:left="300"/>
      </w:pPr>
      <w:r>
        <w:t>4.5.9</w:t>
      </w:r>
    </w:p>
    <w:p w14:paraId="663A3446" w14:textId="77777777" w:rsidR="00D42789" w:rsidRDefault="00000000">
      <w:pPr>
        <w:pStyle w:val="BodyText"/>
        <w:ind w:left="300"/>
      </w:pPr>
      <w:r>
        <w:t>Regulations for accessory buildings in residential districts are as follows:</w:t>
      </w:r>
    </w:p>
    <w:p w14:paraId="61F44F33"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D42789" w14:paraId="34FE0DF8" w14:textId="77777777">
        <w:trPr>
          <w:trHeight w:val="422"/>
        </w:trPr>
        <w:tc>
          <w:tcPr>
            <w:tcW w:w="9576" w:type="dxa"/>
          </w:tcPr>
          <w:p w14:paraId="748F3556" w14:textId="77777777" w:rsidR="00D42789" w:rsidRDefault="00000000">
            <w:pPr>
              <w:pStyle w:val="TableParagraph"/>
              <w:spacing w:before="95"/>
              <w:rPr>
                <w:b/>
                <w:sz w:val="20"/>
              </w:rPr>
            </w:pPr>
            <w:r>
              <w:rPr>
                <w:b/>
                <w:sz w:val="20"/>
              </w:rPr>
              <w:t>ALL DISTRICTS</w:t>
            </w:r>
          </w:p>
        </w:tc>
      </w:tr>
      <w:tr w:rsidR="00D42789" w14:paraId="5E6B6EE3" w14:textId="77777777">
        <w:trPr>
          <w:trHeight w:val="836"/>
        </w:trPr>
        <w:tc>
          <w:tcPr>
            <w:tcW w:w="9576" w:type="dxa"/>
          </w:tcPr>
          <w:p w14:paraId="116AA1F6" w14:textId="77777777" w:rsidR="00D42789" w:rsidRDefault="00000000">
            <w:pPr>
              <w:pStyle w:val="TableParagraph"/>
              <w:tabs>
                <w:tab w:val="left" w:pos="2907"/>
              </w:tabs>
              <w:spacing w:before="94"/>
              <w:rPr>
                <w:sz w:val="18"/>
              </w:rPr>
            </w:pPr>
            <w:r>
              <w:rPr>
                <w:sz w:val="16"/>
              </w:rPr>
              <w:t xml:space="preserve">4.5.9.1 </w:t>
            </w:r>
            <w:r>
              <w:rPr>
                <w:sz w:val="18"/>
              </w:rPr>
              <w:t>Max.</w:t>
            </w:r>
            <w:r>
              <w:rPr>
                <w:spacing w:val="-8"/>
                <w:sz w:val="18"/>
              </w:rPr>
              <w:t xml:space="preserve"> </w:t>
            </w:r>
            <w:r>
              <w:rPr>
                <w:sz w:val="18"/>
              </w:rPr>
              <w:t>Floor</w:t>
            </w:r>
            <w:r>
              <w:rPr>
                <w:spacing w:val="-2"/>
                <w:sz w:val="18"/>
              </w:rPr>
              <w:t xml:space="preserve"> </w:t>
            </w:r>
            <w:r>
              <w:rPr>
                <w:sz w:val="18"/>
              </w:rPr>
              <w:t>Area:</w:t>
            </w:r>
            <w:r>
              <w:rPr>
                <w:sz w:val="18"/>
              </w:rPr>
              <w:tab/>
              <w:t>93 m</w:t>
            </w:r>
            <w:r>
              <w:rPr>
                <w:sz w:val="20"/>
              </w:rPr>
              <w:t xml:space="preserve">² </w:t>
            </w:r>
            <w:r>
              <w:rPr>
                <w:sz w:val="18"/>
              </w:rPr>
              <w:t>(or 46.5 m</w:t>
            </w:r>
            <w:r>
              <w:rPr>
                <w:sz w:val="20"/>
              </w:rPr>
              <w:t xml:space="preserve">² </w:t>
            </w:r>
            <w:r>
              <w:rPr>
                <w:sz w:val="18"/>
              </w:rPr>
              <w:t>per unit in any multiple unit dwelling). Accessory</w:t>
            </w:r>
            <w:r>
              <w:rPr>
                <w:spacing w:val="-31"/>
                <w:sz w:val="18"/>
              </w:rPr>
              <w:t xml:space="preserve"> </w:t>
            </w:r>
            <w:r>
              <w:rPr>
                <w:sz w:val="18"/>
              </w:rPr>
              <w:t>buildings</w:t>
            </w:r>
          </w:p>
          <w:p w14:paraId="42D41D0E" w14:textId="77777777" w:rsidR="00D42789" w:rsidRDefault="00000000">
            <w:pPr>
              <w:pStyle w:val="TableParagraph"/>
              <w:spacing w:before="0"/>
              <w:ind w:left="3467" w:right="776" w:hanging="561"/>
              <w:rPr>
                <w:sz w:val="18"/>
              </w:rPr>
            </w:pPr>
            <w:r>
              <w:rPr>
                <w:sz w:val="18"/>
              </w:rPr>
              <w:t>shall not have a floor area greater than the main floor area of the principal building.</w:t>
            </w:r>
          </w:p>
        </w:tc>
      </w:tr>
      <w:tr w:rsidR="00D42789" w14:paraId="75ADD9FA" w14:textId="77777777">
        <w:trPr>
          <w:trHeight w:val="399"/>
        </w:trPr>
        <w:tc>
          <w:tcPr>
            <w:tcW w:w="9576" w:type="dxa"/>
          </w:tcPr>
          <w:p w14:paraId="5A89DB45" w14:textId="77777777" w:rsidR="00D42789" w:rsidRDefault="00000000">
            <w:pPr>
              <w:pStyle w:val="TableParagraph"/>
              <w:tabs>
                <w:tab w:val="left" w:pos="2907"/>
              </w:tabs>
              <w:spacing w:before="95"/>
              <w:rPr>
                <w:sz w:val="18"/>
              </w:rPr>
            </w:pPr>
            <w:r>
              <w:rPr>
                <w:sz w:val="16"/>
              </w:rPr>
              <w:t>4.5.9.2</w:t>
            </w:r>
            <w:r>
              <w:rPr>
                <w:spacing w:val="-7"/>
                <w:sz w:val="16"/>
              </w:rPr>
              <w:t xml:space="preserve"> </w:t>
            </w:r>
            <w:r>
              <w:rPr>
                <w:sz w:val="18"/>
              </w:rPr>
              <w:t>Max.</w:t>
            </w:r>
            <w:r>
              <w:rPr>
                <w:spacing w:val="-2"/>
                <w:sz w:val="18"/>
              </w:rPr>
              <w:t xml:space="preserve"> </w:t>
            </w:r>
            <w:r>
              <w:rPr>
                <w:sz w:val="18"/>
              </w:rPr>
              <w:t>Height:</w:t>
            </w:r>
            <w:r>
              <w:rPr>
                <w:sz w:val="18"/>
              </w:rPr>
              <w:tab/>
              <w:t>4.0 m to the underside of the eaves and 5.25 m to the top of the</w:t>
            </w:r>
            <w:r>
              <w:rPr>
                <w:spacing w:val="-17"/>
                <w:sz w:val="18"/>
              </w:rPr>
              <w:t xml:space="preserve"> </w:t>
            </w:r>
            <w:r>
              <w:rPr>
                <w:sz w:val="18"/>
              </w:rPr>
              <w:t>roof</w:t>
            </w:r>
          </w:p>
        </w:tc>
      </w:tr>
      <w:tr w:rsidR="00D42789" w14:paraId="1FBE7422" w14:textId="77777777">
        <w:trPr>
          <w:trHeight w:val="399"/>
        </w:trPr>
        <w:tc>
          <w:tcPr>
            <w:tcW w:w="9576" w:type="dxa"/>
          </w:tcPr>
          <w:p w14:paraId="29904BF3" w14:textId="77777777" w:rsidR="00D42789" w:rsidRDefault="00000000">
            <w:pPr>
              <w:pStyle w:val="TableParagraph"/>
              <w:tabs>
                <w:tab w:val="left" w:pos="2907"/>
              </w:tabs>
              <w:spacing w:before="93"/>
              <w:rPr>
                <w:sz w:val="18"/>
              </w:rPr>
            </w:pPr>
            <w:r>
              <w:rPr>
                <w:sz w:val="16"/>
              </w:rPr>
              <w:t>4.5.9.3</w:t>
            </w:r>
            <w:r>
              <w:rPr>
                <w:spacing w:val="-6"/>
                <w:sz w:val="16"/>
              </w:rPr>
              <w:t xml:space="preserve"> </w:t>
            </w:r>
            <w:r>
              <w:rPr>
                <w:sz w:val="18"/>
              </w:rPr>
              <w:t>Front</w:t>
            </w:r>
            <w:r>
              <w:rPr>
                <w:spacing w:val="-2"/>
                <w:sz w:val="18"/>
              </w:rPr>
              <w:t xml:space="preserve"> </w:t>
            </w:r>
            <w:r>
              <w:rPr>
                <w:sz w:val="18"/>
              </w:rPr>
              <w:t>Yard:</w:t>
            </w:r>
            <w:r>
              <w:rPr>
                <w:sz w:val="18"/>
              </w:rPr>
              <w:tab/>
              <w:t>No Accessory Use permitted in the front</w:t>
            </w:r>
            <w:r>
              <w:rPr>
                <w:spacing w:val="-5"/>
                <w:sz w:val="18"/>
              </w:rPr>
              <w:t xml:space="preserve"> </w:t>
            </w:r>
            <w:r>
              <w:rPr>
                <w:sz w:val="18"/>
              </w:rPr>
              <w:t>yard.</w:t>
            </w:r>
          </w:p>
        </w:tc>
      </w:tr>
      <w:tr w:rsidR="00D42789" w14:paraId="2B95EB4C" w14:textId="77777777">
        <w:trPr>
          <w:trHeight w:val="399"/>
        </w:trPr>
        <w:tc>
          <w:tcPr>
            <w:tcW w:w="9576" w:type="dxa"/>
          </w:tcPr>
          <w:p w14:paraId="687A016F" w14:textId="77777777" w:rsidR="00D42789" w:rsidRDefault="00000000">
            <w:pPr>
              <w:pStyle w:val="TableParagraph"/>
              <w:tabs>
                <w:tab w:val="left" w:pos="2907"/>
              </w:tabs>
              <w:spacing w:before="93"/>
              <w:rPr>
                <w:sz w:val="18"/>
              </w:rPr>
            </w:pPr>
            <w:r>
              <w:rPr>
                <w:sz w:val="16"/>
              </w:rPr>
              <w:t>4.5.9.4</w:t>
            </w:r>
            <w:r>
              <w:rPr>
                <w:spacing w:val="-6"/>
                <w:sz w:val="16"/>
              </w:rPr>
              <w:t xml:space="preserve"> </w:t>
            </w:r>
            <w:r>
              <w:rPr>
                <w:sz w:val="18"/>
              </w:rPr>
              <w:t>Rear</w:t>
            </w:r>
            <w:r>
              <w:rPr>
                <w:spacing w:val="-2"/>
                <w:sz w:val="18"/>
              </w:rPr>
              <w:t xml:space="preserve"> </w:t>
            </w:r>
            <w:r>
              <w:rPr>
                <w:sz w:val="18"/>
              </w:rPr>
              <w:t>Yard:</w:t>
            </w:r>
            <w:r>
              <w:rPr>
                <w:sz w:val="18"/>
              </w:rPr>
              <w:tab/>
              <w:t>1.5 m setback if garage doors open on to lane, otherwise 0.3</w:t>
            </w:r>
            <w:r>
              <w:rPr>
                <w:spacing w:val="-12"/>
                <w:sz w:val="18"/>
              </w:rPr>
              <w:t xml:space="preserve"> </w:t>
            </w:r>
            <w:r>
              <w:rPr>
                <w:sz w:val="18"/>
              </w:rPr>
              <w:t>m</w:t>
            </w:r>
          </w:p>
        </w:tc>
      </w:tr>
      <w:tr w:rsidR="00D42789" w14:paraId="46B62A64" w14:textId="77777777">
        <w:trPr>
          <w:trHeight w:val="399"/>
        </w:trPr>
        <w:tc>
          <w:tcPr>
            <w:tcW w:w="9576" w:type="dxa"/>
          </w:tcPr>
          <w:p w14:paraId="317092A2" w14:textId="77777777" w:rsidR="00D42789" w:rsidRDefault="00000000">
            <w:pPr>
              <w:pStyle w:val="TableParagraph"/>
              <w:spacing w:before="93"/>
              <w:rPr>
                <w:sz w:val="18"/>
              </w:rPr>
            </w:pPr>
            <w:r>
              <w:rPr>
                <w:sz w:val="16"/>
              </w:rPr>
              <w:t xml:space="preserve">4.5.9.5 </w:t>
            </w:r>
            <w:r>
              <w:rPr>
                <w:sz w:val="18"/>
              </w:rPr>
              <w:t>Max. Rear Yard Coverage: 40%</w:t>
            </w:r>
          </w:p>
        </w:tc>
      </w:tr>
    </w:tbl>
    <w:p w14:paraId="55851A7D" w14:textId="77777777" w:rsidR="00D42789" w:rsidRDefault="00D42789">
      <w:pPr>
        <w:rPr>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D42789" w14:paraId="6F106B51" w14:textId="77777777">
        <w:trPr>
          <w:trHeight w:val="813"/>
        </w:trPr>
        <w:tc>
          <w:tcPr>
            <w:tcW w:w="9576" w:type="dxa"/>
          </w:tcPr>
          <w:p w14:paraId="6E561748" w14:textId="77777777" w:rsidR="00D42789" w:rsidRDefault="00000000">
            <w:pPr>
              <w:pStyle w:val="TableParagraph"/>
              <w:tabs>
                <w:tab w:val="left" w:pos="2907"/>
              </w:tabs>
              <w:spacing w:before="93"/>
              <w:rPr>
                <w:sz w:val="18"/>
              </w:rPr>
            </w:pPr>
            <w:r>
              <w:rPr>
                <w:sz w:val="16"/>
              </w:rPr>
              <w:lastRenderedPageBreak/>
              <w:t>4.5.9.6</w:t>
            </w:r>
            <w:r>
              <w:rPr>
                <w:spacing w:val="-6"/>
                <w:sz w:val="16"/>
              </w:rPr>
              <w:t xml:space="preserve"> </w:t>
            </w:r>
            <w:r>
              <w:rPr>
                <w:sz w:val="18"/>
              </w:rPr>
              <w:t>Side</w:t>
            </w:r>
            <w:r>
              <w:rPr>
                <w:spacing w:val="-2"/>
                <w:sz w:val="18"/>
              </w:rPr>
              <w:t xml:space="preserve"> </w:t>
            </w:r>
            <w:r>
              <w:rPr>
                <w:sz w:val="18"/>
              </w:rPr>
              <w:t>Yard:</w:t>
            </w:r>
            <w:r>
              <w:rPr>
                <w:sz w:val="18"/>
              </w:rPr>
              <w:tab/>
              <w:t>3.0 m on a comer site if garage doors open to the flanking street or</w:t>
            </w:r>
            <w:r>
              <w:rPr>
                <w:spacing w:val="-17"/>
                <w:sz w:val="18"/>
              </w:rPr>
              <w:t xml:space="preserve"> </w:t>
            </w:r>
            <w:r>
              <w:rPr>
                <w:sz w:val="18"/>
              </w:rPr>
              <w:t>lane,</w:t>
            </w:r>
          </w:p>
          <w:p w14:paraId="77C8183E" w14:textId="77777777" w:rsidR="00D42789" w:rsidRDefault="00000000">
            <w:pPr>
              <w:pStyle w:val="TableParagraph"/>
              <w:spacing w:before="1" w:line="207" w:lineRule="exact"/>
              <w:ind w:left="2907"/>
              <w:rPr>
                <w:sz w:val="18"/>
              </w:rPr>
            </w:pPr>
            <w:r>
              <w:rPr>
                <w:sz w:val="18"/>
              </w:rPr>
              <w:t>otherwise 0.3 m and provided that overhanging eaves shall be not less than</w:t>
            </w:r>
          </w:p>
          <w:p w14:paraId="525702BA" w14:textId="77777777" w:rsidR="00D42789" w:rsidRDefault="00000000">
            <w:pPr>
              <w:pStyle w:val="TableParagraph"/>
              <w:spacing w:before="0" w:line="207" w:lineRule="exact"/>
              <w:ind w:left="3467"/>
              <w:rPr>
                <w:sz w:val="18"/>
              </w:rPr>
            </w:pPr>
            <w:r>
              <w:rPr>
                <w:sz w:val="18"/>
              </w:rPr>
              <w:t>0.15 m from any site line.</w:t>
            </w:r>
          </w:p>
        </w:tc>
      </w:tr>
      <w:tr w:rsidR="00D42789" w14:paraId="03086E7F" w14:textId="77777777">
        <w:trPr>
          <w:trHeight w:val="813"/>
        </w:trPr>
        <w:tc>
          <w:tcPr>
            <w:tcW w:w="9576" w:type="dxa"/>
          </w:tcPr>
          <w:p w14:paraId="63F1E2C8" w14:textId="77777777" w:rsidR="00D42789" w:rsidRDefault="00000000">
            <w:pPr>
              <w:pStyle w:val="TableParagraph"/>
              <w:tabs>
                <w:tab w:val="left" w:pos="2907"/>
              </w:tabs>
              <w:spacing w:before="93"/>
              <w:rPr>
                <w:sz w:val="18"/>
              </w:rPr>
            </w:pPr>
            <w:r>
              <w:rPr>
                <w:sz w:val="16"/>
              </w:rPr>
              <w:t>4.5.9.7</w:t>
            </w:r>
            <w:r>
              <w:rPr>
                <w:spacing w:val="-2"/>
                <w:sz w:val="16"/>
              </w:rPr>
              <w:t xml:space="preserve"> </w:t>
            </w:r>
            <w:r>
              <w:rPr>
                <w:sz w:val="18"/>
              </w:rPr>
              <w:t>Attached</w:t>
            </w:r>
            <w:r>
              <w:rPr>
                <w:spacing w:val="-3"/>
                <w:sz w:val="18"/>
              </w:rPr>
              <w:t xml:space="preserve"> </w:t>
            </w:r>
            <w:r>
              <w:rPr>
                <w:sz w:val="18"/>
              </w:rPr>
              <w:t>Garage:</w:t>
            </w:r>
            <w:r>
              <w:rPr>
                <w:sz w:val="18"/>
              </w:rPr>
              <w:tab/>
              <w:t>A garage or accessory structure which is attached to the principal</w:t>
            </w:r>
            <w:r>
              <w:rPr>
                <w:spacing w:val="-15"/>
                <w:sz w:val="18"/>
              </w:rPr>
              <w:t xml:space="preserve"> </w:t>
            </w:r>
            <w:r>
              <w:rPr>
                <w:sz w:val="18"/>
              </w:rPr>
              <w:t>building</w:t>
            </w:r>
          </w:p>
          <w:p w14:paraId="51960346" w14:textId="77777777" w:rsidR="00D42789" w:rsidRDefault="00000000">
            <w:pPr>
              <w:pStyle w:val="TableParagraph"/>
              <w:spacing w:before="1"/>
              <w:ind w:left="3467" w:right="315"/>
              <w:rPr>
                <w:sz w:val="18"/>
              </w:rPr>
            </w:pPr>
            <w:r>
              <w:rPr>
                <w:sz w:val="18"/>
              </w:rPr>
              <w:t>shall be considered as part of the principal building and be subject to the regulations of the principal building.</w:t>
            </w:r>
          </w:p>
        </w:tc>
      </w:tr>
      <w:tr w:rsidR="00D42789" w14:paraId="5A2A4FB9" w14:textId="77777777">
        <w:trPr>
          <w:trHeight w:val="399"/>
        </w:trPr>
        <w:tc>
          <w:tcPr>
            <w:tcW w:w="9576" w:type="dxa"/>
          </w:tcPr>
          <w:p w14:paraId="7583BE59" w14:textId="77777777" w:rsidR="00D42789" w:rsidRDefault="00000000">
            <w:pPr>
              <w:pStyle w:val="TableParagraph"/>
              <w:tabs>
                <w:tab w:val="left" w:pos="2907"/>
              </w:tabs>
              <w:spacing w:before="93"/>
              <w:rPr>
                <w:sz w:val="18"/>
              </w:rPr>
            </w:pPr>
            <w:r>
              <w:rPr>
                <w:sz w:val="16"/>
              </w:rPr>
              <w:t>4.5.9.8</w:t>
            </w:r>
            <w:r>
              <w:rPr>
                <w:spacing w:val="-7"/>
                <w:sz w:val="16"/>
              </w:rPr>
              <w:t xml:space="preserve"> </w:t>
            </w:r>
            <w:r>
              <w:rPr>
                <w:sz w:val="18"/>
              </w:rPr>
              <w:t>Detached</w:t>
            </w:r>
            <w:r>
              <w:rPr>
                <w:spacing w:val="-4"/>
                <w:sz w:val="18"/>
              </w:rPr>
              <w:t xml:space="preserve"> </w:t>
            </w:r>
            <w:r>
              <w:rPr>
                <w:sz w:val="18"/>
              </w:rPr>
              <w:t>Garage:</w:t>
            </w:r>
            <w:r>
              <w:rPr>
                <w:sz w:val="18"/>
              </w:rPr>
              <w:tab/>
              <w:t>Shall be not less than 1.2 m from the principal</w:t>
            </w:r>
            <w:r>
              <w:rPr>
                <w:spacing w:val="-7"/>
                <w:sz w:val="18"/>
              </w:rPr>
              <w:t xml:space="preserve"> </w:t>
            </w:r>
            <w:r>
              <w:rPr>
                <w:sz w:val="18"/>
              </w:rPr>
              <w:t>building.</w:t>
            </w:r>
          </w:p>
        </w:tc>
      </w:tr>
    </w:tbl>
    <w:p w14:paraId="244152A3" w14:textId="77777777" w:rsidR="00D42789" w:rsidRDefault="00D42789">
      <w:pPr>
        <w:pStyle w:val="BodyText"/>
        <w:spacing w:before="9"/>
        <w:rPr>
          <w:sz w:val="15"/>
        </w:rPr>
      </w:pPr>
    </w:p>
    <w:p w14:paraId="790BF64D" w14:textId="77777777" w:rsidR="00D42789" w:rsidRDefault="00000000">
      <w:pPr>
        <w:pStyle w:val="Heading3"/>
        <w:spacing w:before="92"/>
      </w:pPr>
      <w:r>
        <w:t>Section 4.6</w:t>
      </w:r>
    </w:p>
    <w:p w14:paraId="5AF4E5ED" w14:textId="77777777" w:rsidR="00D42789" w:rsidRDefault="00000000">
      <w:pPr>
        <w:ind w:left="299"/>
        <w:rPr>
          <w:b/>
          <w:sz w:val="24"/>
        </w:rPr>
      </w:pPr>
      <w:r>
        <w:rPr>
          <w:b/>
          <w:sz w:val="24"/>
        </w:rPr>
        <w:t>HEIGHT LIMITATIONS NOT APPLICABLE</w:t>
      </w:r>
    </w:p>
    <w:p w14:paraId="00259BFA" w14:textId="77777777" w:rsidR="00D42789" w:rsidRDefault="00D42789">
      <w:pPr>
        <w:pStyle w:val="BodyText"/>
        <w:spacing w:before="11"/>
        <w:rPr>
          <w:b/>
          <w:sz w:val="23"/>
        </w:rPr>
      </w:pPr>
    </w:p>
    <w:p w14:paraId="3DDD885B" w14:textId="77777777" w:rsidR="00D42789" w:rsidRDefault="00000000">
      <w:pPr>
        <w:pStyle w:val="BodyText"/>
        <w:spacing w:line="230" w:lineRule="exact"/>
        <w:ind w:left="300"/>
      </w:pPr>
      <w:r>
        <w:t>4.6.1</w:t>
      </w:r>
    </w:p>
    <w:p w14:paraId="76C4F049" w14:textId="77777777" w:rsidR="00D42789" w:rsidRDefault="00000000">
      <w:pPr>
        <w:pStyle w:val="BodyText"/>
        <w:ind w:left="300" w:right="210"/>
      </w:pPr>
      <w:r>
        <w:t>The height limitations of this Zoning Bylaw shall not apply to church spires, belfries, cupolas, and domes, not used for human occupancy, nor to grain elevators, chimneys, ventilators, skylights, water towers, bulkheads, monuments, flagpoles, solar energy facilities, windmills, radio communication antennae or similar features, and necessary mechanical appurtenances usually carried above the roof level. Such features, however, shall be erected only to such height or area as is necessary to accomplish the purpose they are to serve, and provided that such structures are compatible with uses in the immediate vicinity.</w:t>
      </w:r>
    </w:p>
    <w:p w14:paraId="7C4317F4" w14:textId="77777777" w:rsidR="00D42789" w:rsidRDefault="00D42789">
      <w:pPr>
        <w:pStyle w:val="BodyText"/>
        <w:rPr>
          <w:sz w:val="24"/>
        </w:rPr>
      </w:pPr>
    </w:p>
    <w:p w14:paraId="34FADA29" w14:textId="77777777" w:rsidR="00D42789" w:rsidRDefault="00000000">
      <w:pPr>
        <w:pStyle w:val="Heading3"/>
        <w:spacing w:before="1"/>
      </w:pPr>
      <w:r>
        <w:t>Section 4.7</w:t>
      </w:r>
    </w:p>
    <w:p w14:paraId="16902DBD" w14:textId="77777777" w:rsidR="00D42789" w:rsidRDefault="00000000">
      <w:pPr>
        <w:ind w:left="299"/>
        <w:rPr>
          <w:b/>
          <w:sz w:val="24"/>
        </w:rPr>
      </w:pPr>
      <w:r>
        <w:rPr>
          <w:b/>
          <w:sz w:val="24"/>
        </w:rPr>
        <w:t>PERMITTED YARD ENCROACHMENTS</w:t>
      </w:r>
    </w:p>
    <w:p w14:paraId="34377325" w14:textId="77777777" w:rsidR="00D42789" w:rsidRDefault="00D42789">
      <w:pPr>
        <w:pStyle w:val="BodyText"/>
        <w:spacing w:before="10"/>
        <w:rPr>
          <w:b/>
          <w:sz w:val="23"/>
        </w:rPr>
      </w:pPr>
    </w:p>
    <w:p w14:paraId="4E4910DB" w14:textId="77777777" w:rsidR="00D42789" w:rsidRDefault="00000000">
      <w:pPr>
        <w:pStyle w:val="BodyText"/>
        <w:ind w:left="300"/>
      </w:pPr>
      <w:r>
        <w:t>4.7.1</w:t>
      </w:r>
    </w:p>
    <w:p w14:paraId="64188729" w14:textId="77777777" w:rsidR="00D42789" w:rsidRDefault="00000000">
      <w:pPr>
        <w:pStyle w:val="BodyText"/>
        <w:spacing w:before="1"/>
        <w:ind w:left="300" w:right="643"/>
      </w:pPr>
      <w:r>
        <w:t>The following yard encroachments are considered to be permitted, and shall not be considered in the yard dimension determination or site coverage in any required yard:</w:t>
      </w:r>
    </w:p>
    <w:p w14:paraId="1C06156D" w14:textId="77777777" w:rsidR="00D42789" w:rsidRDefault="00000000">
      <w:pPr>
        <w:pStyle w:val="ListParagraph"/>
        <w:numPr>
          <w:ilvl w:val="0"/>
          <w:numId w:val="41"/>
        </w:numPr>
        <w:tabs>
          <w:tab w:val="left" w:pos="1224"/>
        </w:tabs>
        <w:ind w:right="306" w:hanging="359"/>
        <w:rPr>
          <w:sz w:val="20"/>
        </w:rPr>
      </w:pPr>
      <w:r>
        <w:rPr>
          <w:sz w:val="20"/>
        </w:rPr>
        <w:t>any steps or staircases which are 1.6 m or less above grade level and which are necessary for access to a permitted building or for access to a site from a street or lane;</w:t>
      </w:r>
      <w:r>
        <w:rPr>
          <w:spacing w:val="-23"/>
          <w:sz w:val="20"/>
        </w:rPr>
        <w:t xml:space="preserve"> </w:t>
      </w:r>
      <w:r>
        <w:rPr>
          <w:sz w:val="20"/>
        </w:rPr>
        <w:t>and</w:t>
      </w:r>
    </w:p>
    <w:p w14:paraId="3070AECC" w14:textId="77777777" w:rsidR="00D42789" w:rsidRDefault="00000000">
      <w:pPr>
        <w:pStyle w:val="ListParagraph"/>
        <w:numPr>
          <w:ilvl w:val="0"/>
          <w:numId w:val="41"/>
        </w:numPr>
        <w:tabs>
          <w:tab w:val="left" w:pos="1224"/>
        </w:tabs>
        <w:spacing w:line="230" w:lineRule="exact"/>
        <w:ind w:hanging="359"/>
        <w:rPr>
          <w:sz w:val="20"/>
        </w:rPr>
      </w:pPr>
      <w:r>
        <w:rPr>
          <w:sz w:val="20"/>
        </w:rPr>
        <w:t>any trees, shrubs, walkways, trellises, or flag</w:t>
      </w:r>
      <w:r>
        <w:rPr>
          <w:spacing w:val="-15"/>
          <w:sz w:val="20"/>
        </w:rPr>
        <w:t xml:space="preserve"> </w:t>
      </w:r>
      <w:r>
        <w:rPr>
          <w:sz w:val="20"/>
        </w:rPr>
        <w:t>poles.</w:t>
      </w:r>
    </w:p>
    <w:p w14:paraId="6DEE846D" w14:textId="77777777" w:rsidR="00D42789" w:rsidRDefault="00D42789">
      <w:pPr>
        <w:pStyle w:val="BodyText"/>
        <w:rPr>
          <w:sz w:val="24"/>
        </w:rPr>
      </w:pPr>
    </w:p>
    <w:p w14:paraId="725B2BE7" w14:textId="77777777" w:rsidR="00D42789" w:rsidRDefault="00000000">
      <w:pPr>
        <w:pStyle w:val="BodyText"/>
        <w:ind w:left="300"/>
      </w:pPr>
      <w:r>
        <w:t>4.7.2</w:t>
      </w:r>
    </w:p>
    <w:p w14:paraId="2EB022BF" w14:textId="77777777" w:rsidR="00D42789" w:rsidRDefault="00000000">
      <w:pPr>
        <w:pStyle w:val="BodyText"/>
        <w:ind w:left="300" w:right="521"/>
      </w:pPr>
      <w:r>
        <w:t>The following front yard encroachments are considered to be permitted, and shall not be considered in the yard dimension determination or site coverage in any required front yard:</w:t>
      </w:r>
    </w:p>
    <w:p w14:paraId="3631CD88" w14:textId="77777777" w:rsidR="00D42789" w:rsidRDefault="00000000">
      <w:pPr>
        <w:pStyle w:val="ListParagraph"/>
        <w:numPr>
          <w:ilvl w:val="0"/>
          <w:numId w:val="40"/>
        </w:numPr>
        <w:tabs>
          <w:tab w:val="left" w:pos="1224"/>
        </w:tabs>
        <w:spacing w:line="230" w:lineRule="exact"/>
        <w:ind w:hanging="359"/>
        <w:rPr>
          <w:sz w:val="20"/>
        </w:rPr>
      </w:pPr>
      <w:r>
        <w:rPr>
          <w:sz w:val="20"/>
        </w:rPr>
        <w:t>lighting fixtures and</w:t>
      </w:r>
      <w:r>
        <w:rPr>
          <w:spacing w:val="-3"/>
          <w:sz w:val="20"/>
        </w:rPr>
        <w:t xml:space="preserve"> </w:t>
      </w:r>
      <w:r>
        <w:rPr>
          <w:sz w:val="20"/>
        </w:rPr>
        <w:t>lampposts;</w:t>
      </w:r>
    </w:p>
    <w:p w14:paraId="2FA6B392" w14:textId="77777777" w:rsidR="00D42789" w:rsidRDefault="00000000">
      <w:pPr>
        <w:pStyle w:val="ListParagraph"/>
        <w:numPr>
          <w:ilvl w:val="0"/>
          <w:numId w:val="40"/>
        </w:numPr>
        <w:tabs>
          <w:tab w:val="left" w:pos="1224"/>
        </w:tabs>
        <w:spacing w:before="1" w:line="230" w:lineRule="exact"/>
        <w:ind w:hanging="359"/>
        <w:rPr>
          <w:sz w:val="20"/>
        </w:rPr>
      </w:pPr>
      <w:r>
        <w:rPr>
          <w:sz w:val="20"/>
        </w:rPr>
        <w:t>raised patios and decks not more than 0.4 m above</w:t>
      </w:r>
      <w:r>
        <w:rPr>
          <w:spacing w:val="-13"/>
          <w:sz w:val="20"/>
        </w:rPr>
        <w:t xml:space="preserve"> </w:t>
      </w:r>
      <w:r>
        <w:rPr>
          <w:sz w:val="20"/>
        </w:rPr>
        <w:t>grade;</w:t>
      </w:r>
    </w:p>
    <w:p w14:paraId="2943C7B9" w14:textId="77777777" w:rsidR="00D42789" w:rsidRDefault="00000000">
      <w:pPr>
        <w:pStyle w:val="ListParagraph"/>
        <w:numPr>
          <w:ilvl w:val="0"/>
          <w:numId w:val="40"/>
        </w:numPr>
        <w:tabs>
          <w:tab w:val="left" w:pos="1224"/>
        </w:tabs>
        <w:spacing w:line="230" w:lineRule="exact"/>
        <w:ind w:hanging="359"/>
        <w:rPr>
          <w:sz w:val="20"/>
        </w:rPr>
      </w:pPr>
      <w:r>
        <w:rPr>
          <w:sz w:val="20"/>
        </w:rPr>
        <w:t>overhanging eaves and gutters projecting not more than 1.0 m into a required front</w:t>
      </w:r>
      <w:r>
        <w:rPr>
          <w:spacing w:val="-24"/>
          <w:sz w:val="20"/>
        </w:rPr>
        <w:t xml:space="preserve"> </w:t>
      </w:r>
      <w:r>
        <w:rPr>
          <w:sz w:val="20"/>
        </w:rPr>
        <w:t>yard;</w:t>
      </w:r>
    </w:p>
    <w:p w14:paraId="2851DC53" w14:textId="77777777" w:rsidR="00D42789" w:rsidRDefault="00000000">
      <w:pPr>
        <w:pStyle w:val="ListParagraph"/>
        <w:numPr>
          <w:ilvl w:val="0"/>
          <w:numId w:val="40"/>
        </w:numPr>
        <w:tabs>
          <w:tab w:val="left" w:pos="1224"/>
        </w:tabs>
        <w:ind w:right="505" w:hanging="359"/>
        <w:rPr>
          <w:sz w:val="20"/>
        </w:rPr>
      </w:pPr>
      <w:r>
        <w:rPr>
          <w:sz w:val="20"/>
        </w:rPr>
        <w:t>raised patios and decks more than 0.4 m above grade, projecting not more than 1.8 m into a required front</w:t>
      </w:r>
      <w:r>
        <w:rPr>
          <w:spacing w:val="-5"/>
          <w:sz w:val="20"/>
        </w:rPr>
        <w:t xml:space="preserve"> </w:t>
      </w:r>
      <w:r>
        <w:rPr>
          <w:sz w:val="20"/>
        </w:rPr>
        <w:t>yard;</w:t>
      </w:r>
    </w:p>
    <w:p w14:paraId="677E2701" w14:textId="77777777" w:rsidR="00D42789" w:rsidRDefault="00000000">
      <w:pPr>
        <w:pStyle w:val="ListParagraph"/>
        <w:numPr>
          <w:ilvl w:val="0"/>
          <w:numId w:val="40"/>
        </w:numPr>
        <w:tabs>
          <w:tab w:val="left" w:pos="1224"/>
        </w:tabs>
        <w:spacing w:line="230" w:lineRule="exact"/>
        <w:ind w:hanging="359"/>
        <w:rPr>
          <w:sz w:val="20"/>
        </w:rPr>
      </w:pPr>
      <w:r>
        <w:rPr>
          <w:sz w:val="20"/>
        </w:rPr>
        <w:t>canopies or balconies projecting not more than 1.8 m into a required front yard;</w:t>
      </w:r>
      <w:r>
        <w:rPr>
          <w:spacing w:val="-22"/>
          <w:sz w:val="20"/>
        </w:rPr>
        <w:t xml:space="preserve"> </w:t>
      </w:r>
      <w:r>
        <w:rPr>
          <w:sz w:val="20"/>
        </w:rPr>
        <w:t>and</w:t>
      </w:r>
    </w:p>
    <w:p w14:paraId="6DAB3CCF" w14:textId="77777777" w:rsidR="00D42789" w:rsidRDefault="00000000">
      <w:pPr>
        <w:pStyle w:val="ListParagraph"/>
        <w:numPr>
          <w:ilvl w:val="0"/>
          <w:numId w:val="40"/>
        </w:numPr>
        <w:tabs>
          <w:tab w:val="left" w:pos="1224"/>
          <w:tab w:val="left" w:pos="1225"/>
        </w:tabs>
        <w:ind w:left="1224" w:right="284"/>
        <w:rPr>
          <w:sz w:val="20"/>
        </w:rPr>
      </w:pPr>
      <w:r>
        <w:rPr>
          <w:sz w:val="20"/>
        </w:rPr>
        <w:t>sills, belt courses, pilasters, or other similar vertical columns, cornices and chimneys projecting not more than 0.7 m into a required front</w:t>
      </w:r>
      <w:r>
        <w:rPr>
          <w:spacing w:val="-12"/>
          <w:sz w:val="20"/>
        </w:rPr>
        <w:t xml:space="preserve"> </w:t>
      </w:r>
      <w:r>
        <w:rPr>
          <w:sz w:val="20"/>
        </w:rPr>
        <w:t>yard.</w:t>
      </w:r>
    </w:p>
    <w:p w14:paraId="5D48BD2B" w14:textId="77777777" w:rsidR="00D42789" w:rsidRDefault="00000000">
      <w:pPr>
        <w:pStyle w:val="BodyText"/>
        <w:ind w:left="300"/>
      </w:pPr>
      <w:r>
        <w:t>4.7.3</w:t>
      </w:r>
    </w:p>
    <w:p w14:paraId="4A8E1115" w14:textId="77777777" w:rsidR="00D42789" w:rsidRDefault="00000000">
      <w:pPr>
        <w:pStyle w:val="BodyText"/>
        <w:spacing w:before="1"/>
        <w:ind w:left="300" w:right="232"/>
      </w:pPr>
      <w:r>
        <w:t>The following rear yard encroachments are considered to be permitted, and shall not be considered in the yard dimension determination or site coverage in any required rear yard:</w:t>
      </w:r>
    </w:p>
    <w:p w14:paraId="47323323" w14:textId="77777777" w:rsidR="00D42789" w:rsidRDefault="00000000">
      <w:pPr>
        <w:pStyle w:val="ListParagraph"/>
        <w:numPr>
          <w:ilvl w:val="0"/>
          <w:numId w:val="39"/>
        </w:numPr>
        <w:tabs>
          <w:tab w:val="left" w:pos="1221"/>
        </w:tabs>
        <w:ind w:right="896"/>
        <w:rPr>
          <w:sz w:val="20"/>
        </w:rPr>
      </w:pPr>
      <w:r>
        <w:rPr>
          <w:sz w:val="20"/>
        </w:rPr>
        <w:t>raised patios and decks measuring not more than 0.6 m above grade, provided they are located at least 3.0 m from the rear site</w:t>
      </w:r>
      <w:r>
        <w:rPr>
          <w:spacing w:val="-13"/>
          <w:sz w:val="20"/>
        </w:rPr>
        <w:t xml:space="preserve"> </w:t>
      </w:r>
      <w:r>
        <w:rPr>
          <w:sz w:val="20"/>
        </w:rPr>
        <w:t>line;</w:t>
      </w:r>
    </w:p>
    <w:p w14:paraId="6BE09DC1" w14:textId="77777777" w:rsidR="00D42789" w:rsidRDefault="00000000">
      <w:pPr>
        <w:pStyle w:val="ListParagraph"/>
        <w:numPr>
          <w:ilvl w:val="0"/>
          <w:numId w:val="39"/>
        </w:numPr>
        <w:tabs>
          <w:tab w:val="left" w:pos="1221"/>
        </w:tabs>
        <w:ind w:right="287"/>
        <w:rPr>
          <w:sz w:val="20"/>
        </w:rPr>
      </w:pPr>
      <w:r>
        <w:rPr>
          <w:sz w:val="20"/>
        </w:rPr>
        <w:t>raised patios and decks measuring more than 0.6 m above grade, projecting not more than</w:t>
      </w:r>
      <w:r>
        <w:rPr>
          <w:spacing w:val="-34"/>
          <w:sz w:val="20"/>
        </w:rPr>
        <w:t xml:space="preserve"> </w:t>
      </w:r>
      <w:r>
        <w:rPr>
          <w:sz w:val="20"/>
        </w:rPr>
        <w:t>3.0 m into a required rear</w:t>
      </w:r>
      <w:r>
        <w:rPr>
          <w:spacing w:val="-6"/>
          <w:sz w:val="20"/>
        </w:rPr>
        <w:t xml:space="preserve"> </w:t>
      </w:r>
      <w:r>
        <w:rPr>
          <w:sz w:val="20"/>
        </w:rPr>
        <w:t>yard;</w:t>
      </w:r>
    </w:p>
    <w:p w14:paraId="2310DF5D" w14:textId="77777777" w:rsidR="00D42789" w:rsidRDefault="00000000">
      <w:pPr>
        <w:pStyle w:val="ListParagraph"/>
        <w:numPr>
          <w:ilvl w:val="0"/>
          <w:numId w:val="39"/>
        </w:numPr>
        <w:tabs>
          <w:tab w:val="left" w:pos="1221"/>
        </w:tabs>
        <w:spacing w:line="230" w:lineRule="exact"/>
        <w:rPr>
          <w:sz w:val="20"/>
        </w:rPr>
      </w:pPr>
      <w:r>
        <w:rPr>
          <w:sz w:val="20"/>
        </w:rPr>
        <w:t>canopies and balconies projecting not more than 3.0 m into a required rear</w:t>
      </w:r>
      <w:r>
        <w:rPr>
          <w:spacing w:val="-20"/>
          <w:sz w:val="20"/>
        </w:rPr>
        <w:t xml:space="preserve"> </w:t>
      </w:r>
      <w:r>
        <w:rPr>
          <w:sz w:val="20"/>
        </w:rPr>
        <w:t>yard;</w:t>
      </w:r>
    </w:p>
    <w:p w14:paraId="5955BC24" w14:textId="77777777" w:rsidR="00D42789" w:rsidRDefault="00000000">
      <w:pPr>
        <w:pStyle w:val="ListParagraph"/>
        <w:numPr>
          <w:ilvl w:val="0"/>
          <w:numId w:val="39"/>
        </w:numPr>
        <w:tabs>
          <w:tab w:val="left" w:pos="1221"/>
        </w:tabs>
        <w:spacing w:line="230" w:lineRule="exact"/>
        <w:rPr>
          <w:sz w:val="20"/>
        </w:rPr>
      </w:pPr>
      <w:r>
        <w:rPr>
          <w:sz w:val="20"/>
        </w:rPr>
        <w:t>accessory buildings, subject to all other requirements of the Zoning</w:t>
      </w:r>
      <w:r>
        <w:rPr>
          <w:spacing w:val="-19"/>
          <w:sz w:val="20"/>
        </w:rPr>
        <w:t xml:space="preserve"> </w:t>
      </w:r>
      <w:r>
        <w:rPr>
          <w:sz w:val="20"/>
        </w:rPr>
        <w:t>Bylaw;</w:t>
      </w:r>
    </w:p>
    <w:p w14:paraId="491F8440" w14:textId="77777777" w:rsidR="00D42789" w:rsidRDefault="00D42789">
      <w:pPr>
        <w:spacing w:line="230" w:lineRule="exact"/>
        <w:rPr>
          <w:sz w:val="20"/>
        </w:rPr>
        <w:sectPr w:rsidR="00D42789">
          <w:pgSz w:w="12240" w:h="15840"/>
          <w:pgMar w:top="1440" w:right="1220" w:bottom="1580" w:left="1140" w:header="0" w:footer="1381" w:gutter="0"/>
          <w:cols w:space="720"/>
        </w:sectPr>
      </w:pPr>
    </w:p>
    <w:p w14:paraId="5921568D" w14:textId="77777777" w:rsidR="00D42789" w:rsidRDefault="00000000">
      <w:pPr>
        <w:pStyle w:val="ListParagraph"/>
        <w:numPr>
          <w:ilvl w:val="0"/>
          <w:numId w:val="39"/>
        </w:numPr>
        <w:tabs>
          <w:tab w:val="left" w:pos="1221"/>
        </w:tabs>
        <w:spacing w:before="77"/>
        <w:ind w:right="498"/>
        <w:rPr>
          <w:sz w:val="20"/>
        </w:rPr>
      </w:pPr>
      <w:r>
        <w:rPr>
          <w:sz w:val="20"/>
        </w:rPr>
        <w:lastRenderedPageBreak/>
        <w:t>overhanging eaves and gutters, sills, belt courses, pilasters or other similar vertical columns, cornices and chimneys, projecting not more than 1.0 m into a required rear</w:t>
      </w:r>
      <w:r>
        <w:rPr>
          <w:spacing w:val="-22"/>
          <w:sz w:val="20"/>
        </w:rPr>
        <w:t xml:space="preserve"> </w:t>
      </w:r>
      <w:r>
        <w:rPr>
          <w:sz w:val="20"/>
        </w:rPr>
        <w:t>yard;</w:t>
      </w:r>
    </w:p>
    <w:p w14:paraId="6F024E1D" w14:textId="77777777" w:rsidR="00D42789" w:rsidRDefault="00000000">
      <w:pPr>
        <w:pStyle w:val="ListParagraph"/>
        <w:numPr>
          <w:ilvl w:val="0"/>
          <w:numId w:val="39"/>
        </w:numPr>
        <w:tabs>
          <w:tab w:val="left" w:pos="1220"/>
          <w:tab w:val="left" w:pos="1221"/>
        </w:tabs>
        <w:ind w:right="741"/>
        <w:rPr>
          <w:sz w:val="20"/>
        </w:rPr>
      </w:pPr>
      <w:r>
        <w:rPr>
          <w:sz w:val="20"/>
        </w:rPr>
        <w:t>on interior sites, enclosed private swimming pools when attached to the principal building, projecting not more than 3.0 m into a required rear yard;</w:t>
      </w:r>
      <w:r>
        <w:rPr>
          <w:spacing w:val="-16"/>
          <w:sz w:val="20"/>
        </w:rPr>
        <w:t xml:space="preserve"> </w:t>
      </w:r>
      <w:r>
        <w:rPr>
          <w:sz w:val="20"/>
        </w:rPr>
        <w:t>and</w:t>
      </w:r>
    </w:p>
    <w:p w14:paraId="467BA825" w14:textId="77777777" w:rsidR="00D42789" w:rsidRDefault="00000000">
      <w:pPr>
        <w:pStyle w:val="ListParagraph"/>
        <w:numPr>
          <w:ilvl w:val="0"/>
          <w:numId w:val="39"/>
        </w:numPr>
        <w:tabs>
          <w:tab w:val="left" w:pos="1221"/>
        </w:tabs>
        <w:ind w:right="709"/>
        <w:rPr>
          <w:sz w:val="20"/>
        </w:rPr>
      </w:pPr>
      <w:r>
        <w:rPr>
          <w:sz w:val="20"/>
        </w:rPr>
        <w:t>laundry drying equipment, recreational equipment, and private swimming pools and tennis courts, when open to the</w:t>
      </w:r>
      <w:r>
        <w:rPr>
          <w:spacing w:val="-8"/>
          <w:sz w:val="20"/>
        </w:rPr>
        <w:t xml:space="preserve"> </w:t>
      </w:r>
      <w:r>
        <w:rPr>
          <w:sz w:val="20"/>
        </w:rPr>
        <w:t>sky.</w:t>
      </w:r>
    </w:p>
    <w:p w14:paraId="10EE65CA" w14:textId="77777777" w:rsidR="00D42789" w:rsidRDefault="00D42789">
      <w:pPr>
        <w:pStyle w:val="BodyText"/>
        <w:rPr>
          <w:sz w:val="24"/>
        </w:rPr>
      </w:pPr>
    </w:p>
    <w:p w14:paraId="24C3C1C3" w14:textId="77777777" w:rsidR="00D42789" w:rsidRDefault="00000000">
      <w:pPr>
        <w:pStyle w:val="BodyText"/>
        <w:ind w:left="300"/>
      </w:pPr>
      <w:r>
        <w:t>4.7.4</w:t>
      </w:r>
    </w:p>
    <w:p w14:paraId="04ED2558" w14:textId="77777777" w:rsidR="00D42789" w:rsidRDefault="00000000">
      <w:pPr>
        <w:pStyle w:val="BodyText"/>
        <w:ind w:left="300"/>
      </w:pPr>
      <w:r>
        <w:t>The following side yard encroachments are considered to be permitted, and shall not be considered in the yard dimension determination or site coverage in any required side yard:</w:t>
      </w:r>
    </w:p>
    <w:p w14:paraId="18BE49BC" w14:textId="77777777" w:rsidR="00D42789" w:rsidRDefault="00000000">
      <w:pPr>
        <w:pStyle w:val="ListParagraph"/>
        <w:numPr>
          <w:ilvl w:val="0"/>
          <w:numId w:val="38"/>
        </w:numPr>
        <w:tabs>
          <w:tab w:val="left" w:pos="1224"/>
        </w:tabs>
        <w:spacing w:line="229" w:lineRule="exact"/>
        <w:ind w:hanging="359"/>
        <w:rPr>
          <w:sz w:val="20"/>
        </w:rPr>
      </w:pPr>
      <w:r>
        <w:rPr>
          <w:sz w:val="20"/>
        </w:rPr>
        <w:t>raised patios and decks not more than 0.6 m in height above</w:t>
      </w:r>
      <w:r>
        <w:rPr>
          <w:spacing w:val="-16"/>
          <w:sz w:val="20"/>
        </w:rPr>
        <w:t xml:space="preserve"> </w:t>
      </w:r>
      <w:r>
        <w:rPr>
          <w:sz w:val="20"/>
        </w:rPr>
        <w:t>grade;</w:t>
      </w:r>
    </w:p>
    <w:p w14:paraId="571F5D94" w14:textId="77777777" w:rsidR="00D42789" w:rsidRDefault="00000000">
      <w:pPr>
        <w:pStyle w:val="ListParagraph"/>
        <w:numPr>
          <w:ilvl w:val="0"/>
          <w:numId w:val="38"/>
        </w:numPr>
        <w:tabs>
          <w:tab w:val="left" w:pos="1224"/>
        </w:tabs>
        <w:ind w:right="283" w:hanging="359"/>
        <w:rPr>
          <w:sz w:val="20"/>
        </w:rPr>
      </w:pPr>
      <w:r>
        <w:rPr>
          <w:sz w:val="20"/>
        </w:rPr>
        <w:t>raised patios and decks more than 0.6 m in height above grade, and canopies and balconies, provided they do not project more than 1.8 m into a required side yard, nor into more than 25% of the width of a required side yard, whichever is</w:t>
      </w:r>
      <w:r>
        <w:rPr>
          <w:spacing w:val="-13"/>
          <w:sz w:val="20"/>
        </w:rPr>
        <w:t xml:space="preserve"> </w:t>
      </w:r>
      <w:r>
        <w:rPr>
          <w:sz w:val="20"/>
        </w:rPr>
        <w:t>less;</w:t>
      </w:r>
    </w:p>
    <w:p w14:paraId="6955DE04" w14:textId="77777777" w:rsidR="00D42789" w:rsidRDefault="00000000">
      <w:pPr>
        <w:pStyle w:val="ListParagraph"/>
        <w:numPr>
          <w:ilvl w:val="0"/>
          <w:numId w:val="38"/>
        </w:numPr>
        <w:tabs>
          <w:tab w:val="left" w:pos="1224"/>
        </w:tabs>
        <w:ind w:right="561" w:hanging="359"/>
        <w:rPr>
          <w:sz w:val="20"/>
        </w:rPr>
      </w:pPr>
      <w:r>
        <w:rPr>
          <w:sz w:val="20"/>
        </w:rPr>
        <w:t>sills, belt courses, pilasters or other similar vertical columns, cornices, eaves and chimneys, projecting not more than 0.5 m into a required side</w:t>
      </w:r>
      <w:r>
        <w:rPr>
          <w:spacing w:val="-14"/>
          <w:sz w:val="20"/>
        </w:rPr>
        <w:t xml:space="preserve"> </w:t>
      </w:r>
      <w:r>
        <w:rPr>
          <w:sz w:val="20"/>
        </w:rPr>
        <w:t>yard;</w:t>
      </w:r>
    </w:p>
    <w:p w14:paraId="1E3324D5" w14:textId="77777777" w:rsidR="00D42789" w:rsidRDefault="00000000">
      <w:pPr>
        <w:pStyle w:val="ListParagraph"/>
        <w:numPr>
          <w:ilvl w:val="0"/>
          <w:numId w:val="38"/>
        </w:numPr>
        <w:tabs>
          <w:tab w:val="left" w:pos="1224"/>
        </w:tabs>
        <w:spacing w:before="1" w:line="230" w:lineRule="exact"/>
        <w:ind w:hanging="359"/>
        <w:rPr>
          <w:sz w:val="20"/>
        </w:rPr>
      </w:pPr>
      <w:r>
        <w:rPr>
          <w:sz w:val="20"/>
        </w:rPr>
        <w:t>accessory buildings, subject to all other requirements of the Zoning Bylaw;</w:t>
      </w:r>
      <w:r>
        <w:rPr>
          <w:spacing w:val="-21"/>
          <w:sz w:val="20"/>
        </w:rPr>
        <w:t xml:space="preserve"> </w:t>
      </w:r>
      <w:r>
        <w:rPr>
          <w:sz w:val="20"/>
        </w:rPr>
        <w:t>and</w:t>
      </w:r>
    </w:p>
    <w:p w14:paraId="2B18D001" w14:textId="77777777" w:rsidR="00D42789" w:rsidRDefault="00000000">
      <w:pPr>
        <w:pStyle w:val="ListParagraph"/>
        <w:numPr>
          <w:ilvl w:val="0"/>
          <w:numId w:val="38"/>
        </w:numPr>
        <w:tabs>
          <w:tab w:val="left" w:pos="1224"/>
        </w:tabs>
        <w:ind w:right="705" w:hanging="359"/>
        <w:rPr>
          <w:sz w:val="20"/>
        </w:rPr>
      </w:pPr>
      <w:r>
        <w:rPr>
          <w:sz w:val="20"/>
        </w:rPr>
        <w:t>laundry drying equipment, recreational equipment, and private swimming pools and tennis courts, when open to the</w:t>
      </w:r>
      <w:r>
        <w:rPr>
          <w:spacing w:val="-8"/>
          <w:sz w:val="20"/>
        </w:rPr>
        <w:t xml:space="preserve"> </w:t>
      </w:r>
      <w:r>
        <w:rPr>
          <w:sz w:val="20"/>
        </w:rPr>
        <w:t>sky.</w:t>
      </w:r>
    </w:p>
    <w:p w14:paraId="71F07AEC" w14:textId="77777777" w:rsidR="00D42789" w:rsidRDefault="00D42789">
      <w:pPr>
        <w:pStyle w:val="BodyText"/>
        <w:spacing w:before="1"/>
        <w:rPr>
          <w:sz w:val="24"/>
        </w:rPr>
      </w:pPr>
    </w:p>
    <w:p w14:paraId="31A8914B" w14:textId="77777777" w:rsidR="00D42789" w:rsidRDefault="00000000">
      <w:pPr>
        <w:pStyle w:val="Heading3"/>
        <w:ind w:right="6946"/>
      </w:pPr>
      <w:bookmarkStart w:id="20" w:name="_TOC_250014"/>
      <w:bookmarkEnd w:id="20"/>
      <w:r>
        <w:t>Section 4.8 SUBSTANDARD SITES</w:t>
      </w:r>
    </w:p>
    <w:p w14:paraId="2ADAB0E8" w14:textId="77777777" w:rsidR="00D42789" w:rsidRDefault="00D42789">
      <w:pPr>
        <w:pStyle w:val="BodyText"/>
        <w:spacing w:before="11"/>
        <w:rPr>
          <w:b/>
          <w:sz w:val="23"/>
        </w:rPr>
      </w:pPr>
    </w:p>
    <w:p w14:paraId="22C172C6" w14:textId="77777777" w:rsidR="00D42789" w:rsidRDefault="00000000">
      <w:pPr>
        <w:pStyle w:val="BodyText"/>
        <w:spacing w:line="230" w:lineRule="exact"/>
        <w:ind w:left="300"/>
      </w:pPr>
      <w:r>
        <w:t>4.8.1</w:t>
      </w:r>
    </w:p>
    <w:p w14:paraId="725CDC22" w14:textId="77777777" w:rsidR="00D42789" w:rsidRDefault="00000000">
      <w:pPr>
        <w:pStyle w:val="BodyText"/>
        <w:ind w:left="300" w:right="210" w:hanging="1"/>
      </w:pPr>
      <w:r>
        <w:t>Development may be permitted in any zoning district on a site that is substandard with regard to width, depth or area provided that such site was legally registered and existing at the time of final passage of the Zoning Bylaw, and provided the development meets all other requirements of the Zoning Bylaw.</w:t>
      </w:r>
    </w:p>
    <w:p w14:paraId="6F760C1E" w14:textId="77777777" w:rsidR="00D42789" w:rsidRDefault="00D42789">
      <w:pPr>
        <w:pStyle w:val="BodyText"/>
        <w:rPr>
          <w:sz w:val="24"/>
        </w:rPr>
      </w:pPr>
    </w:p>
    <w:p w14:paraId="1EBBE033" w14:textId="77777777" w:rsidR="00D42789" w:rsidRDefault="00000000">
      <w:pPr>
        <w:pStyle w:val="Heading3"/>
        <w:spacing w:before="1"/>
        <w:ind w:right="7586"/>
      </w:pPr>
      <w:bookmarkStart w:id="21" w:name="_TOC_250013"/>
      <w:bookmarkEnd w:id="21"/>
      <w:r>
        <w:t>Section 4.9 BUILDING LINES</w:t>
      </w:r>
    </w:p>
    <w:p w14:paraId="2894BD66" w14:textId="77777777" w:rsidR="00D42789" w:rsidRDefault="00D42789">
      <w:pPr>
        <w:pStyle w:val="BodyText"/>
        <w:spacing w:before="10"/>
        <w:rPr>
          <w:b/>
          <w:sz w:val="23"/>
        </w:rPr>
      </w:pPr>
    </w:p>
    <w:p w14:paraId="6D32C6B9" w14:textId="77777777" w:rsidR="00D42789" w:rsidRDefault="00000000">
      <w:pPr>
        <w:pStyle w:val="BodyText"/>
        <w:ind w:left="300"/>
      </w:pPr>
      <w:r>
        <w:t>4.9.1</w:t>
      </w:r>
    </w:p>
    <w:p w14:paraId="4FFE8AC9" w14:textId="77777777" w:rsidR="00D42789" w:rsidRDefault="00000000">
      <w:pPr>
        <w:pStyle w:val="BodyText"/>
        <w:spacing w:before="1"/>
        <w:ind w:left="300" w:right="243"/>
      </w:pPr>
      <w:r>
        <w:t>Where a building line in any residential district has been established by existing buildings in a block, and is less than the specified front yard requirement, new construction may conform to the established building line provided that Council, by resolution or bylaw, permits confirmation to the established building line.</w:t>
      </w:r>
    </w:p>
    <w:p w14:paraId="731F2A4A" w14:textId="77777777" w:rsidR="00D42789" w:rsidRDefault="00D42789">
      <w:pPr>
        <w:pStyle w:val="BodyText"/>
        <w:rPr>
          <w:sz w:val="24"/>
        </w:rPr>
      </w:pPr>
    </w:p>
    <w:p w14:paraId="0DA660F5" w14:textId="77777777" w:rsidR="00D42789" w:rsidRDefault="00000000">
      <w:pPr>
        <w:pStyle w:val="Heading3"/>
        <w:ind w:right="7133"/>
      </w:pPr>
      <w:bookmarkStart w:id="22" w:name="_TOC_250012"/>
      <w:bookmarkEnd w:id="22"/>
      <w:r>
        <w:t>Section 4.10 MINIMUM SITE AREA</w:t>
      </w:r>
    </w:p>
    <w:p w14:paraId="42E24516" w14:textId="77777777" w:rsidR="00D42789" w:rsidRDefault="00D42789">
      <w:pPr>
        <w:pStyle w:val="BodyText"/>
        <w:spacing w:before="10"/>
        <w:rPr>
          <w:b/>
          <w:sz w:val="23"/>
        </w:rPr>
      </w:pPr>
    </w:p>
    <w:p w14:paraId="7D812BAA" w14:textId="77777777" w:rsidR="00D42789" w:rsidRDefault="00000000">
      <w:pPr>
        <w:pStyle w:val="BodyText"/>
        <w:spacing w:before="1"/>
        <w:ind w:left="300"/>
      </w:pPr>
      <w:r>
        <w:t>4.10.1</w:t>
      </w:r>
    </w:p>
    <w:p w14:paraId="5F750E52" w14:textId="77777777" w:rsidR="00D42789" w:rsidRDefault="00000000">
      <w:pPr>
        <w:pStyle w:val="BodyText"/>
        <w:ind w:left="299" w:right="456"/>
      </w:pPr>
      <w:r>
        <w:t>No site area shall be so reduced that the yards shall be smaller than prescribed by this Zoning Bylaw (unless a minor variance is approved); no portion of any yard shall provide any portion of a yard for any adjoining site.</w:t>
      </w:r>
    </w:p>
    <w:p w14:paraId="28B3397B" w14:textId="77777777" w:rsidR="00D42789" w:rsidRDefault="00D42789">
      <w:pPr>
        <w:pStyle w:val="BodyText"/>
        <w:spacing w:before="1"/>
        <w:rPr>
          <w:sz w:val="24"/>
        </w:rPr>
      </w:pPr>
    </w:p>
    <w:p w14:paraId="7EB0E76A" w14:textId="77777777" w:rsidR="00D42789" w:rsidRDefault="00000000">
      <w:pPr>
        <w:pStyle w:val="Heading3"/>
      </w:pPr>
      <w:r>
        <w:t>Section 4.11</w:t>
      </w:r>
    </w:p>
    <w:p w14:paraId="63AAD580" w14:textId="77777777" w:rsidR="00D42789" w:rsidRDefault="00000000">
      <w:pPr>
        <w:ind w:left="300"/>
        <w:rPr>
          <w:b/>
          <w:sz w:val="24"/>
        </w:rPr>
      </w:pPr>
      <w:r>
        <w:rPr>
          <w:b/>
          <w:sz w:val="24"/>
        </w:rPr>
        <w:t>LOCATION AND SITING OF BUILDINGS</w:t>
      </w:r>
    </w:p>
    <w:p w14:paraId="2BCD836A" w14:textId="77777777" w:rsidR="00D42789" w:rsidRDefault="00D42789">
      <w:pPr>
        <w:pStyle w:val="BodyText"/>
        <w:spacing w:before="10"/>
        <w:rPr>
          <w:b/>
          <w:sz w:val="23"/>
        </w:rPr>
      </w:pPr>
    </w:p>
    <w:p w14:paraId="06375347" w14:textId="77777777" w:rsidR="00D42789" w:rsidRDefault="00000000">
      <w:pPr>
        <w:pStyle w:val="BodyText"/>
        <w:spacing w:before="1" w:line="230" w:lineRule="exact"/>
        <w:ind w:left="300"/>
      </w:pPr>
      <w:r>
        <w:t>4.11.1</w:t>
      </w:r>
    </w:p>
    <w:p w14:paraId="13826F23" w14:textId="77777777" w:rsidR="00D42789" w:rsidRDefault="00000000">
      <w:pPr>
        <w:pStyle w:val="BodyText"/>
        <w:spacing w:line="230" w:lineRule="exact"/>
        <w:ind w:left="300"/>
      </w:pPr>
      <w:r>
        <w:t>No principal building shall be located in any required front, side, or rear yard setback.</w:t>
      </w:r>
    </w:p>
    <w:p w14:paraId="0DEE48DE" w14:textId="77777777" w:rsidR="00D42789" w:rsidRDefault="00D42789">
      <w:pPr>
        <w:spacing w:line="230" w:lineRule="exact"/>
        <w:sectPr w:rsidR="00D42789">
          <w:pgSz w:w="12240" w:h="15840"/>
          <w:pgMar w:top="1360" w:right="1220" w:bottom="1580" w:left="1140" w:header="0" w:footer="1381" w:gutter="0"/>
          <w:cols w:space="720"/>
        </w:sectPr>
      </w:pPr>
    </w:p>
    <w:p w14:paraId="096E1424" w14:textId="77777777" w:rsidR="00D42789" w:rsidRDefault="00D42789">
      <w:pPr>
        <w:pStyle w:val="BodyText"/>
        <w:spacing w:before="4"/>
        <w:rPr>
          <w:sz w:val="10"/>
        </w:rPr>
      </w:pPr>
    </w:p>
    <w:p w14:paraId="5F0751FD" w14:textId="77777777" w:rsidR="00D42789" w:rsidRDefault="00000000">
      <w:pPr>
        <w:pStyle w:val="BodyText"/>
        <w:spacing w:before="94"/>
        <w:ind w:left="300"/>
      </w:pPr>
      <w:r>
        <w:t>4.11.2</w:t>
      </w:r>
    </w:p>
    <w:p w14:paraId="36E1377E" w14:textId="77777777" w:rsidR="00D42789" w:rsidRDefault="00000000">
      <w:pPr>
        <w:pStyle w:val="BodyText"/>
        <w:ind w:left="300"/>
      </w:pPr>
      <w:r>
        <w:t>No accessory building or structure shall be located in any required front, side or rear yard setback.</w:t>
      </w:r>
    </w:p>
    <w:p w14:paraId="791ABBC8" w14:textId="77777777" w:rsidR="00D42789" w:rsidRDefault="00D42789">
      <w:pPr>
        <w:pStyle w:val="BodyText"/>
        <w:rPr>
          <w:sz w:val="24"/>
        </w:rPr>
      </w:pPr>
    </w:p>
    <w:p w14:paraId="11A2CDC9" w14:textId="77777777" w:rsidR="00D42789" w:rsidRDefault="00000000">
      <w:pPr>
        <w:pStyle w:val="Heading3"/>
        <w:ind w:left="299"/>
      </w:pPr>
      <w:r>
        <w:t>Section 4.12</w:t>
      </w:r>
    </w:p>
    <w:p w14:paraId="2DBD61AD" w14:textId="77777777" w:rsidR="00D42789" w:rsidRDefault="00000000">
      <w:pPr>
        <w:ind w:left="299"/>
        <w:rPr>
          <w:b/>
          <w:sz w:val="24"/>
        </w:rPr>
      </w:pPr>
      <w:r>
        <w:rPr>
          <w:b/>
          <w:sz w:val="24"/>
        </w:rPr>
        <w:t>ONE PRINCIPAL BUILDING PER SITE</w:t>
      </w:r>
    </w:p>
    <w:p w14:paraId="5558F287" w14:textId="77777777" w:rsidR="00D42789" w:rsidRDefault="00D42789">
      <w:pPr>
        <w:pStyle w:val="BodyText"/>
        <w:spacing w:before="11"/>
        <w:rPr>
          <w:b/>
          <w:sz w:val="23"/>
        </w:rPr>
      </w:pPr>
    </w:p>
    <w:p w14:paraId="505D0639" w14:textId="77777777" w:rsidR="00D42789" w:rsidRDefault="00000000">
      <w:pPr>
        <w:pStyle w:val="BodyText"/>
        <w:ind w:left="300"/>
      </w:pPr>
      <w:r>
        <w:t>4.12.1</w:t>
      </w:r>
    </w:p>
    <w:p w14:paraId="1BC4A91A" w14:textId="77777777" w:rsidR="00D42789" w:rsidRDefault="00000000">
      <w:pPr>
        <w:pStyle w:val="BodyText"/>
        <w:spacing w:before="1"/>
        <w:ind w:left="299" w:right="210"/>
      </w:pPr>
      <w:r>
        <w:t>Every building hereafter erected shall be located on a site as herein defined; and in no case shall there be more than one principal building on any single site, except for a dwelling group, shopping centres, industrial complexes, educational institutions, and public parks/playgrounds.</w:t>
      </w:r>
    </w:p>
    <w:p w14:paraId="62980F9A" w14:textId="77777777" w:rsidR="00D42789" w:rsidRDefault="00D42789">
      <w:pPr>
        <w:pStyle w:val="BodyText"/>
        <w:rPr>
          <w:sz w:val="24"/>
        </w:rPr>
      </w:pPr>
    </w:p>
    <w:p w14:paraId="7E9B79E2" w14:textId="77777777" w:rsidR="00D42789" w:rsidRDefault="00000000">
      <w:pPr>
        <w:pStyle w:val="Heading3"/>
        <w:spacing w:before="1"/>
      </w:pPr>
      <w:r>
        <w:t>Section 4.13</w:t>
      </w:r>
    </w:p>
    <w:p w14:paraId="2D9FC55E" w14:textId="77777777" w:rsidR="00D42789" w:rsidRDefault="00000000">
      <w:pPr>
        <w:ind w:left="300"/>
        <w:rPr>
          <w:b/>
          <w:sz w:val="24"/>
        </w:rPr>
      </w:pPr>
      <w:r>
        <w:rPr>
          <w:b/>
          <w:sz w:val="24"/>
        </w:rPr>
        <w:t>SATELLITE DISH RECEIVERS / SOLAR PANELS / WIND CHARGER</w:t>
      </w:r>
    </w:p>
    <w:p w14:paraId="65638123" w14:textId="77777777" w:rsidR="00D42789" w:rsidRDefault="00D42789">
      <w:pPr>
        <w:pStyle w:val="BodyText"/>
        <w:spacing w:before="10"/>
        <w:rPr>
          <w:b/>
          <w:sz w:val="23"/>
        </w:rPr>
      </w:pPr>
    </w:p>
    <w:p w14:paraId="355DFB53" w14:textId="77777777" w:rsidR="00D42789" w:rsidRDefault="00000000">
      <w:pPr>
        <w:pStyle w:val="BodyText"/>
        <w:spacing w:line="230" w:lineRule="exact"/>
        <w:ind w:left="300"/>
      </w:pPr>
      <w:r>
        <w:t>4.13.1</w:t>
      </w:r>
    </w:p>
    <w:p w14:paraId="717F704C" w14:textId="77777777" w:rsidR="00D42789" w:rsidRDefault="00000000">
      <w:pPr>
        <w:pStyle w:val="BodyText"/>
        <w:ind w:left="300" w:right="929"/>
        <w:jc w:val="both"/>
      </w:pPr>
      <w:r>
        <w:t>The installation and operation of a satellite dish, solar collector, wind charger, and their supporting structures on a principal building shall be permitted in all zoning districts subject to the regulations outlined below:</w:t>
      </w:r>
    </w:p>
    <w:p w14:paraId="410408F3" w14:textId="77777777" w:rsidR="00D42789" w:rsidRDefault="00000000">
      <w:pPr>
        <w:pStyle w:val="ListParagraph"/>
        <w:numPr>
          <w:ilvl w:val="0"/>
          <w:numId w:val="37"/>
        </w:numPr>
        <w:tabs>
          <w:tab w:val="left" w:pos="1221"/>
        </w:tabs>
        <w:ind w:right="353"/>
        <w:rPr>
          <w:sz w:val="20"/>
        </w:rPr>
      </w:pPr>
      <w:r>
        <w:rPr>
          <w:sz w:val="20"/>
        </w:rPr>
        <w:t>no side or front yard shall be used for the placement of a satellite-receiving dish that is greater than 0.92 m in diameter in a residential</w:t>
      </w:r>
      <w:r>
        <w:rPr>
          <w:spacing w:val="-10"/>
          <w:sz w:val="20"/>
        </w:rPr>
        <w:t xml:space="preserve"> </w:t>
      </w:r>
      <w:r>
        <w:rPr>
          <w:sz w:val="20"/>
        </w:rPr>
        <w:t>district;</w:t>
      </w:r>
    </w:p>
    <w:p w14:paraId="52D81723" w14:textId="77777777" w:rsidR="00D42789" w:rsidRDefault="00000000">
      <w:pPr>
        <w:pStyle w:val="ListParagraph"/>
        <w:numPr>
          <w:ilvl w:val="0"/>
          <w:numId w:val="37"/>
        </w:numPr>
        <w:tabs>
          <w:tab w:val="left" w:pos="1221"/>
        </w:tabs>
        <w:spacing w:before="1"/>
        <w:ind w:right="354"/>
        <w:rPr>
          <w:sz w:val="20"/>
        </w:rPr>
      </w:pPr>
      <w:r>
        <w:rPr>
          <w:sz w:val="20"/>
        </w:rPr>
        <w:t>no satellite-receiving dish with a diameter of greater than 0.92 m shall be placed on the roof</w:t>
      </w:r>
      <w:r>
        <w:rPr>
          <w:spacing w:val="-35"/>
          <w:sz w:val="20"/>
        </w:rPr>
        <w:t xml:space="preserve"> </w:t>
      </w:r>
      <w:r>
        <w:rPr>
          <w:sz w:val="20"/>
        </w:rPr>
        <w:t>of any single detached, semi-detached, duplex dwelling, or accessory</w:t>
      </w:r>
      <w:r>
        <w:rPr>
          <w:spacing w:val="-18"/>
          <w:sz w:val="20"/>
        </w:rPr>
        <w:t xml:space="preserve"> </w:t>
      </w:r>
      <w:r>
        <w:rPr>
          <w:sz w:val="20"/>
        </w:rPr>
        <w:t>building;</w:t>
      </w:r>
    </w:p>
    <w:p w14:paraId="46FC70C8" w14:textId="77777777" w:rsidR="00D42789" w:rsidRDefault="00000000">
      <w:pPr>
        <w:pStyle w:val="ListParagraph"/>
        <w:numPr>
          <w:ilvl w:val="0"/>
          <w:numId w:val="37"/>
        </w:numPr>
        <w:tabs>
          <w:tab w:val="left" w:pos="1221"/>
        </w:tabs>
        <w:ind w:right="383"/>
        <w:rPr>
          <w:sz w:val="20"/>
        </w:rPr>
      </w:pPr>
      <w:r>
        <w:rPr>
          <w:sz w:val="20"/>
        </w:rPr>
        <w:t>any solar panels, wind chargers, or associated operating structures attached to a building in a residential, commercial, or industrial district shall not exceed a height of 1.0 m above the highest point of the roof upon which it is</w:t>
      </w:r>
      <w:r>
        <w:rPr>
          <w:spacing w:val="-17"/>
          <w:sz w:val="20"/>
        </w:rPr>
        <w:t xml:space="preserve"> </w:t>
      </w:r>
      <w:r>
        <w:rPr>
          <w:sz w:val="20"/>
        </w:rPr>
        <w:t>located;</w:t>
      </w:r>
    </w:p>
    <w:p w14:paraId="5D7F850B" w14:textId="77777777" w:rsidR="00D42789" w:rsidRDefault="00000000">
      <w:pPr>
        <w:pStyle w:val="ListParagraph"/>
        <w:numPr>
          <w:ilvl w:val="0"/>
          <w:numId w:val="37"/>
        </w:numPr>
        <w:tabs>
          <w:tab w:val="left" w:pos="1221"/>
        </w:tabs>
        <w:ind w:right="320"/>
        <w:rPr>
          <w:sz w:val="20"/>
        </w:rPr>
      </w:pPr>
      <w:r>
        <w:rPr>
          <w:sz w:val="20"/>
        </w:rPr>
        <w:t>in the case of a corner site, no satellite dishes with a diameter greater than 0.92 m shall be permitted in any portion of the rear yard which is within 3.0 m of the side property line adjacent to a flanking street unless appropriate screening is put in place to the satisfaction of the Development</w:t>
      </w:r>
      <w:r>
        <w:rPr>
          <w:spacing w:val="-4"/>
          <w:sz w:val="20"/>
        </w:rPr>
        <w:t xml:space="preserve"> </w:t>
      </w:r>
      <w:r>
        <w:rPr>
          <w:sz w:val="20"/>
        </w:rPr>
        <w:t>Officer;</w:t>
      </w:r>
    </w:p>
    <w:p w14:paraId="001FCF6A" w14:textId="77777777" w:rsidR="00D42789" w:rsidRDefault="00000000">
      <w:pPr>
        <w:pStyle w:val="ListParagraph"/>
        <w:numPr>
          <w:ilvl w:val="0"/>
          <w:numId w:val="37"/>
        </w:numPr>
        <w:tabs>
          <w:tab w:val="left" w:pos="1221"/>
        </w:tabs>
        <w:spacing w:line="229" w:lineRule="exact"/>
        <w:rPr>
          <w:sz w:val="20"/>
        </w:rPr>
      </w:pPr>
      <w:r>
        <w:rPr>
          <w:sz w:val="20"/>
        </w:rPr>
        <w:t>all structures, if freestanding, shall not exceed a height of 5.0 m above grade</w:t>
      </w:r>
      <w:r>
        <w:rPr>
          <w:spacing w:val="-25"/>
          <w:sz w:val="20"/>
        </w:rPr>
        <w:t xml:space="preserve"> </w:t>
      </w:r>
      <w:r>
        <w:rPr>
          <w:sz w:val="20"/>
        </w:rPr>
        <w:t>level;</w:t>
      </w:r>
    </w:p>
    <w:p w14:paraId="5F64D5DF" w14:textId="77777777" w:rsidR="00D42789" w:rsidRDefault="00000000">
      <w:pPr>
        <w:pStyle w:val="ListParagraph"/>
        <w:numPr>
          <w:ilvl w:val="0"/>
          <w:numId w:val="37"/>
        </w:numPr>
        <w:tabs>
          <w:tab w:val="left" w:pos="1220"/>
          <w:tab w:val="left" w:pos="1221"/>
        </w:tabs>
        <w:ind w:right="397"/>
        <w:rPr>
          <w:sz w:val="20"/>
        </w:rPr>
      </w:pPr>
      <w:r>
        <w:rPr>
          <w:sz w:val="20"/>
        </w:rPr>
        <w:t>in all residential, commercial and community service districts, all structures, if attached to a principal building, shall not exceed a height of 1.0 m above the highest elevation of the roof surface of a flat roof, the decking of a mansard roof, or the top of a gable, hip or gambrel roof; and</w:t>
      </w:r>
    </w:p>
    <w:p w14:paraId="3A6DA6FA" w14:textId="77777777" w:rsidR="00D42789" w:rsidRDefault="00000000">
      <w:pPr>
        <w:pStyle w:val="ListParagraph"/>
        <w:numPr>
          <w:ilvl w:val="0"/>
          <w:numId w:val="37"/>
        </w:numPr>
        <w:tabs>
          <w:tab w:val="left" w:pos="1221"/>
        </w:tabs>
        <w:ind w:right="377"/>
        <w:rPr>
          <w:sz w:val="20"/>
        </w:rPr>
      </w:pPr>
      <w:r>
        <w:rPr>
          <w:sz w:val="20"/>
        </w:rPr>
        <w:t>in all residential, commercial, and community service districts, all structures, if attached to or erected upon an accessory building, shall not exceed a height of 2.0 m above the highest elevation</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roof</w:t>
      </w:r>
      <w:r>
        <w:rPr>
          <w:spacing w:val="-4"/>
          <w:sz w:val="20"/>
        </w:rPr>
        <w:t xml:space="preserve"> </w:t>
      </w:r>
      <w:r>
        <w:rPr>
          <w:sz w:val="20"/>
        </w:rPr>
        <w:t>surface</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flat</w:t>
      </w:r>
      <w:r>
        <w:rPr>
          <w:spacing w:val="-3"/>
          <w:sz w:val="20"/>
        </w:rPr>
        <w:t xml:space="preserve"> </w:t>
      </w:r>
      <w:r>
        <w:rPr>
          <w:sz w:val="20"/>
        </w:rPr>
        <w:t>roof,</w:t>
      </w:r>
      <w:r>
        <w:rPr>
          <w:spacing w:val="-3"/>
          <w:sz w:val="20"/>
        </w:rPr>
        <w:t xml:space="preserve"> </w:t>
      </w:r>
      <w:r>
        <w:rPr>
          <w:sz w:val="20"/>
        </w:rPr>
        <w:t>the</w:t>
      </w:r>
      <w:r>
        <w:rPr>
          <w:spacing w:val="-2"/>
          <w:sz w:val="20"/>
        </w:rPr>
        <w:t xml:space="preserve"> </w:t>
      </w:r>
      <w:r>
        <w:rPr>
          <w:sz w:val="20"/>
        </w:rPr>
        <w:t>decking</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mansard</w:t>
      </w:r>
      <w:r>
        <w:rPr>
          <w:spacing w:val="-3"/>
          <w:sz w:val="20"/>
        </w:rPr>
        <w:t xml:space="preserve"> </w:t>
      </w:r>
      <w:r>
        <w:rPr>
          <w:sz w:val="20"/>
        </w:rPr>
        <w:t>roof,</w:t>
      </w:r>
      <w:r>
        <w:rPr>
          <w:spacing w:val="-3"/>
          <w:sz w:val="20"/>
        </w:rPr>
        <w:t xml:space="preserve"> </w:t>
      </w:r>
      <w:r>
        <w:rPr>
          <w:sz w:val="20"/>
        </w:rPr>
        <w:t>or</w:t>
      </w:r>
      <w:r>
        <w:rPr>
          <w:spacing w:val="-2"/>
          <w:sz w:val="20"/>
        </w:rPr>
        <w:t xml:space="preserve"> </w:t>
      </w:r>
      <w:r>
        <w:rPr>
          <w:sz w:val="20"/>
        </w:rPr>
        <w:t>the</w:t>
      </w:r>
      <w:r>
        <w:rPr>
          <w:spacing w:val="-2"/>
          <w:sz w:val="20"/>
        </w:rPr>
        <w:t xml:space="preserve"> </w:t>
      </w:r>
      <w:r>
        <w:rPr>
          <w:sz w:val="20"/>
        </w:rPr>
        <w:t>top</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gable, hip or gambrel roof of the accessory</w:t>
      </w:r>
      <w:r>
        <w:rPr>
          <w:spacing w:val="-10"/>
          <w:sz w:val="20"/>
        </w:rPr>
        <w:t xml:space="preserve"> </w:t>
      </w:r>
      <w:r>
        <w:rPr>
          <w:sz w:val="20"/>
        </w:rPr>
        <w:t>building.</w:t>
      </w:r>
    </w:p>
    <w:p w14:paraId="1BAB9A51" w14:textId="77777777" w:rsidR="00D42789" w:rsidRDefault="00D42789">
      <w:pPr>
        <w:pStyle w:val="BodyText"/>
        <w:spacing w:before="1"/>
      </w:pPr>
    </w:p>
    <w:p w14:paraId="214BD292" w14:textId="77777777" w:rsidR="00D42789" w:rsidRDefault="00000000">
      <w:pPr>
        <w:pStyle w:val="Heading3"/>
      </w:pPr>
      <w:r>
        <w:t>Section 4.14</w:t>
      </w:r>
    </w:p>
    <w:p w14:paraId="74D9E6E7" w14:textId="77777777" w:rsidR="00D42789" w:rsidRDefault="00000000">
      <w:pPr>
        <w:ind w:left="300"/>
        <w:rPr>
          <w:b/>
          <w:sz w:val="24"/>
        </w:rPr>
      </w:pPr>
      <w:r>
        <w:rPr>
          <w:b/>
          <w:sz w:val="24"/>
        </w:rPr>
        <w:t>OUTDOOR STORAGE AND MAINTENANCE</w:t>
      </w:r>
    </w:p>
    <w:p w14:paraId="667C3123" w14:textId="77777777" w:rsidR="00D42789" w:rsidRDefault="00D42789">
      <w:pPr>
        <w:pStyle w:val="BodyText"/>
        <w:spacing w:before="10"/>
        <w:rPr>
          <w:b/>
          <w:sz w:val="23"/>
        </w:rPr>
      </w:pPr>
    </w:p>
    <w:p w14:paraId="45760A6B" w14:textId="77777777" w:rsidR="00D42789" w:rsidRDefault="00000000">
      <w:pPr>
        <w:pStyle w:val="BodyText"/>
        <w:spacing w:before="1"/>
        <w:ind w:left="300"/>
      </w:pPr>
      <w:r>
        <w:t>4.14.1</w:t>
      </w:r>
    </w:p>
    <w:p w14:paraId="5C7A8AA1" w14:textId="77777777" w:rsidR="00D42789" w:rsidRDefault="00000000">
      <w:pPr>
        <w:pStyle w:val="BodyText"/>
        <w:ind w:left="300"/>
      </w:pPr>
      <w:r>
        <w:t>In no case shall storage of materials as cited in this section be permitted in the front yard of any site.</w:t>
      </w:r>
    </w:p>
    <w:p w14:paraId="64252192" w14:textId="77777777" w:rsidR="00D42789" w:rsidRDefault="00D42789">
      <w:pPr>
        <w:pStyle w:val="BodyText"/>
        <w:spacing w:before="11"/>
        <w:rPr>
          <w:sz w:val="23"/>
        </w:rPr>
      </w:pPr>
    </w:p>
    <w:p w14:paraId="7F85CB22" w14:textId="77777777" w:rsidR="00D42789" w:rsidRDefault="00000000">
      <w:pPr>
        <w:pStyle w:val="BodyText"/>
        <w:ind w:left="300"/>
      </w:pPr>
      <w:r>
        <w:t>4.14.2</w:t>
      </w:r>
    </w:p>
    <w:p w14:paraId="4ACEC32C" w14:textId="77777777" w:rsidR="00D42789" w:rsidRDefault="00000000">
      <w:pPr>
        <w:pStyle w:val="BodyText"/>
        <w:ind w:left="300"/>
      </w:pPr>
      <w:r>
        <w:t>The regulations for outdoor storage and maintenance in residential districts are as follows:</w:t>
      </w:r>
    </w:p>
    <w:p w14:paraId="79225782" w14:textId="77777777" w:rsidR="00D42789" w:rsidRDefault="00000000">
      <w:pPr>
        <w:pStyle w:val="ListParagraph"/>
        <w:numPr>
          <w:ilvl w:val="0"/>
          <w:numId w:val="36"/>
        </w:numPr>
        <w:tabs>
          <w:tab w:val="left" w:pos="1221"/>
        </w:tabs>
        <w:spacing w:before="1"/>
        <w:ind w:right="607"/>
        <w:rPr>
          <w:sz w:val="20"/>
        </w:rPr>
      </w:pPr>
      <w:r>
        <w:rPr>
          <w:sz w:val="20"/>
        </w:rPr>
        <w:t>no side or front yards shall be used for the storage or collection of goods or commodities or other forms of materials;</w:t>
      </w:r>
      <w:r>
        <w:rPr>
          <w:spacing w:val="-6"/>
          <w:sz w:val="20"/>
        </w:rPr>
        <w:t xml:space="preserve"> </w:t>
      </w:r>
      <w:r>
        <w:rPr>
          <w:sz w:val="20"/>
        </w:rPr>
        <w:t>and</w:t>
      </w:r>
    </w:p>
    <w:p w14:paraId="3583FEFA" w14:textId="77777777" w:rsidR="00D42789" w:rsidRDefault="00000000">
      <w:pPr>
        <w:pStyle w:val="ListParagraph"/>
        <w:numPr>
          <w:ilvl w:val="0"/>
          <w:numId w:val="36"/>
        </w:numPr>
        <w:tabs>
          <w:tab w:val="left" w:pos="1221"/>
        </w:tabs>
        <w:spacing w:line="230" w:lineRule="exact"/>
        <w:rPr>
          <w:sz w:val="20"/>
        </w:rPr>
      </w:pPr>
      <w:r>
        <w:rPr>
          <w:sz w:val="20"/>
        </w:rPr>
        <w:t>no unlicensed vehicles may be stored in any side or front</w:t>
      </w:r>
      <w:r>
        <w:rPr>
          <w:spacing w:val="-16"/>
          <w:sz w:val="20"/>
        </w:rPr>
        <w:t xml:space="preserve"> </w:t>
      </w:r>
      <w:r>
        <w:rPr>
          <w:sz w:val="20"/>
        </w:rPr>
        <w:t>yard.</w:t>
      </w:r>
    </w:p>
    <w:p w14:paraId="23D99444" w14:textId="77777777" w:rsidR="00D42789" w:rsidRDefault="00D42789">
      <w:pPr>
        <w:spacing w:line="230" w:lineRule="exact"/>
        <w:rPr>
          <w:sz w:val="20"/>
        </w:rPr>
        <w:sectPr w:rsidR="00D42789">
          <w:pgSz w:w="12240" w:h="15840"/>
          <w:pgMar w:top="1500" w:right="1220" w:bottom="1580" w:left="1140" w:header="0" w:footer="1381" w:gutter="0"/>
          <w:cols w:space="720"/>
        </w:sectPr>
      </w:pPr>
    </w:p>
    <w:p w14:paraId="6D19A734" w14:textId="77777777" w:rsidR="00D42789" w:rsidRDefault="00000000">
      <w:pPr>
        <w:pStyle w:val="BodyText"/>
        <w:spacing w:before="167" w:line="230" w:lineRule="exact"/>
        <w:ind w:left="300"/>
      </w:pPr>
      <w:r>
        <w:lastRenderedPageBreak/>
        <w:t>4.14.3</w:t>
      </w:r>
    </w:p>
    <w:p w14:paraId="0C306011" w14:textId="77777777" w:rsidR="00D42789" w:rsidRDefault="00000000">
      <w:pPr>
        <w:pStyle w:val="BodyText"/>
        <w:ind w:left="299" w:right="410"/>
      </w:pPr>
      <w:r>
        <w:t>In all commercial districts with the exception of C-HY Highway Commercial, all business shall be conducted and all goods stored wholly within an enclosed building except as required in the servicing of motor vehicles.</w:t>
      </w:r>
    </w:p>
    <w:p w14:paraId="36E22E7D" w14:textId="77777777" w:rsidR="00D42789" w:rsidRDefault="00D42789">
      <w:pPr>
        <w:pStyle w:val="BodyText"/>
        <w:spacing w:before="1"/>
        <w:rPr>
          <w:sz w:val="24"/>
        </w:rPr>
      </w:pPr>
    </w:p>
    <w:p w14:paraId="1E1E41BC" w14:textId="77777777" w:rsidR="00D42789" w:rsidRDefault="00000000">
      <w:pPr>
        <w:pStyle w:val="Heading3"/>
      </w:pPr>
      <w:r>
        <w:t>Section 4.15</w:t>
      </w:r>
    </w:p>
    <w:p w14:paraId="09CC985A" w14:textId="77777777" w:rsidR="00D42789" w:rsidRDefault="00000000">
      <w:pPr>
        <w:ind w:left="300"/>
        <w:rPr>
          <w:b/>
          <w:sz w:val="24"/>
        </w:rPr>
      </w:pPr>
      <w:r>
        <w:rPr>
          <w:b/>
          <w:sz w:val="24"/>
        </w:rPr>
        <w:t>NOXIOUS USES / FEDERAL AND PROVINCIAL ACTS &amp; REGULATIONS</w:t>
      </w:r>
    </w:p>
    <w:p w14:paraId="08FD5A03" w14:textId="77777777" w:rsidR="00D42789" w:rsidRDefault="00000000">
      <w:pPr>
        <w:pStyle w:val="BodyText"/>
        <w:spacing w:before="230" w:line="230" w:lineRule="exact"/>
        <w:ind w:left="300"/>
      </w:pPr>
      <w:r>
        <w:t>4.15.1</w:t>
      </w:r>
    </w:p>
    <w:p w14:paraId="7A72EA18" w14:textId="77777777" w:rsidR="00D42789" w:rsidRDefault="00000000">
      <w:pPr>
        <w:pStyle w:val="BodyText"/>
        <w:ind w:left="300" w:right="410" w:hanging="1"/>
      </w:pPr>
      <w:r>
        <w:t>Notwithstanding any other relevant section of the Zoning Bylaw, no uses shall be permitted within the Municipality, which, by their nature or the materials used therein, contravenes any applicable Federal or Provincial Acts or Regulations.</w:t>
      </w:r>
    </w:p>
    <w:p w14:paraId="258BA616" w14:textId="77777777" w:rsidR="00D42789" w:rsidRDefault="00D42789">
      <w:pPr>
        <w:pStyle w:val="BodyText"/>
      </w:pPr>
    </w:p>
    <w:p w14:paraId="796F6E22" w14:textId="77777777" w:rsidR="00D42789" w:rsidRDefault="00000000">
      <w:pPr>
        <w:pStyle w:val="Heading3"/>
        <w:ind w:left="299" w:right="7400"/>
      </w:pPr>
      <w:bookmarkStart w:id="23" w:name="_TOC_250011"/>
      <w:bookmarkEnd w:id="23"/>
      <w:r>
        <w:t>Section 4.16 WASTE DISPOSAL</w:t>
      </w:r>
    </w:p>
    <w:p w14:paraId="42E10DE1" w14:textId="77777777" w:rsidR="00D42789" w:rsidRDefault="00000000">
      <w:pPr>
        <w:pStyle w:val="BodyText"/>
        <w:spacing w:before="230" w:line="230" w:lineRule="exact"/>
        <w:ind w:left="300"/>
      </w:pPr>
      <w:r>
        <w:t>4.16.1</w:t>
      </w:r>
    </w:p>
    <w:p w14:paraId="4EDE5092" w14:textId="77777777" w:rsidR="00D42789" w:rsidRDefault="00000000">
      <w:pPr>
        <w:pStyle w:val="BodyText"/>
        <w:ind w:left="299" w:right="235"/>
      </w:pPr>
      <w:r>
        <w:t>Subject to the Acts and Regulations administered by the Departments of Health and Environment, no liquid, solid or gaseous wastes shall be allowed to be discharged into any sewer, aquifer, stream, creek, river, lake, pond, slough, intermittent channel or other body of water, onto any land or into the air. No use shall produce smoke, ash, dust, fumes, vapours, gases or other forms of air pollution which could cause damage to the health of any person, animal or vegetation or which could cause excessive soiling. All materials or wastes which might cause fumes or dust which constitute a fire hazard or which may be edible or otherwise attractive to rodents or insects shall be stored indoors or enclosed in appropriate containers to eliminate such hazards.</w:t>
      </w:r>
    </w:p>
    <w:p w14:paraId="41C5D717" w14:textId="77777777" w:rsidR="00D42789" w:rsidRDefault="00D42789">
      <w:pPr>
        <w:pStyle w:val="BodyText"/>
      </w:pPr>
    </w:p>
    <w:p w14:paraId="5DD97654" w14:textId="77777777" w:rsidR="00D42789" w:rsidRDefault="00000000">
      <w:pPr>
        <w:pStyle w:val="Heading3"/>
        <w:spacing w:before="1"/>
        <w:ind w:right="7333"/>
      </w:pPr>
      <w:bookmarkStart w:id="24" w:name="_TOC_250010"/>
      <w:bookmarkEnd w:id="24"/>
      <w:r>
        <w:t>Section 4.17 HIGHWAY ACCESS</w:t>
      </w:r>
    </w:p>
    <w:p w14:paraId="7A9D60B5" w14:textId="77777777" w:rsidR="00D42789" w:rsidRDefault="00000000">
      <w:pPr>
        <w:pStyle w:val="BodyText"/>
        <w:spacing w:before="229" w:line="230" w:lineRule="exact"/>
        <w:ind w:left="300"/>
      </w:pPr>
      <w:r>
        <w:t>4.17.1</w:t>
      </w:r>
    </w:p>
    <w:p w14:paraId="02940B0D" w14:textId="77777777" w:rsidR="00D42789" w:rsidRDefault="00000000">
      <w:pPr>
        <w:pStyle w:val="BodyText"/>
        <w:ind w:left="300" w:right="221"/>
      </w:pPr>
      <w:r>
        <w:t>Any development fronting on a highway or arterial roadway may be required to include provisions for and development of a service road constructed adjacent and parallel to the highway or arterial roadway, at the discretion of the Development Officer or the Ministry of Highways and Infrastructure where applicable.</w:t>
      </w:r>
    </w:p>
    <w:p w14:paraId="0478989D" w14:textId="77777777" w:rsidR="00D42789" w:rsidRDefault="00D42789">
      <w:pPr>
        <w:pStyle w:val="BodyText"/>
        <w:spacing w:before="1"/>
      </w:pPr>
    </w:p>
    <w:p w14:paraId="21837CEE" w14:textId="77777777" w:rsidR="00D42789" w:rsidRDefault="00000000">
      <w:pPr>
        <w:pStyle w:val="Heading3"/>
      </w:pPr>
      <w:r>
        <w:t>Section 4.18</w:t>
      </w:r>
    </w:p>
    <w:p w14:paraId="4C5C8247" w14:textId="77777777" w:rsidR="00D42789" w:rsidRDefault="00000000">
      <w:pPr>
        <w:ind w:left="300"/>
        <w:rPr>
          <w:b/>
          <w:sz w:val="24"/>
        </w:rPr>
      </w:pPr>
      <w:r>
        <w:rPr>
          <w:b/>
          <w:sz w:val="24"/>
        </w:rPr>
        <w:t>VEHICLE ACCOMMODATION</w:t>
      </w:r>
    </w:p>
    <w:p w14:paraId="13FEC7DB" w14:textId="77777777" w:rsidR="00D42789" w:rsidRDefault="00000000">
      <w:pPr>
        <w:pStyle w:val="BodyText"/>
        <w:spacing w:before="230" w:line="230" w:lineRule="exact"/>
        <w:ind w:left="300"/>
      </w:pPr>
      <w:r>
        <w:t>4.18.1</w:t>
      </w:r>
    </w:p>
    <w:p w14:paraId="3045E77D" w14:textId="77777777" w:rsidR="00D42789" w:rsidRDefault="00000000">
      <w:pPr>
        <w:pStyle w:val="BodyText"/>
        <w:ind w:left="300" w:right="244"/>
      </w:pPr>
      <w:r>
        <w:t>No car, truck, bus, motor home, or travel trailer shall be used for permanent human habitation, whether or not the vehicle is mounted on wheels, with the exception in an approved campground. At no location on Municipal roads shall it be permitted to leave an unlicensed vehicle for more than 48 hours.</w:t>
      </w:r>
    </w:p>
    <w:p w14:paraId="04CE7277" w14:textId="77777777" w:rsidR="00D42789" w:rsidRDefault="00D42789">
      <w:pPr>
        <w:pStyle w:val="BodyText"/>
      </w:pPr>
    </w:p>
    <w:p w14:paraId="7F0A00B7" w14:textId="77777777" w:rsidR="00D42789" w:rsidRDefault="00000000">
      <w:pPr>
        <w:pStyle w:val="Heading3"/>
        <w:spacing w:before="1"/>
      </w:pPr>
      <w:r>
        <w:t>Section 4.19</w:t>
      </w:r>
    </w:p>
    <w:p w14:paraId="3DCA633E" w14:textId="77777777" w:rsidR="00D42789" w:rsidRDefault="00000000">
      <w:pPr>
        <w:ind w:left="300"/>
        <w:rPr>
          <w:b/>
          <w:sz w:val="24"/>
        </w:rPr>
      </w:pPr>
      <w:r>
        <w:rPr>
          <w:b/>
          <w:sz w:val="24"/>
        </w:rPr>
        <w:t>GRADING AND LEVELING OF SITES</w:t>
      </w:r>
    </w:p>
    <w:p w14:paraId="184E179E" w14:textId="77777777" w:rsidR="00D42789" w:rsidRDefault="00000000">
      <w:pPr>
        <w:pStyle w:val="BodyText"/>
        <w:spacing w:before="229" w:line="230" w:lineRule="exact"/>
        <w:ind w:left="300"/>
      </w:pPr>
      <w:r>
        <w:t>4.19.1</w:t>
      </w:r>
    </w:p>
    <w:p w14:paraId="06ECD6ED" w14:textId="77777777" w:rsidR="00D42789" w:rsidRDefault="00000000">
      <w:pPr>
        <w:pStyle w:val="BodyText"/>
        <w:ind w:left="300" w:right="410"/>
      </w:pPr>
      <w:r>
        <w:t>Any site proposed for development shall be graded and at the owner's expense to provide for adequate surface drainage that does not adversely affect adjacent property. All lots being filled shall be cleared of debris, including brush and tree stumps, and shall be filled with a clean fill and/or topsoil to allow complete surface draining of the lot into natural drainage rights of way. No construction shall be permitted which creates or aggravates water stagnation or a drainage problem on adjacent properties.</w:t>
      </w:r>
    </w:p>
    <w:p w14:paraId="46FE035C" w14:textId="77777777" w:rsidR="00D42789" w:rsidRDefault="00D42789">
      <w:pPr>
        <w:sectPr w:rsidR="00D42789">
          <w:pgSz w:w="12240" w:h="15840"/>
          <w:pgMar w:top="1500" w:right="1220" w:bottom="1580" w:left="1140" w:header="0" w:footer="1381" w:gutter="0"/>
          <w:cols w:space="720"/>
        </w:sectPr>
      </w:pPr>
    </w:p>
    <w:p w14:paraId="19D3C248" w14:textId="77777777" w:rsidR="00D42789" w:rsidRDefault="00000000">
      <w:pPr>
        <w:pStyle w:val="BodyText"/>
        <w:spacing w:before="77"/>
        <w:ind w:left="300" w:right="321"/>
      </w:pPr>
      <w:r>
        <w:lastRenderedPageBreak/>
        <w:t>No trees, brush, or debris shall be used as landfill or in lieu thereof, nor shall any land-filling operation be performed in such a manner as to cover existing trees and debris on any streets, lots, or otherwise.</w:t>
      </w:r>
    </w:p>
    <w:p w14:paraId="6BD1002C" w14:textId="77777777" w:rsidR="00D42789" w:rsidRDefault="00D42789">
      <w:pPr>
        <w:pStyle w:val="BodyText"/>
        <w:rPr>
          <w:sz w:val="24"/>
        </w:rPr>
      </w:pPr>
    </w:p>
    <w:p w14:paraId="4C0084C8" w14:textId="77777777" w:rsidR="00D42789" w:rsidRDefault="00000000">
      <w:pPr>
        <w:pStyle w:val="Heading3"/>
      </w:pPr>
      <w:r>
        <w:t>Section 4.20</w:t>
      </w:r>
    </w:p>
    <w:p w14:paraId="4AF2BC9B" w14:textId="77777777" w:rsidR="00D42789" w:rsidRDefault="00000000">
      <w:pPr>
        <w:ind w:left="300"/>
        <w:rPr>
          <w:b/>
          <w:sz w:val="24"/>
        </w:rPr>
      </w:pPr>
      <w:r>
        <w:rPr>
          <w:b/>
          <w:sz w:val="24"/>
        </w:rPr>
        <w:t>EXCAVATION, STRIPPING AND GRADING</w:t>
      </w:r>
    </w:p>
    <w:p w14:paraId="5D3A58E1" w14:textId="77777777" w:rsidR="00D42789" w:rsidRDefault="00D42789">
      <w:pPr>
        <w:pStyle w:val="BodyText"/>
        <w:spacing w:before="11"/>
        <w:rPr>
          <w:b/>
          <w:sz w:val="23"/>
        </w:rPr>
      </w:pPr>
    </w:p>
    <w:p w14:paraId="22709006" w14:textId="77777777" w:rsidR="00D42789" w:rsidRDefault="00000000">
      <w:pPr>
        <w:pStyle w:val="BodyText"/>
        <w:ind w:left="300"/>
      </w:pPr>
      <w:r>
        <w:t>4.20.1</w:t>
      </w:r>
    </w:p>
    <w:p w14:paraId="5351F951" w14:textId="77777777" w:rsidR="00D42789" w:rsidRDefault="00000000">
      <w:pPr>
        <w:pStyle w:val="BodyText"/>
        <w:spacing w:before="1"/>
        <w:ind w:left="300"/>
      </w:pPr>
      <w:r>
        <w:t>A development permit is required for the excavation of land.</w:t>
      </w:r>
    </w:p>
    <w:p w14:paraId="0AD668AD" w14:textId="77777777" w:rsidR="00D42789" w:rsidRDefault="00D42789">
      <w:pPr>
        <w:pStyle w:val="BodyText"/>
        <w:rPr>
          <w:sz w:val="24"/>
        </w:rPr>
      </w:pPr>
    </w:p>
    <w:p w14:paraId="5E7A7CED" w14:textId="77777777" w:rsidR="00D42789" w:rsidRDefault="00000000">
      <w:pPr>
        <w:pStyle w:val="BodyText"/>
        <w:spacing w:line="230" w:lineRule="exact"/>
        <w:ind w:left="300"/>
      </w:pPr>
      <w:r>
        <w:t>4.20.2</w:t>
      </w:r>
    </w:p>
    <w:p w14:paraId="1C178643" w14:textId="77777777" w:rsidR="00D42789" w:rsidRDefault="00000000">
      <w:pPr>
        <w:pStyle w:val="BodyText"/>
        <w:spacing w:line="230" w:lineRule="exact"/>
        <w:ind w:left="300"/>
      </w:pPr>
      <w:r>
        <w:t>For the purpose of determining what requires a development permit, excavation shall not include:</w:t>
      </w:r>
    </w:p>
    <w:p w14:paraId="4D867CF9" w14:textId="77777777" w:rsidR="00D42789" w:rsidRDefault="00000000">
      <w:pPr>
        <w:pStyle w:val="ListParagraph"/>
        <w:numPr>
          <w:ilvl w:val="0"/>
          <w:numId w:val="35"/>
        </w:numPr>
        <w:tabs>
          <w:tab w:val="left" w:pos="1221"/>
        </w:tabs>
        <w:ind w:right="784"/>
        <w:rPr>
          <w:sz w:val="20"/>
        </w:rPr>
      </w:pPr>
      <w:r>
        <w:rPr>
          <w:sz w:val="20"/>
        </w:rPr>
        <w:t>any excavation for construction or building purposes associated with a valid development permit or a valid certificate of approval for subdivision;</w:t>
      </w:r>
      <w:r>
        <w:rPr>
          <w:spacing w:val="-15"/>
          <w:sz w:val="20"/>
        </w:rPr>
        <w:t xml:space="preserve"> </w:t>
      </w:r>
      <w:r>
        <w:rPr>
          <w:sz w:val="20"/>
        </w:rPr>
        <w:t>or</w:t>
      </w:r>
    </w:p>
    <w:p w14:paraId="3B7544FC" w14:textId="77777777" w:rsidR="00D42789" w:rsidRDefault="00000000">
      <w:pPr>
        <w:pStyle w:val="ListParagraph"/>
        <w:numPr>
          <w:ilvl w:val="0"/>
          <w:numId w:val="35"/>
        </w:numPr>
        <w:tabs>
          <w:tab w:val="left" w:pos="1221"/>
        </w:tabs>
        <w:ind w:right="254"/>
        <w:rPr>
          <w:sz w:val="20"/>
        </w:rPr>
      </w:pPr>
      <w:r>
        <w:rPr>
          <w:sz w:val="20"/>
        </w:rPr>
        <w:t>any excavation or the removal of vegetation for maintenance or landscaping purposes on a</w:t>
      </w:r>
      <w:r>
        <w:rPr>
          <w:spacing w:val="-39"/>
          <w:sz w:val="20"/>
        </w:rPr>
        <w:t xml:space="preserve"> </w:t>
      </w:r>
      <w:r>
        <w:rPr>
          <w:sz w:val="20"/>
        </w:rPr>
        <w:t>site where a development permit has previously been</w:t>
      </w:r>
      <w:r>
        <w:rPr>
          <w:spacing w:val="-11"/>
          <w:sz w:val="20"/>
        </w:rPr>
        <w:t xml:space="preserve"> </w:t>
      </w:r>
      <w:r>
        <w:rPr>
          <w:sz w:val="20"/>
        </w:rPr>
        <w:t>issued.</w:t>
      </w:r>
    </w:p>
    <w:p w14:paraId="1CE439F0" w14:textId="77777777" w:rsidR="00D42789" w:rsidRDefault="00D42789">
      <w:pPr>
        <w:pStyle w:val="BodyText"/>
        <w:rPr>
          <w:sz w:val="24"/>
        </w:rPr>
      </w:pPr>
    </w:p>
    <w:p w14:paraId="7A8F5D1D" w14:textId="77777777" w:rsidR="00D42789" w:rsidRDefault="00000000">
      <w:pPr>
        <w:pStyle w:val="BodyText"/>
        <w:ind w:left="300"/>
      </w:pPr>
      <w:r>
        <w:t>4.20.3</w:t>
      </w:r>
    </w:p>
    <w:p w14:paraId="68F412D3" w14:textId="77777777" w:rsidR="00D42789" w:rsidRDefault="00000000">
      <w:pPr>
        <w:pStyle w:val="BodyText"/>
        <w:ind w:left="300" w:right="354"/>
      </w:pPr>
      <w:r>
        <w:t>Excavation shall include, but is not limited to, sand and gravel extraction, topsoil stripping, the grading of land for drainage purposes, the grading of land and the clearing of vegetation from land without a valid development permit or valid certificate of approval for subdivision.</w:t>
      </w:r>
    </w:p>
    <w:p w14:paraId="76831B11" w14:textId="77777777" w:rsidR="00D42789" w:rsidRDefault="00D42789">
      <w:pPr>
        <w:pStyle w:val="BodyText"/>
        <w:rPr>
          <w:sz w:val="24"/>
        </w:rPr>
      </w:pPr>
    </w:p>
    <w:p w14:paraId="1EB24307" w14:textId="77777777" w:rsidR="00D42789" w:rsidRDefault="00000000">
      <w:pPr>
        <w:pStyle w:val="BodyText"/>
        <w:ind w:left="300"/>
      </w:pPr>
      <w:r>
        <w:t>4.20.4</w:t>
      </w:r>
    </w:p>
    <w:p w14:paraId="37C23417" w14:textId="77777777" w:rsidR="00D42789" w:rsidRDefault="00000000">
      <w:pPr>
        <w:pStyle w:val="BodyText"/>
        <w:spacing w:before="1"/>
        <w:ind w:left="300" w:right="444"/>
      </w:pPr>
      <w:r>
        <w:t>A person wishing to excavate, strip or grade land shall provide the following information in their application for a development permit:</w:t>
      </w:r>
    </w:p>
    <w:p w14:paraId="30553A50" w14:textId="77777777" w:rsidR="00D42789" w:rsidRDefault="00000000">
      <w:pPr>
        <w:pStyle w:val="ListParagraph"/>
        <w:numPr>
          <w:ilvl w:val="0"/>
          <w:numId w:val="34"/>
        </w:numPr>
        <w:tabs>
          <w:tab w:val="left" w:pos="1221"/>
        </w:tabs>
        <w:ind w:right="319"/>
        <w:rPr>
          <w:sz w:val="20"/>
        </w:rPr>
      </w:pPr>
      <w:r>
        <w:rPr>
          <w:sz w:val="20"/>
        </w:rPr>
        <w:t>the location and area of the site on which the excavation, stripping or grading is to take place, and the existing land use and vegetation, including tree surveys where deemed appropriate by the Development Officer;</w:t>
      </w:r>
      <w:r>
        <w:rPr>
          <w:spacing w:val="-7"/>
          <w:sz w:val="20"/>
        </w:rPr>
        <w:t xml:space="preserve"> </w:t>
      </w:r>
      <w:r>
        <w:rPr>
          <w:sz w:val="20"/>
        </w:rPr>
        <w:t>and</w:t>
      </w:r>
    </w:p>
    <w:p w14:paraId="50AACE60" w14:textId="77777777" w:rsidR="00D42789" w:rsidRDefault="00000000">
      <w:pPr>
        <w:pStyle w:val="ListParagraph"/>
        <w:numPr>
          <w:ilvl w:val="0"/>
          <w:numId w:val="34"/>
        </w:numPr>
        <w:tabs>
          <w:tab w:val="left" w:pos="1221"/>
        </w:tabs>
        <w:ind w:right="487"/>
        <w:rPr>
          <w:sz w:val="20"/>
        </w:rPr>
      </w:pPr>
      <w:r>
        <w:rPr>
          <w:sz w:val="20"/>
        </w:rPr>
        <w:t>the amount and type of vegetation, soil or other material to be removed or relocated, and</w:t>
      </w:r>
      <w:r>
        <w:rPr>
          <w:spacing w:val="-34"/>
          <w:sz w:val="20"/>
        </w:rPr>
        <w:t xml:space="preserve"> </w:t>
      </w:r>
      <w:r>
        <w:rPr>
          <w:sz w:val="20"/>
        </w:rPr>
        <w:t>the condition in which the land is to be left when the excavation is</w:t>
      </w:r>
      <w:r>
        <w:rPr>
          <w:spacing w:val="-18"/>
          <w:sz w:val="20"/>
        </w:rPr>
        <w:t xml:space="preserve"> </w:t>
      </w:r>
      <w:r>
        <w:rPr>
          <w:sz w:val="20"/>
        </w:rPr>
        <w:t>complete.</w:t>
      </w:r>
    </w:p>
    <w:p w14:paraId="43BC255F" w14:textId="77777777" w:rsidR="00D42789" w:rsidRDefault="00D42789">
      <w:pPr>
        <w:pStyle w:val="BodyText"/>
        <w:spacing w:before="11"/>
        <w:rPr>
          <w:sz w:val="19"/>
        </w:rPr>
      </w:pPr>
    </w:p>
    <w:p w14:paraId="23F287F4" w14:textId="77777777" w:rsidR="00D42789" w:rsidRDefault="00000000">
      <w:pPr>
        <w:pStyle w:val="BodyText"/>
        <w:spacing w:line="230" w:lineRule="exact"/>
        <w:ind w:left="300"/>
      </w:pPr>
      <w:r>
        <w:t>4.20.5</w:t>
      </w:r>
    </w:p>
    <w:p w14:paraId="2A565856" w14:textId="77777777" w:rsidR="00D42789" w:rsidRDefault="00000000">
      <w:pPr>
        <w:pStyle w:val="BodyText"/>
        <w:ind w:left="300" w:right="309"/>
      </w:pPr>
      <w:r>
        <w:t>The Development Officer shall issue a development permit when satisfied that the excavation is necessary for the interim use, development or maintenance of the subject land, prior to a final concept plan, subdivision, or development permit being approved for the area, and considering the conservation of important natural areas and vegetation, the maintenance of effective drainage patterns, and the health and safety of persons in the area.</w:t>
      </w:r>
    </w:p>
    <w:p w14:paraId="4D8793AA" w14:textId="77777777" w:rsidR="00D42789" w:rsidRDefault="00D42789">
      <w:pPr>
        <w:pStyle w:val="BodyText"/>
      </w:pPr>
    </w:p>
    <w:p w14:paraId="6538B1FA" w14:textId="77777777" w:rsidR="00D42789" w:rsidRDefault="00000000">
      <w:pPr>
        <w:pStyle w:val="Heading3"/>
        <w:spacing w:before="1"/>
        <w:ind w:right="8159"/>
      </w:pPr>
      <w:bookmarkStart w:id="25" w:name="_TOC_250009"/>
      <w:bookmarkEnd w:id="25"/>
      <w:r>
        <w:t>Section 4.21 UTILITIES</w:t>
      </w:r>
    </w:p>
    <w:p w14:paraId="4B10C020" w14:textId="77777777" w:rsidR="00D42789" w:rsidRDefault="00000000">
      <w:pPr>
        <w:pStyle w:val="BodyText"/>
        <w:spacing w:before="229"/>
        <w:ind w:left="300"/>
      </w:pPr>
      <w:r>
        <w:t>4.21.1</w:t>
      </w:r>
    </w:p>
    <w:p w14:paraId="5CA77293" w14:textId="77777777" w:rsidR="00D42789" w:rsidRDefault="00000000">
      <w:pPr>
        <w:pStyle w:val="BodyText"/>
        <w:spacing w:before="1"/>
        <w:ind w:left="299" w:right="249"/>
      </w:pPr>
      <w:r>
        <w:t>The applicant shall arrange with the applicable servicing utility agencies for the underground installation of the utilities distribution supply line and service connectors. The applicant shall provide a written statement from each serving utility, which shall evidence compliance as stated herein. Streets which abut existing streets where overhead electric or telephone distribution supply lines have heretofore been installed may be supplied by any new service connections from these overhead lines, but any new service connection from the utility’s overhead lines shall be installed underground. In cases where the total electrical and telephone load and service cannot be determined in advance, such as industrial parks, shopping centres, etc., perimeter utility poles may be used, but service to buildings from poles shall be underground.</w:t>
      </w:r>
    </w:p>
    <w:p w14:paraId="1EE36146" w14:textId="77777777" w:rsidR="00D42789" w:rsidRDefault="00D42789">
      <w:pPr>
        <w:sectPr w:rsidR="00D42789">
          <w:pgSz w:w="12240" w:h="15840"/>
          <w:pgMar w:top="1360" w:right="1220" w:bottom="1580" w:left="1140" w:header="0" w:footer="1381" w:gutter="0"/>
          <w:cols w:space="720"/>
        </w:sectPr>
      </w:pPr>
    </w:p>
    <w:p w14:paraId="1417752D" w14:textId="77777777" w:rsidR="00D42789" w:rsidRDefault="00000000">
      <w:pPr>
        <w:pStyle w:val="Heading3"/>
        <w:spacing w:before="78"/>
        <w:ind w:left="299" w:right="7374"/>
      </w:pPr>
      <w:bookmarkStart w:id="26" w:name="_TOC_250008"/>
      <w:bookmarkEnd w:id="26"/>
      <w:r>
        <w:lastRenderedPageBreak/>
        <w:t>Section 4.22 SWIMMING POOLS</w:t>
      </w:r>
    </w:p>
    <w:p w14:paraId="62F70268" w14:textId="77777777" w:rsidR="00D42789" w:rsidRDefault="00000000">
      <w:pPr>
        <w:pStyle w:val="BodyText"/>
        <w:spacing w:before="229" w:line="230" w:lineRule="exact"/>
        <w:ind w:left="300"/>
      </w:pPr>
      <w:r>
        <w:t>4.22.1</w:t>
      </w:r>
    </w:p>
    <w:p w14:paraId="39243F6D" w14:textId="77777777" w:rsidR="00D42789" w:rsidRDefault="00000000">
      <w:pPr>
        <w:pStyle w:val="BodyText"/>
        <w:spacing w:line="230" w:lineRule="exact"/>
        <w:ind w:left="300"/>
      </w:pPr>
      <w:r>
        <w:t>The Municipality assumes no liability for the use of a private swimming pool within municipal limits.</w:t>
      </w:r>
    </w:p>
    <w:p w14:paraId="3EA204CD" w14:textId="77777777" w:rsidR="00D42789" w:rsidRDefault="00D42789">
      <w:pPr>
        <w:pStyle w:val="BodyText"/>
        <w:spacing w:before="1"/>
      </w:pPr>
    </w:p>
    <w:p w14:paraId="689EFBE5" w14:textId="77777777" w:rsidR="00D42789" w:rsidRDefault="00000000">
      <w:pPr>
        <w:pStyle w:val="BodyText"/>
        <w:spacing w:line="230" w:lineRule="exact"/>
        <w:ind w:left="300"/>
      </w:pPr>
      <w:r>
        <w:t>4.22.2</w:t>
      </w:r>
    </w:p>
    <w:p w14:paraId="36326EB6" w14:textId="77777777" w:rsidR="00D42789" w:rsidRDefault="00000000">
      <w:pPr>
        <w:pStyle w:val="BodyText"/>
        <w:ind w:left="300" w:right="555"/>
      </w:pPr>
      <w:r>
        <w:t>When a private swimming pool is not attended by the owner or occupant, gates, doors and other entrances to the swimming pool area must be such that the private swimming pool is considered to be rendered safe and/or inaccessible when not supervised.</w:t>
      </w:r>
    </w:p>
    <w:p w14:paraId="47CE12E2" w14:textId="77777777" w:rsidR="00D42789" w:rsidRDefault="00D42789">
      <w:pPr>
        <w:pStyle w:val="BodyText"/>
        <w:spacing w:before="1"/>
      </w:pPr>
    </w:p>
    <w:p w14:paraId="47B74EFA" w14:textId="77777777" w:rsidR="00D42789" w:rsidRDefault="00000000">
      <w:pPr>
        <w:pStyle w:val="Heading3"/>
        <w:ind w:left="299" w:right="8160"/>
      </w:pPr>
      <w:bookmarkStart w:id="27" w:name="_TOC_250007"/>
      <w:bookmarkEnd w:id="27"/>
      <w:r>
        <w:t>Section 4.23 SIGNS</w:t>
      </w:r>
    </w:p>
    <w:p w14:paraId="5E5DB5B8" w14:textId="77777777" w:rsidR="00D42789" w:rsidRDefault="00000000">
      <w:pPr>
        <w:pStyle w:val="ListParagraph"/>
        <w:numPr>
          <w:ilvl w:val="2"/>
          <w:numId w:val="33"/>
        </w:numPr>
        <w:tabs>
          <w:tab w:val="left" w:pos="913"/>
        </w:tabs>
        <w:spacing w:before="229"/>
        <w:ind w:hanging="612"/>
        <w:rPr>
          <w:sz w:val="20"/>
        </w:rPr>
      </w:pPr>
      <w:r>
        <w:rPr>
          <w:sz w:val="20"/>
        </w:rPr>
        <w:t>- Permit Not</w:t>
      </w:r>
      <w:r>
        <w:rPr>
          <w:spacing w:val="-6"/>
          <w:sz w:val="20"/>
        </w:rPr>
        <w:t xml:space="preserve"> </w:t>
      </w:r>
      <w:r>
        <w:rPr>
          <w:sz w:val="20"/>
        </w:rPr>
        <w:t>Required</w:t>
      </w:r>
    </w:p>
    <w:p w14:paraId="4C113912" w14:textId="77777777" w:rsidR="00D42789" w:rsidRDefault="00D42789">
      <w:pPr>
        <w:pStyle w:val="BodyText"/>
      </w:pPr>
    </w:p>
    <w:p w14:paraId="4BC75097" w14:textId="77777777" w:rsidR="00D42789" w:rsidRDefault="00000000">
      <w:pPr>
        <w:pStyle w:val="BodyText"/>
        <w:spacing w:before="1" w:line="230" w:lineRule="exact"/>
        <w:ind w:left="299"/>
      </w:pPr>
      <w:r>
        <w:t>No permit is required for a sign which:</w:t>
      </w:r>
    </w:p>
    <w:p w14:paraId="386B7DA8" w14:textId="77777777" w:rsidR="00D42789" w:rsidRDefault="00000000">
      <w:pPr>
        <w:pStyle w:val="ListParagraph"/>
        <w:numPr>
          <w:ilvl w:val="3"/>
          <w:numId w:val="33"/>
        </w:numPr>
        <w:tabs>
          <w:tab w:val="left" w:pos="1200"/>
        </w:tabs>
        <w:spacing w:line="230" w:lineRule="exact"/>
        <w:rPr>
          <w:sz w:val="20"/>
        </w:rPr>
      </w:pPr>
      <w:r>
        <w:rPr>
          <w:sz w:val="20"/>
        </w:rPr>
        <w:t>is not visible from a public road or</w:t>
      </w:r>
      <w:r>
        <w:rPr>
          <w:spacing w:val="-8"/>
          <w:sz w:val="20"/>
        </w:rPr>
        <w:t xml:space="preserve"> </w:t>
      </w:r>
      <w:r>
        <w:rPr>
          <w:sz w:val="20"/>
        </w:rPr>
        <w:t>park;</w:t>
      </w:r>
    </w:p>
    <w:p w14:paraId="0EC076D8" w14:textId="77777777" w:rsidR="00D42789" w:rsidRDefault="00000000">
      <w:pPr>
        <w:pStyle w:val="ListParagraph"/>
        <w:numPr>
          <w:ilvl w:val="3"/>
          <w:numId w:val="33"/>
        </w:numPr>
        <w:tabs>
          <w:tab w:val="left" w:pos="1200"/>
        </w:tabs>
        <w:rPr>
          <w:sz w:val="20"/>
        </w:rPr>
      </w:pPr>
      <w:r>
        <w:rPr>
          <w:sz w:val="20"/>
        </w:rPr>
        <w:t>is erected by a government or school</w:t>
      </w:r>
      <w:r>
        <w:rPr>
          <w:spacing w:val="-11"/>
          <w:sz w:val="20"/>
        </w:rPr>
        <w:t xml:space="preserve"> </w:t>
      </w:r>
      <w:r>
        <w:rPr>
          <w:sz w:val="20"/>
        </w:rPr>
        <w:t>authority;</w:t>
      </w:r>
    </w:p>
    <w:p w14:paraId="089BE3A9" w14:textId="77777777" w:rsidR="00D42789" w:rsidRDefault="00000000">
      <w:pPr>
        <w:pStyle w:val="ListParagraph"/>
        <w:numPr>
          <w:ilvl w:val="3"/>
          <w:numId w:val="33"/>
        </w:numPr>
        <w:tabs>
          <w:tab w:val="left" w:pos="1200"/>
        </w:tabs>
        <w:spacing w:before="1" w:line="230" w:lineRule="exact"/>
        <w:rPr>
          <w:sz w:val="20"/>
        </w:rPr>
      </w:pPr>
      <w:r>
        <w:rPr>
          <w:sz w:val="20"/>
        </w:rPr>
        <w:t>concerns an election;</w:t>
      </w:r>
      <w:r>
        <w:rPr>
          <w:spacing w:val="-4"/>
          <w:sz w:val="20"/>
        </w:rPr>
        <w:t xml:space="preserve"> </w:t>
      </w:r>
      <w:r>
        <w:rPr>
          <w:sz w:val="20"/>
        </w:rPr>
        <w:t>and</w:t>
      </w:r>
    </w:p>
    <w:p w14:paraId="5F797DCB" w14:textId="77777777" w:rsidR="00D42789" w:rsidRDefault="00000000">
      <w:pPr>
        <w:pStyle w:val="ListParagraph"/>
        <w:numPr>
          <w:ilvl w:val="3"/>
          <w:numId w:val="33"/>
        </w:numPr>
        <w:tabs>
          <w:tab w:val="left" w:pos="1199"/>
        </w:tabs>
        <w:spacing w:line="230" w:lineRule="exact"/>
        <w:ind w:left="1198" w:hanging="359"/>
        <w:rPr>
          <w:sz w:val="20"/>
        </w:rPr>
      </w:pPr>
      <w:r>
        <w:rPr>
          <w:sz w:val="20"/>
        </w:rPr>
        <w:t>is less than 1.0</w:t>
      </w:r>
      <w:r>
        <w:rPr>
          <w:spacing w:val="-3"/>
          <w:sz w:val="20"/>
        </w:rPr>
        <w:t xml:space="preserve"> </w:t>
      </w:r>
      <w:r>
        <w:rPr>
          <w:sz w:val="20"/>
        </w:rPr>
        <w:t>m</w:t>
      </w:r>
      <w:r>
        <w:rPr>
          <w:sz w:val="20"/>
          <w:vertAlign w:val="superscript"/>
        </w:rPr>
        <w:t>2</w:t>
      </w:r>
      <w:r>
        <w:rPr>
          <w:sz w:val="20"/>
        </w:rPr>
        <w:t>:</w:t>
      </w:r>
    </w:p>
    <w:p w14:paraId="52DBC5D0" w14:textId="77777777" w:rsidR="00D42789" w:rsidRDefault="00000000">
      <w:pPr>
        <w:pStyle w:val="ListParagraph"/>
        <w:numPr>
          <w:ilvl w:val="4"/>
          <w:numId w:val="33"/>
        </w:numPr>
        <w:tabs>
          <w:tab w:val="left" w:pos="1920"/>
        </w:tabs>
        <w:rPr>
          <w:sz w:val="20"/>
        </w:rPr>
      </w:pPr>
      <w:r>
        <w:rPr>
          <w:sz w:val="20"/>
        </w:rPr>
        <w:t>solely identifies the address of a building or site on which the sign</w:t>
      </w:r>
      <w:r>
        <w:rPr>
          <w:spacing w:val="-20"/>
          <w:sz w:val="20"/>
        </w:rPr>
        <w:t xml:space="preserve"> </w:t>
      </w:r>
      <w:r>
        <w:rPr>
          <w:sz w:val="20"/>
        </w:rPr>
        <w:t>stands;</w:t>
      </w:r>
    </w:p>
    <w:p w14:paraId="54409A12" w14:textId="77777777" w:rsidR="00D42789" w:rsidRDefault="00000000">
      <w:pPr>
        <w:pStyle w:val="ListParagraph"/>
        <w:numPr>
          <w:ilvl w:val="4"/>
          <w:numId w:val="33"/>
        </w:numPr>
        <w:tabs>
          <w:tab w:val="left" w:pos="1920"/>
        </w:tabs>
        <w:ind w:right="285"/>
        <w:rPr>
          <w:sz w:val="20"/>
        </w:rPr>
      </w:pPr>
      <w:r>
        <w:rPr>
          <w:sz w:val="20"/>
        </w:rPr>
        <w:t>advertises a sale or event-taking place on a particular day, provided the sign is erected no sooner than the day before the sale or</w:t>
      </w:r>
      <w:r>
        <w:rPr>
          <w:spacing w:val="-12"/>
          <w:sz w:val="20"/>
        </w:rPr>
        <w:t xml:space="preserve"> </w:t>
      </w:r>
      <w:r>
        <w:rPr>
          <w:sz w:val="20"/>
        </w:rPr>
        <w:t>event;</w:t>
      </w:r>
    </w:p>
    <w:p w14:paraId="4D6398C1" w14:textId="77777777" w:rsidR="00D42789" w:rsidRDefault="00000000">
      <w:pPr>
        <w:pStyle w:val="ListParagraph"/>
        <w:numPr>
          <w:ilvl w:val="4"/>
          <w:numId w:val="33"/>
        </w:numPr>
        <w:tabs>
          <w:tab w:val="left" w:pos="1920"/>
        </w:tabs>
        <w:spacing w:line="230" w:lineRule="exact"/>
        <w:rPr>
          <w:sz w:val="20"/>
        </w:rPr>
      </w:pPr>
      <w:r>
        <w:rPr>
          <w:sz w:val="20"/>
        </w:rPr>
        <w:t>offers for sale or rent the site on which it</w:t>
      </w:r>
      <w:r>
        <w:rPr>
          <w:spacing w:val="-14"/>
          <w:sz w:val="20"/>
        </w:rPr>
        <w:t xml:space="preserve"> </w:t>
      </w:r>
      <w:r>
        <w:rPr>
          <w:sz w:val="20"/>
        </w:rPr>
        <w:t>stands;</w:t>
      </w:r>
    </w:p>
    <w:p w14:paraId="00E7F364" w14:textId="77777777" w:rsidR="00D42789" w:rsidRDefault="00000000">
      <w:pPr>
        <w:pStyle w:val="ListParagraph"/>
        <w:numPr>
          <w:ilvl w:val="4"/>
          <w:numId w:val="33"/>
        </w:numPr>
        <w:tabs>
          <w:tab w:val="left" w:pos="1920"/>
        </w:tabs>
        <w:spacing w:before="1" w:line="230" w:lineRule="exact"/>
        <w:rPr>
          <w:sz w:val="20"/>
        </w:rPr>
      </w:pPr>
      <w:r>
        <w:rPr>
          <w:sz w:val="20"/>
        </w:rPr>
        <w:t>advertises a product, service, or commodity offered for sale or rent on that site;</w:t>
      </w:r>
      <w:r>
        <w:rPr>
          <w:spacing w:val="-29"/>
          <w:sz w:val="20"/>
        </w:rPr>
        <w:t xml:space="preserve"> </w:t>
      </w:r>
      <w:r>
        <w:rPr>
          <w:sz w:val="20"/>
        </w:rPr>
        <w:t>and</w:t>
      </w:r>
    </w:p>
    <w:p w14:paraId="5D70FD8C" w14:textId="77777777" w:rsidR="00D42789" w:rsidRDefault="00000000">
      <w:pPr>
        <w:pStyle w:val="ListParagraph"/>
        <w:numPr>
          <w:ilvl w:val="4"/>
          <w:numId w:val="33"/>
        </w:numPr>
        <w:tabs>
          <w:tab w:val="left" w:pos="1920"/>
        </w:tabs>
        <w:ind w:left="299" w:right="390" w:firstLine="1260"/>
        <w:rPr>
          <w:sz w:val="20"/>
        </w:rPr>
      </w:pPr>
      <w:r>
        <w:rPr>
          <w:sz w:val="20"/>
        </w:rPr>
        <w:t>signs that, in the opinion of the Development Officer, are similar to those listed</w:t>
      </w:r>
      <w:r>
        <w:rPr>
          <w:spacing w:val="-39"/>
          <w:sz w:val="20"/>
        </w:rPr>
        <w:t xml:space="preserve"> </w:t>
      </w:r>
      <w:r>
        <w:rPr>
          <w:sz w:val="20"/>
        </w:rPr>
        <w:t>above. A development permit is required for all signs other than those listed</w:t>
      </w:r>
      <w:r>
        <w:rPr>
          <w:spacing w:val="-17"/>
          <w:sz w:val="20"/>
        </w:rPr>
        <w:t xml:space="preserve"> </w:t>
      </w:r>
      <w:r>
        <w:rPr>
          <w:sz w:val="20"/>
        </w:rPr>
        <w:t>above.</w:t>
      </w:r>
    </w:p>
    <w:p w14:paraId="52BBC2DE" w14:textId="77777777" w:rsidR="00D42789" w:rsidRDefault="00D42789">
      <w:pPr>
        <w:pStyle w:val="BodyText"/>
        <w:spacing w:before="11"/>
        <w:rPr>
          <w:sz w:val="19"/>
        </w:rPr>
      </w:pPr>
    </w:p>
    <w:p w14:paraId="082FB03E" w14:textId="77777777" w:rsidR="00D42789" w:rsidRDefault="00000000">
      <w:pPr>
        <w:pStyle w:val="ListParagraph"/>
        <w:numPr>
          <w:ilvl w:val="2"/>
          <w:numId w:val="33"/>
        </w:numPr>
        <w:tabs>
          <w:tab w:val="left" w:pos="912"/>
        </w:tabs>
        <w:ind w:left="911" w:hanging="612"/>
        <w:rPr>
          <w:sz w:val="20"/>
        </w:rPr>
      </w:pPr>
      <w:r>
        <w:rPr>
          <w:sz w:val="20"/>
        </w:rPr>
        <w:t>- General</w:t>
      </w:r>
      <w:r>
        <w:rPr>
          <w:spacing w:val="-3"/>
          <w:sz w:val="20"/>
        </w:rPr>
        <w:t xml:space="preserve"> </w:t>
      </w:r>
      <w:r>
        <w:rPr>
          <w:sz w:val="20"/>
        </w:rPr>
        <w:t>Requirements:</w:t>
      </w:r>
    </w:p>
    <w:p w14:paraId="2888FC16" w14:textId="77777777" w:rsidR="00D42789" w:rsidRDefault="00000000">
      <w:pPr>
        <w:pStyle w:val="ListParagraph"/>
        <w:numPr>
          <w:ilvl w:val="3"/>
          <w:numId w:val="33"/>
        </w:numPr>
        <w:tabs>
          <w:tab w:val="left" w:pos="1199"/>
        </w:tabs>
        <w:spacing w:line="230" w:lineRule="exact"/>
        <w:ind w:left="1198" w:hanging="359"/>
        <w:rPr>
          <w:sz w:val="20"/>
        </w:rPr>
      </w:pPr>
      <w:r>
        <w:rPr>
          <w:sz w:val="20"/>
        </w:rPr>
        <w:t>a sign shall not project higher than the roof line of the building on the site on which it is</w:t>
      </w:r>
      <w:r>
        <w:rPr>
          <w:spacing w:val="-36"/>
          <w:sz w:val="20"/>
        </w:rPr>
        <w:t xml:space="preserve"> </w:t>
      </w:r>
      <w:r>
        <w:rPr>
          <w:sz w:val="20"/>
        </w:rPr>
        <w:t>located;</w:t>
      </w:r>
    </w:p>
    <w:p w14:paraId="2A3BAF5C" w14:textId="77777777" w:rsidR="00D42789" w:rsidRDefault="00000000">
      <w:pPr>
        <w:pStyle w:val="ListParagraph"/>
        <w:numPr>
          <w:ilvl w:val="3"/>
          <w:numId w:val="33"/>
        </w:numPr>
        <w:tabs>
          <w:tab w:val="left" w:pos="1199"/>
        </w:tabs>
        <w:ind w:left="1198" w:right="242"/>
        <w:rPr>
          <w:sz w:val="20"/>
        </w:rPr>
      </w:pPr>
      <w:r>
        <w:rPr>
          <w:sz w:val="20"/>
        </w:rPr>
        <w:t>where a sign projects over public property, a minimum clearance of 3.0 m above grade level shall be maintained. An encroachment agreement with the municipality shall be completed prior to the erection of such</w:t>
      </w:r>
      <w:r>
        <w:rPr>
          <w:spacing w:val="-7"/>
          <w:sz w:val="20"/>
        </w:rPr>
        <w:t xml:space="preserve"> </w:t>
      </w:r>
      <w:r>
        <w:rPr>
          <w:sz w:val="20"/>
        </w:rPr>
        <w:t>signs;</w:t>
      </w:r>
    </w:p>
    <w:p w14:paraId="4EC32E51" w14:textId="77777777" w:rsidR="00D42789" w:rsidRDefault="00000000">
      <w:pPr>
        <w:pStyle w:val="ListParagraph"/>
        <w:numPr>
          <w:ilvl w:val="3"/>
          <w:numId w:val="33"/>
        </w:numPr>
        <w:tabs>
          <w:tab w:val="left" w:pos="1199"/>
        </w:tabs>
        <w:ind w:left="1198" w:right="377"/>
        <w:rPr>
          <w:sz w:val="20"/>
        </w:rPr>
      </w:pPr>
      <w:r>
        <w:rPr>
          <w:sz w:val="20"/>
        </w:rPr>
        <w:t>notwithstanding Subsection 4.23.2(b), where a sign is located in or projects into or over a driveway or other area of vehicle movement, a minimum clearance of 4.6 m above grade</w:t>
      </w:r>
      <w:r>
        <w:rPr>
          <w:spacing w:val="-40"/>
          <w:sz w:val="20"/>
        </w:rPr>
        <w:t xml:space="preserve"> </w:t>
      </w:r>
      <w:r>
        <w:rPr>
          <w:sz w:val="20"/>
        </w:rPr>
        <w:t>level shall be</w:t>
      </w:r>
      <w:r>
        <w:rPr>
          <w:spacing w:val="-3"/>
          <w:sz w:val="20"/>
        </w:rPr>
        <w:t xml:space="preserve"> </w:t>
      </w:r>
      <w:r>
        <w:rPr>
          <w:sz w:val="20"/>
        </w:rPr>
        <w:t>maintained;</w:t>
      </w:r>
    </w:p>
    <w:p w14:paraId="30D4C7B9" w14:textId="77777777" w:rsidR="00D42789" w:rsidRDefault="00000000">
      <w:pPr>
        <w:pStyle w:val="ListParagraph"/>
        <w:numPr>
          <w:ilvl w:val="3"/>
          <w:numId w:val="33"/>
        </w:numPr>
        <w:tabs>
          <w:tab w:val="left" w:pos="1199"/>
        </w:tabs>
        <w:spacing w:before="1"/>
        <w:ind w:left="1198" w:right="256"/>
        <w:rPr>
          <w:sz w:val="20"/>
        </w:rPr>
      </w:pPr>
      <w:r>
        <w:rPr>
          <w:sz w:val="20"/>
        </w:rPr>
        <w:t>a</w:t>
      </w:r>
      <w:r>
        <w:rPr>
          <w:spacing w:val="-3"/>
          <w:sz w:val="20"/>
        </w:rPr>
        <w:t xml:space="preserve"> </w:t>
      </w:r>
      <w:r>
        <w:rPr>
          <w:sz w:val="20"/>
        </w:rPr>
        <w:t>sign</w:t>
      </w:r>
      <w:r>
        <w:rPr>
          <w:spacing w:val="-4"/>
          <w:sz w:val="20"/>
        </w:rPr>
        <w:t xml:space="preserve"> </w:t>
      </w:r>
      <w:r>
        <w:rPr>
          <w:sz w:val="20"/>
        </w:rPr>
        <w:t>shall</w:t>
      </w:r>
      <w:r>
        <w:rPr>
          <w:spacing w:val="-3"/>
          <w:sz w:val="20"/>
        </w:rPr>
        <w:t xml:space="preserve"> </w:t>
      </w:r>
      <w:r>
        <w:rPr>
          <w:sz w:val="20"/>
        </w:rPr>
        <w:t>not</w:t>
      </w:r>
      <w:r>
        <w:rPr>
          <w:spacing w:val="-4"/>
          <w:sz w:val="20"/>
        </w:rPr>
        <w:t xml:space="preserve"> </w:t>
      </w:r>
      <w:r>
        <w:rPr>
          <w:sz w:val="20"/>
        </w:rPr>
        <w:t>obstruct</w:t>
      </w:r>
      <w:r>
        <w:rPr>
          <w:spacing w:val="-4"/>
          <w:sz w:val="20"/>
        </w:rPr>
        <w:t xml:space="preserve"> </w:t>
      </w:r>
      <w:r>
        <w:rPr>
          <w:sz w:val="20"/>
        </w:rPr>
        <w:t>the</w:t>
      </w:r>
      <w:r>
        <w:rPr>
          <w:spacing w:val="-3"/>
          <w:sz w:val="20"/>
        </w:rPr>
        <w:t xml:space="preserve"> </w:t>
      </w:r>
      <w:r>
        <w:rPr>
          <w:sz w:val="20"/>
        </w:rPr>
        <w:t>view</w:t>
      </w:r>
      <w:r>
        <w:rPr>
          <w:spacing w:val="-2"/>
          <w:sz w:val="20"/>
        </w:rPr>
        <w:t xml:space="preserve"> </w:t>
      </w:r>
      <w:r>
        <w:rPr>
          <w:sz w:val="20"/>
        </w:rPr>
        <w:t>of</w:t>
      </w:r>
      <w:r>
        <w:rPr>
          <w:spacing w:val="-4"/>
          <w:sz w:val="20"/>
        </w:rPr>
        <w:t xml:space="preserve"> </w:t>
      </w:r>
      <w:r>
        <w:rPr>
          <w:sz w:val="20"/>
        </w:rPr>
        <w:t>or</w:t>
      </w:r>
      <w:r>
        <w:rPr>
          <w:spacing w:val="-3"/>
          <w:sz w:val="20"/>
        </w:rPr>
        <w:t xml:space="preserve"> </w:t>
      </w:r>
      <w:r>
        <w:rPr>
          <w:sz w:val="20"/>
        </w:rPr>
        <w:t>be</w:t>
      </w:r>
      <w:r>
        <w:rPr>
          <w:spacing w:val="-3"/>
          <w:sz w:val="20"/>
        </w:rPr>
        <w:t xml:space="preserve"> </w:t>
      </w:r>
      <w:r>
        <w:rPr>
          <w:sz w:val="20"/>
        </w:rPr>
        <w:t>liable</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confused</w:t>
      </w:r>
      <w:r>
        <w:rPr>
          <w:spacing w:val="-3"/>
          <w:sz w:val="20"/>
        </w:rPr>
        <w:t xml:space="preserve"> </w:t>
      </w:r>
      <w:r>
        <w:rPr>
          <w:sz w:val="20"/>
        </w:rPr>
        <w:t>with</w:t>
      </w:r>
      <w:r>
        <w:rPr>
          <w:spacing w:val="-4"/>
          <w:sz w:val="20"/>
        </w:rPr>
        <w:t xml:space="preserve"> </w:t>
      </w:r>
      <w:r>
        <w:rPr>
          <w:sz w:val="20"/>
        </w:rPr>
        <w:t>an</w:t>
      </w:r>
      <w:r>
        <w:rPr>
          <w:spacing w:val="-3"/>
          <w:sz w:val="20"/>
        </w:rPr>
        <w:t xml:space="preserve"> </w:t>
      </w:r>
      <w:r>
        <w:rPr>
          <w:sz w:val="20"/>
        </w:rPr>
        <w:t>official</w:t>
      </w:r>
      <w:r>
        <w:rPr>
          <w:spacing w:val="-3"/>
          <w:sz w:val="20"/>
        </w:rPr>
        <w:t xml:space="preserve"> </w:t>
      </w:r>
      <w:r>
        <w:rPr>
          <w:sz w:val="20"/>
        </w:rPr>
        <w:t>traffic</w:t>
      </w:r>
      <w:r>
        <w:rPr>
          <w:spacing w:val="-2"/>
          <w:sz w:val="20"/>
        </w:rPr>
        <w:t xml:space="preserve"> </w:t>
      </w:r>
      <w:r>
        <w:rPr>
          <w:sz w:val="20"/>
        </w:rPr>
        <w:t>sign,</w:t>
      </w:r>
      <w:r>
        <w:rPr>
          <w:spacing w:val="-4"/>
          <w:sz w:val="20"/>
        </w:rPr>
        <w:t xml:space="preserve"> </w:t>
      </w:r>
      <w:r>
        <w:rPr>
          <w:sz w:val="20"/>
        </w:rPr>
        <w:t>signal or device or otherwise pose a potential hazard to</w:t>
      </w:r>
      <w:r>
        <w:rPr>
          <w:spacing w:val="-12"/>
          <w:sz w:val="20"/>
        </w:rPr>
        <w:t xml:space="preserve"> </w:t>
      </w:r>
      <w:r>
        <w:rPr>
          <w:sz w:val="20"/>
        </w:rPr>
        <w:t>traffic;</w:t>
      </w:r>
    </w:p>
    <w:p w14:paraId="6DFEC611" w14:textId="77777777" w:rsidR="00D42789" w:rsidRDefault="00000000">
      <w:pPr>
        <w:pStyle w:val="ListParagraph"/>
        <w:numPr>
          <w:ilvl w:val="3"/>
          <w:numId w:val="33"/>
        </w:numPr>
        <w:tabs>
          <w:tab w:val="left" w:pos="1199"/>
        </w:tabs>
        <w:spacing w:before="1"/>
        <w:ind w:left="1198" w:right="241"/>
        <w:rPr>
          <w:sz w:val="20"/>
        </w:rPr>
      </w:pPr>
      <w:r>
        <w:rPr>
          <w:sz w:val="20"/>
        </w:rPr>
        <w:t>a sign shall not display any flashing lights or lights which may be mistaken for the flashing lights customarily associated with danger or those used by police, fire, ambulance or other emergency</w:t>
      </w:r>
      <w:r>
        <w:rPr>
          <w:spacing w:val="-3"/>
          <w:sz w:val="20"/>
        </w:rPr>
        <w:t xml:space="preserve"> </w:t>
      </w:r>
      <w:r>
        <w:rPr>
          <w:sz w:val="20"/>
        </w:rPr>
        <w:t>vehicles;</w:t>
      </w:r>
    </w:p>
    <w:p w14:paraId="62016D6A" w14:textId="77777777" w:rsidR="00D42789" w:rsidRDefault="00000000">
      <w:pPr>
        <w:pStyle w:val="ListParagraph"/>
        <w:numPr>
          <w:ilvl w:val="3"/>
          <w:numId w:val="33"/>
        </w:numPr>
        <w:tabs>
          <w:tab w:val="left" w:pos="1198"/>
          <w:tab w:val="left" w:pos="1199"/>
        </w:tabs>
        <w:ind w:left="1198" w:right="419"/>
        <w:rPr>
          <w:sz w:val="20"/>
        </w:rPr>
      </w:pPr>
      <w:r>
        <w:rPr>
          <w:sz w:val="20"/>
        </w:rPr>
        <w:t>a sign shall be wholly upon the site of the land use or building for which the advertising on the sign</w:t>
      </w:r>
      <w:r>
        <w:rPr>
          <w:spacing w:val="-2"/>
          <w:sz w:val="20"/>
        </w:rPr>
        <w:t xml:space="preserve"> </w:t>
      </w:r>
      <w:r>
        <w:rPr>
          <w:sz w:val="20"/>
        </w:rPr>
        <w:t>refers;</w:t>
      </w:r>
    </w:p>
    <w:p w14:paraId="6BCF636E" w14:textId="77777777" w:rsidR="00D42789" w:rsidRDefault="00000000">
      <w:pPr>
        <w:pStyle w:val="ListParagraph"/>
        <w:numPr>
          <w:ilvl w:val="3"/>
          <w:numId w:val="33"/>
        </w:numPr>
        <w:tabs>
          <w:tab w:val="left" w:pos="1199"/>
        </w:tabs>
        <w:ind w:left="1198" w:right="361"/>
        <w:rPr>
          <w:sz w:val="20"/>
        </w:rPr>
      </w:pPr>
      <w:r>
        <w:rPr>
          <w:sz w:val="20"/>
        </w:rPr>
        <w:t>illuminated signs shall have an internal light source or an external light source shielded so that the light is directed only on the face of the</w:t>
      </w:r>
      <w:r>
        <w:rPr>
          <w:spacing w:val="-13"/>
          <w:sz w:val="20"/>
        </w:rPr>
        <w:t xml:space="preserve"> </w:t>
      </w:r>
      <w:r>
        <w:rPr>
          <w:sz w:val="20"/>
        </w:rPr>
        <w:t>sign;</w:t>
      </w:r>
    </w:p>
    <w:p w14:paraId="0E2670B2" w14:textId="77777777" w:rsidR="00D42789" w:rsidRDefault="00000000">
      <w:pPr>
        <w:pStyle w:val="ListParagraph"/>
        <w:numPr>
          <w:ilvl w:val="3"/>
          <w:numId w:val="33"/>
        </w:numPr>
        <w:tabs>
          <w:tab w:val="left" w:pos="1199"/>
        </w:tabs>
        <w:spacing w:line="230" w:lineRule="exact"/>
        <w:ind w:left="1198"/>
        <w:rPr>
          <w:sz w:val="20"/>
        </w:rPr>
      </w:pPr>
      <w:r>
        <w:rPr>
          <w:sz w:val="20"/>
        </w:rPr>
        <w:t>except for Subsections 4.23.2(b) and 4.23.3(b), a sign shall not project over the property</w:t>
      </w:r>
      <w:r>
        <w:rPr>
          <w:spacing w:val="-29"/>
          <w:sz w:val="20"/>
        </w:rPr>
        <w:t xml:space="preserve"> </w:t>
      </w:r>
      <w:r>
        <w:rPr>
          <w:sz w:val="20"/>
        </w:rPr>
        <w:t>line;</w:t>
      </w:r>
    </w:p>
    <w:p w14:paraId="73BE0858" w14:textId="77777777" w:rsidR="00D42789" w:rsidRDefault="00000000">
      <w:pPr>
        <w:pStyle w:val="ListParagraph"/>
        <w:numPr>
          <w:ilvl w:val="3"/>
          <w:numId w:val="33"/>
        </w:numPr>
        <w:tabs>
          <w:tab w:val="left" w:pos="1198"/>
          <w:tab w:val="left" w:pos="1199"/>
        </w:tabs>
        <w:ind w:left="1198" w:right="385"/>
        <w:rPr>
          <w:sz w:val="20"/>
        </w:rPr>
      </w:pPr>
      <w:r>
        <w:rPr>
          <w:sz w:val="20"/>
        </w:rPr>
        <w:t>notwithstanding the setback requirements of each land use district, a sign may be constructed within the minimum setback distance at the discretion of the Development Officer;</w:t>
      </w:r>
      <w:r>
        <w:rPr>
          <w:spacing w:val="-24"/>
          <w:sz w:val="20"/>
        </w:rPr>
        <w:t xml:space="preserve"> </w:t>
      </w:r>
      <w:r>
        <w:rPr>
          <w:sz w:val="20"/>
        </w:rPr>
        <w:t>and</w:t>
      </w:r>
    </w:p>
    <w:p w14:paraId="5C531433" w14:textId="77777777" w:rsidR="00D42789" w:rsidRDefault="00000000">
      <w:pPr>
        <w:pStyle w:val="ListParagraph"/>
        <w:numPr>
          <w:ilvl w:val="3"/>
          <w:numId w:val="33"/>
        </w:numPr>
        <w:tabs>
          <w:tab w:val="left" w:pos="1198"/>
          <w:tab w:val="left" w:pos="1199"/>
        </w:tabs>
        <w:spacing w:line="230" w:lineRule="exact"/>
        <w:ind w:left="1198"/>
        <w:rPr>
          <w:sz w:val="20"/>
        </w:rPr>
      </w:pPr>
      <w:r>
        <w:rPr>
          <w:sz w:val="20"/>
        </w:rPr>
        <w:t>signs shall not obstruct any sight</w:t>
      </w:r>
      <w:r>
        <w:rPr>
          <w:spacing w:val="-11"/>
          <w:sz w:val="20"/>
        </w:rPr>
        <w:t xml:space="preserve"> </w:t>
      </w:r>
      <w:r>
        <w:rPr>
          <w:sz w:val="20"/>
        </w:rPr>
        <w:t>triangle.</w:t>
      </w:r>
    </w:p>
    <w:p w14:paraId="7A3AC8A8" w14:textId="77777777" w:rsidR="00D42789" w:rsidRDefault="00D42789">
      <w:pPr>
        <w:spacing w:line="230" w:lineRule="exact"/>
        <w:rPr>
          <w:sz w:val="20"/>
        </w:rPr>
        <w:sectPr w:rsidR="00D42789">
          <w:pgSz w:w="12240" w:h="15840"/>
          <w:pgMar w:top="1360" w:right="1220" w:bottom="1580" w:left="1140" w:header="0" w:footer="1381" w:gutter="0"/>
          <w:cols w:space="720"/>
        </w:sectPr>
      </w:pPr>
    </w:p>
    <w:p w14:paraId="3C30D6F5" w14:textId="77777777" w:rsidR="00D42789" w:rsidRDefault="00D42789">
      <w:pPr>
        <w:pStyle w:val="ListParagraph"/>
        <w:numPr>
          <w:ilvl w:val="2"/>
          <w:numId w:val="33"/>
        </w:numPr>
        <w:tabs>
          <w:tab w:val="left" w:pos="858"/>
        </w:tabs>
        <w:spacing w:before="77"/>
        <w:ind w:left="857" w:hanging="557"/>
        <w:rPr>
          <w:sz w:val="20"/>
        </w:rPr>
      </w:pPr>
    </w:p>
    <w:p w14:paraId="38B34DA5" w14:textId="77777777" w:rsidR="00D42789" w:rsidRDefault="00000000">
      <w:pPr>
        <w:pStyle w:val="BodyText"/>
        <w:spacing w:line="230" w:lineRule="exact"/>
        <w:ind w:left="300"/>
      </w:pPr>
      <w:r>
        <w:t>Fascia and Projecting Signs:</w:t>
      </w:r>
    </w:p>
    <w:p w14:paraId="51B68836" w14:textId="77777777" w:rsidR="00D42789" w:rsidRDefault="00000000">
      <w:pPr>
        <w:pStyle w:val="ListParagraph"/>
        <w:numPr>
          <w:ilvl w:val="3"/>
          <w:numId w:val="33"/>
        </w:numPr>
        <w:tabs>
          <w:tab w:val="left" w:pos="1200"/>
        </w:tabs>
        <w:ind w:right="373"/>
        <w:jc w:val="both"/>
        <w:rPr>
          <w:sz w:val="20"/>
        </w:rPr>
      </w:pPr>
      <w:r>
        <w:rPr>
          <w:sz w:val="20"/>
        </w:rPr>
        <w:t>no fascia or projecting sign shall be lower than 2.5 m above grade, except in the case of signs intended solely for the information of pedestrians in which case the height shall be determined by the Development Officer having regard to clarity and</w:t>
      </w:r>
      <w:r>
        <w:rPr>
          <w:spacing w:val="-16"/>
          <w:sz w:val="20"/>
        </w:rPr>
        <w:t xml:space="preserve"> </w:t>
      </w:r>
      <w:r>
        <w:rPr>
          <w:sz w:val="20"/>
        </w:rPr>
        <w:t>safety;</w:t>
      </w:r>
    </w:p>
    <w:p w14:paraId="62944E37" w14:textId="77777777" w:rsidR="00D42789" w:rsidRDefault="00000000">
      <w:pPr>
        <w:pStyle w:val="ListParagraph"/>
        <w:numPr>
          <w:ilvl w:val="3"/>
          <w:numId w:val="33"/>
        </w:numPr>
        <w:tabs>
          <w:tab w:val="left" w:pos="1200"/>
        </w:tabs>
        <w:ind w:left="1200" w:right="561"/>
        <w:rPr>
          <w:sz w:val="20"/>
        </w:rPr>
      </w:pPr>
      <w:r>
        <w:rPr>
          <w:sz w:val="20"/>
        </w:rPr>
        <w:t>no fascia sign shall project more than 0.5 m over a street or public property (see Subsection 4.23.2(b)</w:t>
      </w:r>
      <w:r>
        <w:rPr>
          <w:spacing w:val="-2"/>
          <w:sz w:val="20"/>
        </w:rPr>
        <w:t xml:space="preserve"> </w:t>
      </w:r>
      <w:r>
        <w:rPr>
          <w:sz w:val="20"/>
        </w:rPr>
        <w:t>above);</w:t>
      </w:r>
    </w:p>
    <w:p w14:paraId="6E898292" w14:textId="77777777" w:rsidR="00D42789" w:rsidRDefault="00000000">
      <w:pPr>
        <w:pStyle w:val="ListParagraph"/>
        <w:numPr>
          <w:ilvl w:val="3"/>
          <w:numId w:val="33"/>
        </w:numPr>
        <w:tabs>
          <w:tab w:val="left" w:pos="1201"/>
        </w:tabs>
        <w:spacing w:before="1" w:line="229" w:lineRule="exact"/>
        <w:ind w:left="1200"/>
        <w:rPr>
          <w:sz w:val="20"/>
        </w:rPr>
      </w:pPr>
      <w:r>
        <w:rPr>
          <w:sz w:val="20"/>
        </w:rPr>
        <w:t>the maximum size for fascia or projecting signs shall be 3.5</w:t>
      </w:r>
      <w:r>
        <w:rPr>
          <w:spacing w:val="-15"/>
          <w:sz w:val="20"/>
        </w:rPr>
        <w:t xml:space="preserve"> </w:t>
      </w:r>
      <w:r>
        <w:rPr>
          <w:sz w:val="20"/>
        </w:rPr>
        <w:t>m</w:t>
      </w:r>
      <w:r>
        <w:rPr>
          <w:sz w:val="20"/>
          <w:vertAlign w:val="superscript"/>
        </w:rPr>
        <w:t>2</w:t>
      </w:r>
      <w:r>
        <w:rPr>
          <w:sz w:val="20"/>
        </w:rPr>
        <w:t>;</w:t>
      </w:r>
    </w:p>
    <w:p w14:paraId="2C631F24" w14:textId="77777777" w:rsidR="00D42789" w:rsidRDefault="00000000">
      <w:pPr>
        <w:pStyle w:val="ListParagraph"/>
        <w:numPr>
          <w:ilvl w:val="3"/>
          <w:numId w:val="33"/>
        </w:numPr>
        <w:tabs>
          <w:tab w:val="left" w:pos="1200"/>
        </w:tabs>
        <w:ind w:right="294"/>
        <w:rPr>
          <w:sz w:val="20"/>
        </w:rPr>
      </w:pPr>
      <w:r>
        <w:rPr>
          <w:sz w:val="20"/>
        </w:rPr>
        <w:t>only one projecting sign may be erected on each street frontage of a building, unless otherwise approved by the Development Officer;</w:t>
      </w:r>
      <w:r>
        <w:rPr>
          <w:spacing w:val="-9"/>
          <w:sz w:val="20"/>
        </w:rPr>
        <w:t xml:space="preserve"> </w:t>
      </w:r>
      <w:r>
        <w:rPr>
          <w:sz w:val="20"/>
        </w:rPr>
        <w:t>and</w:t>
      </w:r>
    </w:p>
    <w:p w14:paraId="71AE648B" w14:textId="77777777" w:rsidR="00D42789" w:rsidRDefault="00000000">
      <w:pPr>
        <w:pStyle w:val="ListParagraph"/>
        <w:numPr>
          <w:ilvl w:val="3"/>
          <w:numId w:val="33"/>
        </w:numPr>
        <w:tabs>
          <w:tab w:val="left" w:pos="1200"/>
        </w:tabs>
        <w:spacing w:before="1"/>
        <w:rPr>
          <w:sz w:val="20"/>
        </w:rPr>
      </w:pPr>
      <w:r>
        <w:rPr>
          <w:sz w:val="20"/>
        </w:rPr>
        <w:t>signs may be</w:t>
      </w:r>
      <w:r>
        <w:rPr>
          <w:spacing w:val="-5"/>
          <w:sz w:val="20"/>
        </w:rPr>
        <w:t xml:space="preserve"> </w:t>
      </w:r>
      <w:r>
        <w:rPr>
          <w:sz w:val="20"/>
        </w:rPr>
        <w:t>double-faced.</w:t>
      </w:r>
    </w:p>
    <w:p w14:paraId="4A5418BD" w14:textId="77777777" w:rsidR="00D42789" w:rsidRDefault="00D42789">
      <w:pPr>
        <w:pStyle w:val="BodyText"/>
        <w:spacing w:before="11"/>
        <w:rPr>
          <w:sz w:val="19"/>
        </w:rPr>
      </w:pPr>
    </w:p>
    <w:p w14:paraId="1745E866" w14:textId="77777777" w:rsidR="00D42789" w:rsidRDefault="00D42789">
      <w:pPr>
        <w:pStyle w:val="ListParagraph"/>
        <w:numPr>
          <w:ilvl w:val="2"/>
          <w:numId w:val="33"/>
        </w:numPr>
        <w:tabs>
          <w:tab w:val="left" w:pos="858"/>
        </w:tabs>
        <w:spacing w:line="230" w:lineRule="exact"/>
        <w:ind w:left="857" w:hanging="558"/>
        <w:rPr>
          <w:sz w:val="20"/>
        </w:rPr>
      </w:pPr>
    </w:p>
    <w:p w14:paraId="6FF14D72" w14:textId="77777777" w:rsidR="00D42789" w:rsidRDefault="00000000">
      <w:pPr>
        <w:pStyle w:val="BodyText"/>
        <w:spacing w:line="230" w:lineRule="exact"/>
        <w:ind w:left="299"/>
      </w:pPr>
      <w:r>
        <w:t>Freestanding Signs:</w:t>
      </w:r>
    </w:p>
    <w:p w14:paraId="1734F7B1" w14:textId="77777777" w:rsidR="00D42789" w:rsidRDefault="00000000">
      <w:pPr>
        <w:pStyle w:val="ListParagraph"/>
        <w:numPr>
          <w:ilvl w:val="3"/>
          <w:numId w:val="33"/>
        </w:numPr>
        <w:tabs>
          <w:tab w:val="left" w:pos="1200"/>
        </w:tabs>
        <w:ind w:right="420"/>
        <w:rPr>
          <w:sz w:val="20"/>
        </w:rPr>
      </w:pPr>
      <w:r>
        <w:rPr>
          <w:sz w:val="20"/>
        </w:rPr>
        <w:t>no freestanding sign shall extend beyond 6.0 m above grade or be larger than 4.5 m² in area except in the Highway Commercial District (C-HY) and the Shopping Centre Commercial District (C-SC) where the maximum in all cases shall be 10.0 m in height and 10.0 m² in</w:t>
      </w:r>
      <w:r>
        <w:rPr>
          <w:spacing w:val="-36"/>
          <w:sz w:val="20"/>
        </w:rPr>
        <w:t xml:space="preserve"> </w:t>
      </w:r>
      <w:r>
        <w:rPr>
          <w:sz w:val="20"/>
        </w:rPr>
        <w:t>area;</w:t>
      </w:r>
    </w:p>
    <w:p w14:paraId="660EFCB8" w14:textId="77777777" w:rsidR="00D42789" w:rsidRDefault="00000000">
      <w:pPr>
        <w:pStyle w:val="ListParagraph"/>
        <w:numPr>
          <w:ilvl w:val="3"/>
          <w:numId w:val="33"/>
        </w:numPr>
        <w:tabs>
          <w:tab w:val="left" w:pos="1200"/>
        </w:tabs>
        <w:spacing w:before="1"/>
        <w:ind w:right="741"/>
        <w:rPr>
          <w:sz w:val="20"/>
        </w:rPr>
      </w:pPr>
      <w:r>
        <w:rPr>
          <w:sz w:val="20"/>
        </w:rPr>
        <w:t>a freestanding sign, excluding its supporting structure, shall be a minimum of 3.0 m above grade</w:t>
      </w:r>
      <w:r>
        <w:rPr>
          <w:spacing w:val="-2"/>
          <w:sz w:val="20"/>
        </w:rPr>
        <w:t xml:space="preserve"> </w:t>
      </w:r>
      <w:r>
        <w:rPr>
          <w:sz w:val="20"/>
        </w:rPr>
        <w:t>level;</w:t>
      </w:r>
    </w:p>
    <w:p w14:paraId="6801FA41" w14:textId="77777777" w:rsidR="00D42789" w:rsidRDefault="00000000">
      <w:pPr>
        <w:pStyle w:val="ListParagraph"/>
        <w:numPr>
          <w:ilvl w:val="3"/>
          <w:numId w:val="33"/>
        </w:numPr>
        <w:tabs>
          <w:tab w:val="left" w:pos="1200"/>
        </w:tabs>
        <w:ind w:right="254"/>
        <w:rPr>
          <w:sz w:val="20"/>
        </w:rPr>
      </w:pPr>
      <w:r>
        <w:rPr>
          <w:sz w:val="20"/>
        </w:rPr>
        <w:t>only one freestanding sign may be erected on each of a site's boundaries with a street, except 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shopping</w:t>
      </w:r>
      <w:r>
        <w:rPr>
          <w:spacing w:val="-4"/>
          <w:sz w:val="20"/>
        </w:rPr>
        <w:t xml:space="preserve"> </w:t>
      </w:r>
      <w:r>
        <w:rPr>
          <w:sz w:val="20"/>
        </w:rPr>
        <w:t>centre</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commercial</w:t>
      </w:r>
      <w:r>
        <w:rPr>
          <w:spacing w:val="-3"/>
          <w:sz w:val="20"/>
        </w:rPr>
        <w:t xml:space="preserve"> </w:t>
      </w:r>
      <w:r>
        <w:rPr>
          <w:sz w:val="20"/>
        </w:rPr>
        <w:t>area</w:t>
      </w:r>
      <w:r>
        <w:rPr>
          <w:spacing w:val="-3"/>
          <w:sz w:val="20"/>
        </w:rPr>
        <w:t xml:space="preserve"> </w:t>
      </w:r>
      <w:r>
        <w:rPr>
          <w:sz w:val="20"/>
        </w:rPr>
        <w:t>planned</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unit.</w:t>
      </w:r>
      <w:r>
        <w:rPr>
          <w:spacing w:val="-4"/>
          <w:sz w:val="20"/>
        </w:rPr>
        <w:t xml:space="preserve"> </w:t>
      </w:r>
      <w:r>
        <w:rPr>
          <w:sz w:val="20"/>
        </w:rPr>
        <w:t>In</w:t>
      </w:r>
      <w:r>
        <w:rPr>
          <w:spacing w:val="-3"/>
          <w:sz w:val="20"/>
        </w:rPr>
        <w:t xml:space="preserve"> </w:t>
      </w:r>
      <w:r>
        <w:rPr>
          <w:sz w:val="20"/>
        </w:rPr>
        <w:t>this</w:t>
      </w:r>
      <w:r>
        <w:rPr>
          <w:spacing w:val="-2"/>
          <w:sz w:val="20"/>
        </w:rPr>
        <w:t xml:space="preserve"> </w:t>
      </w:r>
      <w:r>
        <w:rPr>
          <w:sz w:val="20"/>
        </w:rPr>
        <w:t>case</w:t>
      </w:r>
      <w:r>
        <w:rPr>
          <w:spacing w:val="-3"/>
          <w:sz w:val="20"/>
        </w:rPr>
        <w:t xml:space="preserve"> </w:t>
      </w:r>
      <w:r>
        <w:rPr>
          <w:sz w:val="20"/>
        </w:rPr>
        <w:t>more</w:t>
      </w:r>
      <w:r>
        <w:rPr>
          <w:spacing w:val="-3"/>
          <w:sz w:val="20"/>
        </w:rPr>
        <w:t xml:space="preserve"> </w:t>
      </w:r>
      <w:r>
        <w:rPr>
          <w:sz w:val="20"/>
        </w:rPr>
        <w:t>than one freestanding sign may be permitted at the discretion of the Development</w:t>
      </w:r>
      <w:r>
        <w:rPr>
          <w:spacing w:val="-23"/>
          <w:sz w:val="20"/>
        </w:rPr>
        <w:t xml:space="preserve"> </w:t>
      </w:r>
      <w:r>
        <w:rPr>
          <w:sz w:val="20"/>
        </w:rPr>
        <w:t>Officer;</w:t>
      </w:r>
    </w:p>
    <w:p w14:paraId="2EEA8088" w14:textId="77777777" w:rsidR="00D42789" w:rsidRDefault="00000000">
      <w:pPr>
        <w:pStyle w:val="ListParagraph"/>
        <w:numPr>
          <w:ilvl w:val="3"/>
          <w:numId w:val="33"/>
        </w:numPr>
        <w:tabs>
          <w:tab w:val="left" w:pos="1200"/>
        </w:tabs>
        <w:rPr>
          <w:sz w:val="20"/>
        </w:rPr>
      </w:pPr>
      <w:r>
        <w:rPr>
          <w:sz w:val="20"/>
        </w:rPr>
        <w:t>freestanding signs shall be separated by a minimum distance of 15 m from each</w:t>
      </w:r>
      <w:r>
        <w:rPr>
          <w:spacing w:val="-24"/>
          <w:sz w:val="20"/>
        </w:rPr>
        <w:t xml:space="preserve"> </w:t>
      </w:r>
      <w:r>
        <w:rPr>
          <w:sz w:val="20"/>
        </w:rPr>
        <w:t>other;</w:t>
      </w:r>
    </w:p>
    <w:p w14:paraId="7551B0FA" w14:textId="77777777" w:rsidR="00D42789" w:rsidRDefault="00000000">
      <w:pPr>
        <w:pStyle w:val="ListParagraph"/>
        <w:numPr>
          <w:ilvl w:val="3"/>
          <w:numId w:val="33"/>
        </w:numPr>
        <w:tabs>
          <w:tab w:val="left" w:pos="1199"/>
        </w:tabs>
        <w:ind w:left="1198" w:right="662" w:hanging="359"/>
        <w:rPr>
          <w:sz w:val="20"/>
        </w:rPr>
      </w:pPr>
      <w:r>
        <w:rPr>
          <w:sz w:val="20"/>
        </w:rPr>
        <w:t>freestanding signs shall only be erected on sites to which their display relates except in the case of signs used solely by community organizations;</w:t>
      </w:r>
      <w:r>
        <w:rPr>
          <w:spacing w:val="-16"/>
          <w:sz w:val="20"/>
        </w:rPr>
        <w:t xml:space="preserve"> </w:t>
      </w:r>
      <w:r>
        <w:rPr>
          <w:sz w:val="20"/>
        </w:rPr>
        <w:t>and</w:t>
      </w:r>
    </w:p>
    <w:p w14:paraId="59FF6346" w14:textId="77777777" w:rsidR="00D42789" w:rsidRDefault="00000000">
      <w:pPr>
        <w:pStyle w:val="ListParagraph"/>
        <w:numPr>
          <w:ilvl w:val="3"/>
          <w:numId w:val="33"/>
        </w:numPr>
        <w:tabs>
          <w:tab w:val="left" w:pos="1199"/>
          <w:tab w:val="left" w:pos="1200"/>
        </w:tabs>
        <w:spacing w:line="230" w:lineRule="exact"/>
        <w:rPr>
          <w:sz w:val="20"/>
        </w:rPr>
      </w:pPr>
      <w:r>
        <w:rPr>
          <w:sz w:val="20"/>
        </w:rPr>
        <w:t>free-standing signs may be</w:t>
      </w:r>
      <w:r>
        <w:rPr>
          <w:spacing w:val="-7"/>
          <w:sz w:val="20"/>
        </w:rPr>
        <w:t xml:space="preserve"> </w:t>
      </w:r>
      <w:r>
        <w:rPr>
          <w:sz w:val="20"/>
        </w:rPr>
        <w:t>double-faced.</w:t>
      </w:r>
    </w:p>
    <w:p w14:paraId="35906965" w14:textId="77777777" w:rsidR="00D42789" w:rsidRDefault="00D42789">
      <w:pPr>
        <w:pStyle w:val="BodyText"/>
        <w:spacing w:before="1"/>
      </w:pPr>
    </w:p>
    <w:p w14:paraId="00280FED" w14:textId="77777777" w:rsidR="00D42789" w:rsidRDefault="00D42789">
      <w:pPr>
        <w:pStyle w:val="ListParagraph"/>
        <w:numPr>
          <w:ilvl w:val="2"/>
          <w:numId w:val="33"/>
        </w:numPr>
        <w:tabs>
          <w:tab w:val="left" w:pos="857"/>
        </w:tabs>
        <w:spacing w:line="230" w:lineRule="exact"/>
        <w:ind w:left="856" w:hanging="557"/>
        <w:rPr>
          <w:sz w:val="20"/>
        </w:rPr>
      </w:pPr>
    </w:p>
    <w:p w14:paraId="1BF7AE79" w14:textId="77777777" w:rsidR="00D42789" w:rsidRDefault="00000000">
      <w:pPr>
        <w:pStyle w:val="BodyText"/>
        <w:spacing w:line="230" w:lineRule="exact"/>
        <w:ind w:left="299"/>
      </w:pPr>
      <w:r>
        <w:t>Billboards:</w:t>
      </w:r>
    </w:p>
    <w:p w14:paraId="07ED145B" w14:textId="77777777" w:rsidR="00D42789" w:rsidRDefault="00000000">
      <w:pPr>
        <w:pStyle w:val="ListParagraph"/>
        <w:numPr>
          <w:ilvl w:val="3"/>
          <w:numId w:val="33"/>
        </w:numPr>
        <w:tabs>
          <w:tab w:val="left" w:pos="1379"/>
        </w:tabs>
        <w:ind w:left="1378" w:hanging="359"/>
        <w:rPr>
          <w:sz w:val="20"/>
        </w:rPr>
      </w:pPr>
      <w:r>
        <w:rPr>
          <w:sz w:val="20"/>
        </w:rPr>
        <w:t>no part of any billboard shall project over municipal</w:t>
      </w:r>
      <w:r>
        <w:rPr>
          <w:spacing w:val="-17"/>
          <w:sz w:val="20"/>
        </w:rPr>
        <w:t xml:space="preserve"> </w:t>
      </w:r>
      <w:r>
        <w:rPr>
          <w:sz w:val="20"/>
        </w:rPr>
        <w:t>property;</w:t>
      </w:r>
    </w:p>
    <w:p w14:paraId="2D3291FE" w14:textId="77777777" w:rsidR="00D42789" w:rsidRDefault="00000000">
      <w:pPr>
        <w:pStyle w:val="ListParagraph"/>
        <w:numPr>
          <w:ilvl w:val="3"/>
          <w:numId w:val="33"/>
        </w:numPr>
        <w:tabs>
          <w:tab w:val="left" w:pos="1379"/>
        </w:tabs>
        <w:spacing w:before="1" w:line="230" w:lineRule="exact"/>
        <w:ind w:left="1378" w:hanging="359"/>
        <w:rPr>
          <w:sz w:val="20"/>
        </w:rPr>
      </w:pPr>
      <w:r>
        <w:rPr>
          <w:sz w:val="20"/>
        </w:rPr>
        <w:t>billboards shall be separated by a minimum distance of 100 m from each</w:t>
      </w:r>
      <w:r>
        <w:rPr>
          <w:spacing w:val="-18"/>
          <w:sz w:val="20"/>
        </w:rPr>
        <w:t xml:space="preserve"> </w:t>
      </w:r>
      <w:r>
        <w:rPr>
          <w:sz w:val="20"/>
        </w:rPr>
        <w:t>other;</w:t>
      </w:r>
    </w:p>
    <w:p w14:paraId="08179A30" w14:textId="77777777" w:rsidR="00D42789" w:rsidRDefault="00000000">
      <w:pPr>
        <w:pStyle w:val="ListParagraph"/>
        <w:numPr>
          <w:ilvl w:val="3"/>
          <w:numId w:val="33"/>
        </w:numPr>
        <w:tabs>
          <w:tab w:val="left" w:pos="1379"/>
        </w:tabs>
        <w:ind w:left="1378" w:right="349" w:hanging="359"/>
        <w:rPr>
          <w:sz w:val="20"/>
        </w:rPr>
      </w:pPr>
      <w:r>
        <w:rPr>
          <w:sz w:val="20"/>
        </w:rPr>
        <w:t>a maximum of one billboard shall be permitted per site and the location of any billboard shall be subject to the approval of the Development Officer having regard to traffic</w:t>
      </w:r>
      <w:r>
        <w:rPr>
          <w:spacing w:val="-25"/>
          <w:sz w:val="20"/>
        </w:rPr>
        <w:t xml:space="preserve"> </w:t>
      </w:r>
      <w:r>
        <w:rPr>
          <w:sz w:val="20"/>
        </w:rPr>
        <w:t>safety;</w:t>
      </w:r>
    </w:p>
    <w:p w14:paraId="0C82DFE8" w14:textId="77777777" w:rsidR="00D42789" w:rsidRDefault="00000000">
      <w:pPr>
        <w:pStyle w:val="ListParagraph"/>
        <w:numPr>
          <w:ilvl w:val="3"/>
          <w:numId w:val="33"/>
        </w:numPr>
        <w:tabs>
          <w:tab w:val="left" w:pos="1379"/>
        </w:tabs>
        <w:spacing w:line="230" w:lineRule="exact"/>
        <w:ind w:left="1378" w:hanging="359"/>
        <w:rPr>
          <w:sz w:val="20"/>
        </w:rPr>
      </w:pPr>
      <w:r>
        <w:rPr>
          <w:sz w:val="20"/>
        </w:rPr>
        <w:t>the maximum permitted dimensions for a billboard advertising face shall be 4.0 m high</w:t>
      </w:r>
      <w:r>
        <w:rPr>
          <w:spacing w:val="-27"/>
          <w:sz w:val="20"/>
        </w:rPr>
        <w:t xml:space="preserve"> </w:t>
      </w:r>
      <w:r>
        <w:rPr>
          <w:sz w:val="20"/>
        </w:rPr>
        <w:t>and</w:t>
      </w:r>
    </w:p>
    <w:p w14:paraId="13D4912A" w14:textId="77777777" w:rsidR="00D42789" w:rsidRDefault="00000000">
      <w:pPr>
        <w:pStyle w:val="BodyText"/>
        <w:ind w:left="1378"/>
      </w:pPr>
      <w:r>
        <w:t>8.0 m long;</w:t>
      </w:r>
    </w:p>
    <w:p w14:paraId="5CD1AF7B" w14:textId="77777777" w:rsidR="00D42789" w:rsidRDefault="00000000">
      <w:pPr>
        <w:pStyle w:val="ListParagraph"/>
        <w:numPr>
          <w:ilvl w:val="3"/>
          <w:numId w:val="33"/>
        </w:numPr>
        <w:tabs>
          <w:tab w:val="left" w:pos="1379"/>
        </w:tabs>
        <w:spacing w:before="1"/>
        <w:ind w:left="1378" w:right="706"/>
        <w:rPr>
          <w:sz w:val="20"/>
        </w:rPr>
      </w:pPr>
      <w:r>
        <w:rPr>
          <w:sz w:val="20"/>
        </w:rPr>
        <w:t>the maximum permitted height of a billboard advertising face and sign structure shall not exceed 6.0 m above the finished grade of the site upon which it is</w:t>
      </w:r>
      <w:r>
        <w:rPr>
          <w:spacing w:val="-20"/>
          <w:sz w:val="20"/>
        </w:rPr>
        <w:t xml:space="preserve"> </w:t>
      </w:r>
      <w:r>
        <w:rPr>
          <w:sz w:val="20"/>
        </w:rPr>
        <w:t>situated;</w:t>
      </w:r>
    </w:p>
    <w:p w14:paraId="7345D680" w14:textId="77777777" w:rsidR="00D42789" w:rsidRDefault="00000000">
      <w:pPr>
        <w:pStyle w:val="ListParagraph"/>
        <w:numPr>
          <w:ilvl w:val="3"/>
          <w:numId w:val="33"/>
        </w:numPr>
        <w:tabs>
          <w:tab w:val="left" w:pos="1378"/>
          <w:tab w:val="left" w:pos="1379"/>
        </w:tabs>
        <w:spacing w:line="230" w:lineRule="exact"/>
        <w:ind w:left="1378"/>
        <w:rPr>
          <w:sz w:val="20"/>
        </w:rPr>
      </w:pPr>
      <w:r>
        <w:rPr>
          <w:sz w:val="20"/>
        </w:rPr>
        <w:t>no billboard shall employ flashing lights;</w:t>
      </w:r>
      <w:r>
        <w:rPr>
          <w:spacing w:val="-9"/>
          <w:sz w:val="20"/>
        </w:rPr>
        <w:t xml:space="preserve"> </w:t>
      </w:r>
      <w:r>
        <w:rPr>
          <w:sz w:val="20"/>
        </w:rPr>
        <w:t>and</w:t>
      </w:r>
    </w:p>
    <w:p w14:paraId="5942DE04" w14:textId="77777777" w:rsidR="00D42789" w:rsidRDefault="00000000">
      <w:pPr>
        <w:pStyle w:val="ListParagraph"/>
        <w:numPr>
          <w:ilvl w:val="3"/>
          <w:numId w:val="33"/>
        </w:numPr>
        <w:tabs>
          <w:tab w:val="left" w:pos="1379"/>
        </w:tabs>
        <w:ind w:left="1378" w:hanging="359"/>
        <w:rPr>
          <w:sz w:val="20"/>
        </w:rPr>
      </w:pPr>
      <w:r>
        <w:rPr>
          <w:sz w:val="20"/>
        </w:rPr>
        <w:t>no part of the billboard shall be less than 2.5 m from the base of the sign</w:t>
      </w:r>
      <w:r>
        <w:rPr>
          <w:spacing w:val="-25"/>
          <w:sz w:val="20"/>
        </w:rPr>
        <w:t xml:space="preserve"> </w:t>
      </w:r>
      <w:r>
        <w:rPr>
          <w:sz w:val="20"/>
        </w:rPr>
        <w:t>structure.</w:t>
      </w:r>
    </w:p>
    <w:p w14:paraId="754C207B" w14:textId="77777777" w:rsidR="00D42789" w:rsidRDefault="00D42789">
      <w:pPr>
        <w:pStyle w:val="BodyText"/>
      </w:pPr>
    </w:p>
    <w:p w14:paraId="04871782" w14:textId="77777777" w:rsidR="00D42789" w:rsidRDefault="00000000">
      <w:pPr>
        <w:pStyle w:val="BodyText"/>
        <w:ind w:left="298"/>
      </w:pPr>
      <w:r>
        <w:t>4.23.6</w:t>
      </w:r>
    </w:p>
    <w:p w14:paraId="4D9D7D6A" w14:textId="77777777" w:rsidR="00D42789" w:rsidRDefault="00000000">
      <w:pPr>
        <w:pStyle w:val="BodyText"/>
        <w:spacing w:line="230" w:lineRule="exact"/>
        <w:ind w:left="298"/>
      </w:pPr>
      <w:r>
        <w:t>Portable Signs:</w:t>
      </w:r>
    </w:p>
    <w:p w14:paraId="2DE12546" w14:textId="77777777" w:rsidR="00D42789" w:rsidRDefault="00000000">
      <w:pPr>
        <w:pStyle w:val="ListParagraph"/>
        <w:numPr>
          <w:ilvl w:val="0"/>
          <w:numId w:val="32"/>
        </w:numPr>
        <w:tabs>
          <w:tab w:val="left" w:pos="1379"/>
        </w:tabs>
        <w:spacing w:line="230" w:lineRule="exact"/>
        <w:rPr>
          <w:sz w:val="20"/>
        </w:rPr>
      </w:pPr>
      <w:r>
        <w:rPr>
          <w:sz w:val="20"/>
        </w:rPr>
        <w:t>only one portable sign may be placed on a</w:t>
      </w:r>
      <w:r>
        <w:rPr>
          <w:spacing w:val="-12"/>
          <w:sz w:val="20"/>
        </w:rPr>
        <w:t xml:space="preserve"> </w:t>
      </w:r>
      <w:r>
        <w:rPr>
          <w:sz w:val="20"/>
        </w:rPr>
        <w:t>site;</w:t>
      </w:r>
    </w:p>
    <w:p w14:paraId="315FB922" w14:textId="77777777" w:rsidR="00D42789" w:rsidRDefault="00000000">
      <w:pPr>
        <w:pStyle w:val="ListParagraph"/>
        <w:numPr>
          <w:ilvl w:val="0"/>
          <w:numId w:val="32"/>
        </w:numPr>
        <w:tabs>
          <w:tab w:val="left" w:pos="1379"/>
        </w:tabs>
        <w:spacing w:before="1"/>
        <w:ind w:right="483"/>
        <w:rPr>
          <w:sz w:val="20"/>
        </w:rPr>
      </w:pPr>
      <w:r>
        <w:rPr>
          <w:sz w:val="20"/>
        </w:rPr>
        <w:t>a portable sign shall not be placed on or over any site boundary and shall not be placed on any road or land owned by the</w:t>
      </w:r>
      <w:r>
        <w:rPr>
          <w:spacing w:val="-11"/>
          <w:sz w:val="20"/>
        </w:rPr>
        <w:t xml:space="preserve"> </w:t>
      </w:r>
      <w:r>
        <w:rPr>
          <w:sz w:val="20"/>
        </w:rPr>
        <w:t>Municipality;</w:t>
      </w:r>
    </w:p>
    <w:p w14:paraId="404E2ADD" w14:textId="77777777" w:rsidR="00D42789" w:rsidRDefault="00000000">
      <w:pPr>
        <w:pStyle w:val="ListParagraph"/>
        <w:numPr>
          <w:ilvl w:val="0"/>
          <w:numId w:val="32"/>
        </w:numPr>
        <w:tabs>
          <w:tab w:val="left" w:pos="1379"/>
        </w:tabs>
        <w:spacing w:line="230" w:lineRule="exact"/>
        <w:rPr>
          <w:sz w:val="20"/>
        </w:rPr>
      </w:pPr>
      <w:r>
        <w:rPr>
          <w:sz w:val="20"/>
        </w:rPr>
        <w:t>no portable sign shall be higher than 2.0 m above grade or larger than 3.0 m²;</w:t>
      </w:r>
      <w:r>
        <w:rPr>
          <w:spacing w:val="-23"/>
          <w:sz w:val="20"/>
        </w:rPr>
        <w:t xml:space="preserve"> </w:t>
      </w:r>
      <w:r>
        <w:rPr>
          <w:sz w:val="20"/>
        </w:rPr>
        <w:t>and</w:t>
      </w:r>
    </w:p>
    <w:p w14:paraId="11CF2E24" w14:textId="77777777" w:rsidR="00D42789" w:rsidRDefault="00000000">
      <w:pPr>
        <w:pStyle w:val="ListParagraph"/>
        <w:numPr>
          <w:ilvl w:val="0"/>
          <w:numId w:val="32"/>
        </w:numPr>
        <w:tabs>
          <w:tab w:val="left" w:pos="1379"/>
        </w:tabs>
        <w:rPr>
          <w:sz w:val="20"/>
        </w:rPr>
      </w:pPr>
      <w:r>
        <w:rPr>
          <w:sz w:val="20"/>
        </w:rPr>
        <w:t>portable signs shall only be erected on sites to which their display</w:t>
      </w:r>
      <w:r>
        <w:rPr>
          <w:spacing w:val="-19"/>
          <w:sz w:val="20"/>
        </w:rPr>
        <w:t xml:space="preserve"> </w:t>
      </w:r>
      <w:r>
        <w:rPr>
          <w:sz w:val="20"/>
        </w:rPr>
        <w:t>relates.</w:t>
      </w:r>
    </w:p>
    <w:p w14:paraId="5429C3FD" w14:textId="77777777" w:rsidR="00D42789" w:rsidRDefault="00D42789">
      <w:pPr>
        <w:pStyle w:val="BodyText"/>
      </w:pPr>
    </w:p>
    <w:p w14:paraId="6150A17E" w14:textId="77777777" w:rsidR="00D42789" w:rsidRDefault="00000000">
      <w:pPr>
        <w:pStyle w:val="BodyText"/>
        <w:ind w:left="298"/>
      </w:pPr>
      <w:r>
        <w:t>4.23.7</w:t>
      </w:r>
    </w:p>
    <w:p w14:paraId="6D503DC8" w14:textId="77777777" w:rsidR="00D42789" w:rsidRDefault="00000000">
      <w:pPr>
        <w:pStyle w:val="BodyText"/>
        <w:ind w:left="298"/>
      </w:pPr>
      <w:r>
        <w:t>Awning Signs:</w:t>
      </w:r>
    </w:p>
    <w:p w14:paraId="3A5F07C9" w14:textId="77777777" w:rsidR="00D42789" w:rsidRDefault="00000000">
      <w:pPr>
        <w:pStyle w:val="ListParagraph"/>
        <w:numPr>
          <w:ilvl w:val="0"/>
          <w:numId w:val="31"/>
        </w:numPr>
        <w:tabs>
          <w:tab w:val="left" w:pos="1379"/>
        </w:tabs>
        <w:spacing w:before="1"/>
        <w:ind w:right="596"/>
        <w:rPr>
          <w:sz w:val="20"/>
        </w:rPr>
      </w:pPr>
      <w:r>
        <w:rPr>
          <w:sz w:val="20"/>
        </w:rPr>
        <w:t>awning signs shall only be permitted if the awning is a minimum of 2.5 m above the</w:t>
      </w:r>
      <w:r>
        <w:rPr>
          <w:spacing w:val="-33"/>
          <w:sz w:val="20"/>
        </w:rPr>
        <w:t xml:space="preserve"> </w:t>
      </w:r>
      <w:r>
        <w:rPr>
          <w:sz w:val="20"/>
        </w:rPr>
        <w:t>grade level;</w:t>
      </w:r>
      <w:r>
        <w:rPr>
          <w:spacing w:val="-3"/>
          <w:sz w:val="20"/>
        </w:rPr>
        <w:t xml:space="preserve"> </w:t>
      </w:r>
      <w:r>
        <w:rPr>
          <w:sz w:val="20"/>
        </w:rPr>
        <w:t>and</w:t>
      </w:r>
    </w:p>
    <w:p w14:paraId="6ABA73AC" w14:textId="77777777" w:rsidR="00D42789" w:rsidRDefault="00000000">
      <w:pPr>
        <w:pStyle w:val="ListParagraph"/>
        <w:numPr>
          <w:ilvl w:val="0"/>
          <w:numId w:val="31"/>
        </w:numPr>
        <w:tabs>
          <w:tab w:val="left" w:pos="1378"/>
        </w:tabs>
        <w:ind w:left="1377" w:right="339" w:hanging="359"/>
        <w:rPr>
          <w:sz w:val="20"/>
        </w:rPr>
      </w:pPr>
      <w:r>
        <w:rPr>
          <w:sz w:val="20"/>
        </w:rPr>
        <w:t>any awning sign that encroaches over any road or land owned by the Municipality shall have an awning/canopy encroachment</w:t>
      </w:r>
      <w:r>
        <w:rPr>
          <w:spacing w:val="-6"/>
          <w:sz w:val="20"/>
        </w:rPr>
        <w:t xml:space="preserve"> </w:t>
      </w:r>
      <w:r>
        <w:rPr>
          <w:sz w:val="20"/>
        </w:rPr>
        <w:t>agreement.</w:t>
      </w:r>
    </w:p>
    <w:p w14:paraId="0DF47C88" w14:textId="77777777" w:rsidR="00D42789" w:rsidRDefault="00D42789">
      <w:pPr>
        <w:rPr>
          <w:sz w:val="20"/>
        </w:rPr>
        <w:sectPr w:rsidR="00D42789">
          <w:pgSz w:w="12240" w:h="15840"/>
          <w:pgMar w:top="1360" w:right="1220" w:bottom="1580" w:left="1140" w:header="0" w:footer="1381" w:gutter="0"/>
          <w:cols w:space="720"/>
        </w:sectPr>
      </w:pPr>
    </w:p>
    <w:p w14:paraId="775A2839" w14:textId="77777777" w:rsidR="00D42789" w:rsidRDefault="00000000">
      <w:pPr>
        <w:pStyle w:val="BodyText"/>
        <w:spacing w:before="167" w:line="230" w:lineRule="exact"/>
        <w:ind w:left="300"/>
      </w:pPr>
      <w:r>
        <w:lastRenderedPageBreak/>
        <w:t>4.23.8</w:t>
      </w:r>
    </w:p>
    <w:p w14:paraId="58C60319" w14:textId="77777777" w:rsidR="00D42789" w:rsidRDefault="00000000">
      <w:pPr>
        <w:pStyle w:val="BodyText"/>
        <w:spacing w:line="230" w:lineRule="exact"/>
        <w:ind w:left="300"/>
      </w:pPr>
      <w:r>
        <w:t>Signs in Residential Areas</w:t>
      </w:r>
    </w:p>
    <w:p w14:paraId="3F71C19B" w14:textId="77777777" w:rsidR="00D42789" w:rsidRDefault="00D42789">
      <w:pPr>
        <w:pStyle w:val="BodyText"/>
        <w:spacing w:before="1"/>
      </w:pPr>
    </w:p>
    <w:p w14:paraId="0A1D23E4" w14:textId="77777777" w:rsidR="00D42789" w:rsidRDefault="00000000">
      <w:pPr>
        <w:pStyle w:val="BodyText"/>
        <w:ind w:left="299" w:right="255"/>
      </w:pPr>
      <w:r>
        <w:t>Only fascia and freestanding signs shall be permitted in residential areas. One fascia or freestanding sign may be permitted per site to advertise a business operated on the same site, subject to the following regulations:</w:t>
      </w:r>
    </w:p>
    <w:p w14:paraId="1AF6875F" w14:textId="77777777" w:rsidR="00D42789" w:rsidRDefault="00000000">
      <w:pPr>
        <w:pStyle w:val="ListParagraph"/>
        <w:numPr>
          <w:ilvl w:val="0"/>
          <w:numId w:val="30"/>
        </w:numPr>
        <w:tabs>
          <w:tab w:val="left" w:pos="1380"/>
        </w:tabs>
        <w:spacing w:before="1" w:line="230" w:lineRule="exact"/>
        <w:rPr>
          <w:sz w:val="20"/>
        </w:rPr>
      </w:pPr>
      <w:r>
        <w:rPr>
          <w:sz w:val="20"/>
        </w:rPr>
        <w:t>fascia</w:t>
      </w:r>
      <w:r>
        <w:rPr>
          <w:spacing w:val="-2"/>
          <w:sz w:val="20"/>
        </w:rPr>
        <w:t xml:space="preserve"> </w:t>
      </w:r>
      <w:r>
        <w:rPr>
          <w:sz w:val="20"/>
        </w:rPr>
        <w:t>signs:</w:t>
      </w:r>
    </w:p>
    <w:p w14:paraId="7EB3FB0F" w14:textId="77777777" w:rsidR="00D42789" w:rsidRDefault="00000000">
      <w:pPr>
        <w:pStyle w:val="ListParagraph"/>
        <w:numPr>
          <w:ilvl w:val="1"/>
          <w:numId w:val="30"/>
        </w:numPr>
        <w:tabs>
          <w:tab w:val="left" w:pos="2100"/>
        </w:tabs>
        <w:spacing w:line="230" w:lineRule="exact"/>
        <w:rPr>
          <w:sz w:val="20"/>
        </w:rPr>
      </w:pPr>
      <w:r>
        <w:rPr>
          <w:sz w:val="20"/>
        </w:rPr>
        <w:t>the maximum size for fascia signs shall be 2.0</w:t>
      </w:r>
      <w:r>
        <w:rPr>
          <w:spacing w:val="-12"/>
          <w:sz w:val="20"/>
        </w:rPr>
        <w:t xml:space="preserve"> </w:t>
      </w:r>
      <w:r>
        <w:rPr>
          <w:sz w:val="20"/>
        </w:rPr>
        <w:t>m</w:t>
      </w:r>
      <w:r>
        <w:rPr>
          <w:sz w:val="20"/>
          <w:vertAlign w:val="superscript"/>
        </w:rPr>
        <w:t>2</w:t>
      </w:r>
      <w:r>
        <w:rPr>
          <w:sz w:val="20"/>
        </w:rPr>
        <w:t>;</w:t>
      </w:r>
    </w:p>
    <w:p w14:paraId="59B36D74" w14:textId="77777777" w:rsidR="00D42789" w:rsidRDefault="00000000">
      <w:pPr>
        <w:pStyle w:val="ListParagraph"/>
        <w:numPr>
          <w:ilvl w:val="1"/>
          <w:numId w:val="30"/>
        </w:numPr>
        <w:tabs>
          <w:tab w:val="left" w:pos="2100"/>
        </w:tabs>
        <w:rPr>
          <w:sz w:val="20"/>
        </w:rPr>
      </w:pPr>
      <w:r>
        <w:rPr>
          <w:sz w:val="20"/>
        </w:rPr>
        <w:t>the sign shall not be located higher than the second storey;</w:t>
      </w:r>
      <w:r>
        <w:rPr>
          <w:spacing w:val="-18"/>
          <w:sz w:val="20"/>
        </w:rPr>
        <w:t xml:space="preserve"> </w:t>
      </w:r>
      <w:r>
        <w:rPr>
          <w:sz w:val="20"/>
        </w:rPr>
        <w:t>and</w:t>
      </w:r>
    </w:p>
    <w:p w14:paraId="537AD07C" w14:textId="77777777" w:rsidR="00D42789" w:rsidRDefault="00000000">
      <w:pPr>
        <w:pStyle w:val="ListParagraph"/>
        <w:numPr>
          <w:ilvl w:val="1"/>
          <w:numId w:val="30"/>
        </w:numPr>
        <w:tabs>
          <w:tab w:val="left" w:pos="2100"/>
        </w:tabs>
        <w:spacing w:line="230" w:lineRule="exact"/>
        <w:rPr>
          <w:sz w:val="20"/>
        </w:rPr>
      </w:pPr>
      <w:r>
        <w:rPr>
          <w:sz w:val="20"/>
        </w:rPr>
        <w:t>signs shall only face a public</w:t>
      </w:r>
      <w:r>
        <w:rPr>
          <w:spacing w:val="-6"/>
          <w:sz w:val="20"/>
        </w:rPr>
        <w:t xml:space="preserve"> </w:t>
      </w:r>
      <w:r>
        <w:rPr>
          <w:sz w:val="20"/>
        </w:rPr>
        <w:t>roadway.</w:t>
      </w:r>
    </w:p>
    <w:p w14:paraId="299CFA9E" w14:textId="77777777" w:rsidR="00D42789" w:rsidRDefault="00000000">
      <w:pPr>
        <w:pStyle w:val="ListParagraph"/>
        <w:numPr>
          <w:ilvl w:val="0"/>
          <w:numId w:val="30"/>
        </w:numPr>
        <w:tabs>
          <w:tab w:val="left" w:pos="1380"/>
        </w:tabs>
        <w:spacing w:line="230" w:lineRule="exact"/>
        <w:rPr>
          <w:sz w:val="20"/>
        </w:rPr>
      </w:pPr>
      <w:r>
        <w:rPr>
          <w:sz w:val="20"/>
        </w:rPr>
        <w:t>free-standing</w:t>
      </w:r>
      <w:r>
        <w:rPr>
          <w:spacing w:val="-3"/>
          <w:sz w:val="20"/>
        </w:rPr>
        <w:t xml:space="preserve"> </w:t>
      </w:r>
      <w:r>
        <w:rPr>
          <w:sz w:val="20"/>
        </w:rPr>
        <w:t>signs:</w:t>
      </w:r>
    </w:p>
    <w:p w14:paraId="06474383" w14:textId="77777777" w:rsidR="00D42789" w:rsidRDefault="00000000">
      <w:pPr>
        <w:pStyle w:val="ListParagraph"/>
        <w:numPr>
          <w:ilvl w:val="1"/>
          <w:numId w:val="30"/>
        </w:numPr>
        <w:tabs>
          <w:tab w:val="left" w:pos="2100"/>
        </w:tabs>
        <w:spacing w:before="1" w:line="230" w:lineRule="exact"/>
        <w:rPr>
          <w:sz w:val="20"/>
        </w:rPr>
      </w:pPr>
      <w:r>
        <w:rPr>
          <w:sz w:val="20"/>
        </w:rPr>
        <w:t>the maximum size for free-standing signs shall be 3.0</w:t>
      </w:r>
      <w:r>
        <w:rPr>
          <w:spacing w:val="-13"/>
          <w:sz w:val="20"/>
        </w:rPr>
        <w:t xml:space="preserve"> </w:t>
      </w:r>
      <w:r>
        <w:rPr>
          <w:sz w:val="20"/>
        </w:rPr>
        <w:t>m</w:t>
      </w:r>
      <w:r>
        <w:rPr>
          <w:sz w:val="20"/>
          <w:vertAlign w:val="superscript"/>
        </w:rPr>
        <w:t>2</w:t>
      </w:r>
      <w:r>
        <w:rPr>
          <w:sz w:val="20"/>
        </w:rPr>
        <w:t>;</w:t>
      </w:r>
    </w:p>
    <w:p w14:paraId="76F5B055" w14:textId="77777777" w:rsidR="00D42789" w:rsidRDefault="00000000">
      <w:pPr>
        <w:pStyle w:val="ListParagraph"/>
        <w:numPr>
          <w:ilvl w:val="1"/>
          <w:numId w:val="30"/>
        </w:numPr>
        <w:tabs>
          <w:tab w:val="left" w:pos="2100"/>
        </w:tabs>
        <w:spacing w:line="230" w:lineRule="exact"/>
        <w:rPr>
          <w:sz w:val="20"/>
        </w:rPr>
      </w:pPr>
      <w:r>
        <w:rPr>
          <w:sz w:val="20"/>
        </w:rPr>
        <w:t>the maximum height for free-standing signs shall be 1.5 m;</w:t>
      </w:r>
      <w:r>
        <w:rPr>
          <w:spacing w:val="-17"/>
          <w:sz w:val="20"/>
        </w:rPr>
        <w:t xml:space="preserve"> </w:t>
      </w:r>
      <w:r>
        <w:rPr>
          <w:sz w:val="20"/>
        </w:rPr>
        <w:t>and</w:t>
      </w:r>
    </w:p>
    <w:p w14:paraId="4A7AB27A" w14:textId="77777777" w:rsidR="00D42789" w:rsidRDefault="00000000">
      <w:pPr>
        <w:pStyle w:val="ListParagraph"/>
        <w:numPr>
          <w:ilvl w:val="1"/>
          <w:numId w:val="30"/>
        </w:numPr>
        <w:tabs>
          <w:tab w:val="left" w:pos="2100"/>
        </w:tabs>
        <w:rPr>
          <w:sz w:val="20"/>
        </w:rPr>
      </w:pPr>
      <w:r>
        <w:rPr>
          <w:sz w:val="20"/>
        </w:rPr>
        <w:t>signs shall only face a public</w:t>
      </w:r>
      <w:r>
        <w:rPr>
          <w:spacing w:val="-6"/>
          <w:sz w:val="20"/>
        </w:rPr>
        <w:t xml:space="preserve"> </w:t>
      </w:r>
      <w:r>
        <w:rPr>
          <w:sz w:val="20"/>
        </w:rPr>
        <w:t>roadway.</w:t>
      </w:r>
    </w:p>
    <w:p w14:paraId="601DC710" w14:textId="77777777" w:rsidR="00D42789" w:rsidRDefault="00000000">
      <w:pPr>
        <w:pStyle w:val="ListParagraph"/>
        <w:numPr>
          <w:ilvl w:val="0"/>
          <w:numId w:val="30"/>
        </w:numPr>
        <w:tabs>
          <w:tab w:val="left" w:pos="1380"/>
        </w:tabs>
        <w:ind w:right="294"/>
        <w:rPr>
          <w:sz w:val="20"/>
        </w:rPr>
      </w:pPr>
      <w:r>
        <w:rPr>
          <w:sz w:val="20"/>
        </w:rPr>
        <w:t>the number and size of signs may be increased, at the discretion of the Development Officer, for the following</w:t>
      </w:r>
      <w:r>
        <w:rPr>
          <w:spacing w:val="-4"/>
          <w:sz w:val="20"/>
        </w:rPr>
        <w:t xml:space="preserve"> </w:t>
      </w:r>
      <w:r>
        <w:rPr>
          <w:sz w:val="20"/>
        </w:rPr>
        <w:t>uses:</w:t>
      </w:r>
    </w:p>
    <w:p w14:paraId="716A9B5C" w14:textId="77777777" w:rsidR="00D42789" w:rsidRDefault="00000000">
      <w:pPr>
        <w:pStyle w:val="ListParagraph"/>
        <w:numPr>
          <w:ilvl w:val="1"/>
          <w:numId w:val="30"/>
        </w:numPr>
        <w:tabs>
          <w:tab w:val="left" w:pos="2100"/>
        </w:tabs>
        <w:spacing w:line="230" w:lineRule="exact"/>
        <w:rPr>
          <w:sz w:val="20"/>
        </w:rPr>
      </w:pPr>
      <w:r>
        <w:rPr>
          <w:sz w:val="20"/>
        </w:rPr>
        <w:t>apartments – senior</w:t>
      </w:r>
      <w:r>
        <w:rPr>
          <w:spacing w:val="-4"/>
          <w:sz w:val="20"/>
        </w:rPr>
        <w:t xml:space="preserve"> </w:t>
      </w:r>
      <w:r>
        <w:rPr>
          <w:sz w:val="20"/>
        </w:rPr>
        <w:t>citizens;</w:t>
      </w:r>
    </w:p>
    <w:p w14:paraId="21D6FD81" w14:textId="77777777" w:rsidR="00D42789" w:rsidRDefault="00000000">
      <w:pPr>
        <w:pStyle w:val="ListParagraph"/>
        <w:numPr>
          <w:ilvl w:val="1"/>
          <w:numId w:val="30"/>
        </w:numPr>
        <w:tabs>
          <w:tab w:val="left" w:pos="2100"/>
        </w:tabs>
        <w:spacing w:before="1" w:line="230" w:lineRule="exact"/>
        <w:rPr>
          <w:sz w:val="20"/>
        </w:rPr>
      </w:pPr>
      <w:r>
        <w:rPr>
          <w:sz w:val="20"/>
        </w:rPr>
        <w:t>day care</w:t>
      </w:r>
      <w:r>
        <w:rPr>
          <w:spacing w:val="-4"/>
          <w:sz w:val="20"/>
        </w:rPr>
        <w:t xml:space="preserve"> </w:t>
      </w:r>
      <w:r>
        <w:rPr>
          <w:sz w:val="20"/>
        </w:rPr>
        <w:t>centres;</w:t>
      </w:r>
    </w:p>
    <w:p w14:paraId="4FC7F2B0" w14:textId="77777777" w:rsidR="00D42789" w:rsidRDefault="00000000">
      <w:pPr>
        <w:pStyle w:val="ListParagraph"/>
        <w:numPr>
          <w:ilvl w:val="1"/>
          <w:numId w:val="30"/>
        </w:numPr>
        <w:tabs>
          <w:tab w:val="left" w:pos="2100"/>
        </w:tabs>
        <w:spacing w:line="230" w:lineRule="exact"/>
        <w:rPr>
          <w:sz w:val="20"/>
        </w:rPr>
      </w:pPr>
      <w:r>
        <w:rPr>
          <w:sz w:val="20"/>
        </w:rPr>
        <w:t>health</w:t>
      </w:r>
      <w:r>
        <w:rPr>
          <w:spacing w:val="-2"/>
          <w:sz w:val="20"/>
        </w:rPr>
        <w:t xml:space="preserve"> </w:t>
      </w:r>
      <w:r>
        <w:rPr>
          <w:sz w:val="20"/>
        </w:rPr>
        <w:t>services;</w:t>
      </w:r>
    </w:p>
    <w:p w14:paraId="44B625F3" w14:textId="77777777" w:rsidR="00D42789" w:rsidRDefault="00000000">
      <w:pPr>
        <w:pStyle w:val="ListParagraph"/>
        <w:numPr>
          <w:ilvl w:val="1"/>
          <w:numId w:val="30"/>
        </w:numPr>
        <w:tabs>
          <w:tab w:val="left" w:pos="2100"/>
        </w:tabs>
        <w:rPr>
          <w:sz w:val="20"/>
        </w:rPr>
      </w:pPr>
      <w:r>
        <w:rPr>
          <w:sz w:val="20"/>
        </w:rPr>
        <w:t>personal service establishments;</w:t>
      </w:r>
      <w:r>
        <w:rPr>
          <w:spacing w:val="-5"/>
          <w:sz w:val="20"/>
        </w:rPr>
        <w:t xml:space="preserve"> </w:t>
      </w:r>
      <w:r>
        <w:rPr>
          <w:sz w:val="20"/>
        </w:rPr>
        <w:t>and</w:t>
      </w:r>
    </w:p>
    <w:p w14:paraId="1ADAB738" w14:textId="77777777" w:rsidR="00D42789" w:rsidRDefault="00000000">
      <w:pPr>
        <w:pStyle w:val="ListParagraph"/>
        <w:numPr>
          <w:ilvl w:val="1"/>
          <w:numId w:val="30"/>
        </w:numPr>
        <w:tabs>
          <w:tab w:val="left" w:pos="2099"/>
        </w:tabs>
        <w:spacing w:before="1"/>
        <w:ind w:left="2098" w:hanging="359"/>
        <w:rPr>
          <w:sz w:val="20"/>
        </w:rPr>
      </w:pPr>
      <w:r>
        <w:rPr>
          <w:sz w:val="20"/>
        </w:rPr>
        <w:t>professional</w:t>
      </w:r>
      <w:r>
        <w:rPr>
          <w:spacing w:val="-3"/>
          <w:sz w:val="20"/>
        </w:rPr>
        <w:t xml:space="preserve"> </w:t>
      </w:r>
      <w:r>
        <w:rPr>
          <w:sz w:val="20"/>
        </w:rPr>
        <w:t>offices.</w:t>
      </w:r>
    </w:p>
    <w:p w14:paraId="53B38DF3" w14:textId="77777777" w:rsidR="00D42789" w:rsidRDefault="00D42789">
      <w:pPr>
        <w:pStyle w:val="BodyText"/>
        <w:spacing w:before="11"/>
        <w:rPr>
          <w:sz w:val="19"/>
        </w:rPr>
      </w:pPr>
    </w:p>
    <w:p w14:paraId="2A597C5E" w14:textId="77777777" w:rsidR="00D42789" w:rsidRDefault="00000000">
      <w:pPr>
        <w:pStyle w:val="BodyText"/>
        <w:ind w:left="298"/>
      </w:pPr>
      <w:r>
        <w:t>4.23.9</w:t>
      </w:r>
    </w:p>
    <w:p w14:paraId="4604FADD" w14:textId="77777777" w:rsidR="00D42789" w:rsidRDefault="00000000">
      <w:pPr>
        <w:pStyle w:val="BodyText"/>
        <w:spacing w:before="1" w:line="230" w:lineRule="exact"/>
        <w:ind w:left="298"/>
      </w:pPr>
      <w:r>
        <w:t>Other Signs</w:t>
      </w:r>
    </w:p>
    <w:p w14:paraId="4818CC86" w14:textId="77777777" w:rsidR="00D42789" w:rsidRDefault="00000000">
      <w:pPr>
        <w:pStyle w:val="BodyText"/>
        <w:spacing w:line="230" w:lineRule="exact"/>
        <w:ind w:left="298"/>
      </w:pPr>
      <w:r>
        <w:t>The development authority may approve other signs subject to the provisions of Section 4.23.2.</w:t>
      </w:r>
    </w:p>
    <w:p w14:paraId="7A6AFB28" w14:textId="77777777" w:rsidR="00D42789" w:rsidRDefault="00D42789">
      <w:pPr>
        <w:pStyle w:val="BodyText"/>
        <w:rPr>
          <w:sz w:val="24"/>
        </w:rPr>
      </w:pPr>
    </w:p>
    <w:p w14:paraId="75321C7F" w14:textId="77777777" w:rsidR="00D42789" w:rsidRDefault="00000000">
      <w:pPr>
        <w:pStyle w:val="Heading3"/>
      </w:pPr>
      <w:bookmarkStart w:id="28" w:name="Section_4.24"/>
      <w:bookmarkEnd w:id="28"/>
      <w:r>
        <w:t>Section 4.24</w:t>
      </w:r>
    </w:p>
    <w:p w14:paraId="1E7C34CA" w14:textId="77777777" w:rsidR="00D42789" w:rsidRDefault="00000000">
      <w:pPr>
        <w:ind w:left="299"/>
        <w:rPr>
          <w:b/>
          <w:sz w:val="24"/>
        </w:rPr>
      </w:pPr>
      <w:r>
        <w:rPr>
          <w:b/>
          <w:sz w:val="24"/>
        </w:rPr>
        <w:t>DEVELOPMENT ON HAZARD LANDS</w:t>
      </w:r>
    </w:p>
    <w:p w14:paraId="1E01FE94" w14:textId="77777777" w:rsidR="00D42789" w:rsidRDefault="00000000">
      <w:pPr>
        <w:pStyle w:val="BodyText"/>
        <w:spacing w:before="230" w:line="230" w:lineRule="exact"/>
        <w:ind w:left="300"/>
      </w:pPr>
      <w:r>
        <w:t>4.24.1</w:t>
      </w:r>
    </w:p>
    <w:p w14:paraId="4D903B66" w14:textId="77777777" w:rsidR="00D42789" w:rsidRDefault="00000000">
      <w:pPr>
        <w:pStyle w:val="BodyText"/>
        <w:ind w:left="299" w:right="256"/>
      </w:pPr>
      <w:r>
        <w:t>Where a proposed development of a building is to be located on land within 150 m of an area defined in the District Official Community Plan, the OCP, or any other land identified in consultation with the Saskatchewan Water Authority (SWA) as potential hazard land, the Development Officer shall require the applicant to submit sufficient topographic information to determine if the development will be within:</w:t>
      </w:r>
    </w:p>
    <w:p w14:paraId="31438468" w14:textId="77777777" w:rsidR="00D42789" w:rsidRDefault="00000000">
      <w:pPr>
        <w:pStyle w:val="ListParagraph"/>
        <w:numPr>
          <w:ilvl w:val="0"/>
          <w:numId w:val="29"/>
        </w:numPr>
        <w:tabs>
          <w:tab w:val="left" w:pos="1380"/>
        </w:tabs>
        <w:spacing w:line="230" w:lineRule="exact"/>
        <w:rPr>
          <w:sz w:val="20"/>
        </w:rPr>
      </w:pPr>
      <w:r>
        <w:rPr>
          <w:sz w:val="20"/>
        </w:rPr>
        <w:t>the 1:500 flood hazard level;</w:t>
      </w:r>
      <w:r>
        <w:rPr>
          <w:spacing w:val="-7"/>
          <w:sz w:val="20"/>
        </w:rPr>
        <w:t xml:space="preserve"> </w:t>
      </w:r>
      <w:r>
        <w:rPr>
          <w:sz w:val="20"/>
        </w:rPr>
        <w:t>or</w:t>
      </w:r>
    </w:p>
    <w:p w14:paraId="063B6725" w14:textId="77777777" w:rsidR="00D42789" w:rsidRDefault="00000000">
      <w:pPr>
        <w:pStyle w:val="ListParagraph"/>
        <w:numPr>
          <w:ilvl w:val="0"/>
          <w:numId w:val="29"/>
        </w:numPr>
        <w:tabs>
          <w:tab w:val="left" w:pos="1380"/>
        </w:tabs>
        <w:spacing w:line="230" w:lineRule="exact"/>
        <w:rPr>
          <w:sz w:val="20"/>
        </w:rPr>
      </w:pPr>
      <w:r>
        <w:rPr>
          <w:sz w:val="20"/>
        </w:rPr>
        <w:t>50 m of any slope that may be</w:t>
      </w:r>
      <w:r>
        <w:rPr>
          <w:spacing w:val="-13"/>
          <w:sz w:val="20"/>
        </w:rPr>
        <w:t xml:space="preserve"> </w:t>
      </w:r>
      <w:r>
        <w:rPr>
          <w:sz w:val="20"/>
        </w:rPr>
        <w:t>unstable.</w:t>
      </w:r>
    </w:p>
    <w:p w14:paraId="2FF0B65B" w14:textId="77777777" w:rsidR="00D42789" w:rsidRDefault="00D42789">
      <w:pPr>
        <w:pStyle w:val="BodyText"/>
        <w:spacing w:before="1"/>
      </w:pPr>
    </w:p>
    <w:p w14:paraId="40909893" w14:textId="77777777" w:rsidR="00D42789" w:rsidRDefault="00000000">
      <w:pPr>
        <w:pStyle w:val="BodyText"/>
        <w:spacing w:line="230" w:lineRule="exact"/>
        <w:ind w:left="299"/>
      </w:pPr>
      <w:r>
        <w:t>4.24.2</w:t>
      </w:r>
    </w:p>
    <w:p w14:paraId="063A1F3D" w14:textId="77777777" w:rsidR="00D42789" w:rsidRDefault="00000000">
      <w:pPr>
        <w:pStyle w:val="BodyText"/>
        <w:ind w:left="299" w:right="310"/>
      </w:pPr>
      <w:r>
        <w:t>The Development Officer may require that, before a Development Permit be issued on hazard lands, the applicant submit a report prepared by a professional competent to assess the suitability of the site for a development described in 4.24.1 above and, which in the opinion of the Development Officer, shows that the proposed site and development is suitable with respect to the following where relevant:</w:t>
      </w:r>
    </w:p>
    <w:p w14:paraId="7ECD26D8" w14:textId="77777777" w:rsidR="00D42789" w:rsidRDefault="00000000">
      <w:pPr>
        <w:pStyle w:val="ListParagraph"/>
        <w:numPr>
          <w:ilvl w:val="0"/>
          <w:numId w:val="28"/>
        </w:numPr>
        <w:tabs>
          <w:tab w:val="left" w:pos="1380"/>
        </w:tabs>
        <w:spacing w:before="1"/>
        <w:rPr>
          <w:sz w:val="20"/>
        </w:rPr>
      </w:pPr>
      <w:r>
        <w:rPr>
          <w:sz w:val="20"/>
        </w:rPr>
        <w:t>the potential for slope</w:t>
      </w:r>
      <w:r>
        <w:rPr>
          <w:spacing w:val="-5"/>
          <w:sz w:val="20"/>
        </w:rPr>
        <w:t xml:space="preserve"> </w:t>
      </w:r>
      <w:r>
        <w:rPr>
          <w:sz w:val="20"/>
        </w:rPr>
        <w:t>instability;</w:t>
      </w:r>
    </w:p>
    <w:p w14:paraId="1F583BCF" w14:textId="77777777" w:rsidR="00D42789" w:rsidRDefault="00000000">
      <w:pPr>
        <w:pStyle w:val="ListParagraph"/>
        <w:numPr>
          <w:ilvl w:val="0"/>
          <w:numId w:val="28"/>
        </w:numPr>
        <w:tabs>
          <w:tab w:val="left" w:pos="1380"/>
        </w:tabs>
        <w:spacing w:line="230" w:lineRule="exact"/>
        <w:rPr>
          <w:sz w:val="20"/>
        </w:rPr>
      </w:pPr>
      <w:r>
        <w:rPr>
          <w:sz w:val="20"/>
        </w:rPr>
        <w:t>the required mitigation measures for construction on slopes;</w:t>
      </w:r>
      <w:r>
        <w:rPr>
          <w:spacing w:val="-11"/>
          <w:sz w:val="20"/>
        </w:rPr>
        <w:t xml:space="preserve"> </w:t>
      </w:r>
      <w:r>
        <w:rPr>
          <w:sz w:val="20"/>
        </w:rPr>
        <w:t>and</w:t>
      </w:r>
    </w:p>
    <w:p w14:paraId="16FB3A1C" w14:textId="77777777" w:rsidR="00D42789" w:rsidRDefault="00000000">
      <w:pPr>
        <w:pStyle w:val="ListParagraph"/>
        <w:numPr>
          <w:ilvl w:val="0"/>
          <w:numId w:val="28"/>
        </w:numPr>
        <w:tabs>
          <w:tab w:val="left" w:pos="1380"/>
        </w:tabs>
        <w:spacing w:line="230" w:lineRule="exact"/>
        <w:rPr>
          <w:sz w:val="20"/>
        </w:rPr>
      </w:pPr>
      <w:r>
        <w:rPr>
          <w:sz w:val="20"/>
        </w:rPr>
        <w:t>the required mitigation measures for construction on areas of high water</w:t>
      </w:r>
      <w:r>
        <w:rPr>
          <w:spacing w:val="-17"/>
          <w:sz w:val="20"/>
        </w:rPr>
        <w:t xml:space="preserve"> </w:t>
      </w:r>
      <w:r>
        <w:rPr>
          <w:sz w:val="20"/>
        </w:rPr>
        <w:t>tables.</w:t>
      </w:r>
    </w:p>
    <w:p w14:paraId="3EF109B5" w14:textId="77777777" w:rsidR="00D42789" w:rsidRDefault="00D42789">
      <w:pPr>
        <w:pStyle w:val="BodyText"/>
        <w:spacing w:before="1"/>
      </w:pPr>
    </w:p>
    <w:p w14:paraId="400E2DCF" w14:textId="77777777" w:rsidR="00D42789" w:rsidRDefault="00000000">
      <w:pPr>
        <w:pStyle w:val="BodyText"/>
        <w:spacing w:line="230" w:lineRule="exact"/>
        <w:ind w:left="298"/>
      </w:pPr>
      <w:r>
        <w:t>4.24.3</w:t>
      </w:r>
    </w:p>
    <w:p w14:paraId="7B003BDB" w14:textId="77777777" w:rsidR="00D42789" w:rsidRDefault="00000000">
      <w:pPr>
        <w:pStyle w:val="BodyText"/>
        <w:ind w:left="298" w:right="224"/>
      </w:pPr>
      <w:r>
        <w:t>The Development Officer will require that before a permit is issued on hazard lands, in flood risk areas, as identified in 4.24.1(a) above, development shall be subject to the following:</w:t>
      </w:r>
    </w:p>
    <w:p w14:paraId="530542B5" w14:textId="77777777" w:rsidR="00D42789" w:rsidRDefault="00000000">
      <w:pPr>
        <w:pStyle w:val="ListParagraph"/>
        <w:numPr>
          <w:ilvl w:val="0"/>
          <w:numId w:val="27"/>
        </w:numPr>
        <w:tabs>
          <w:tab w:val="left" w:pos="1379"/>
        </w:tabs>
        <w:spacing w:before="1"/>
        <w:ind w:right="382"/>
        <w:rPr>
          <w:sz w:val="20"/>
        </w:rPr>
      </w:pPr>
      <w:r>
        <w:rPr>
          <w:sz w:val="20"/>
        </w:rPr>
        <w:t>all development, redevelopment or major alterations and additions shall be adequately flood proofed to at least 0.5 m above the provincial safe building</w:t>
      </w:r>
      <w:r>
        <w:rPr>
          <w:spacing w:val="-17"/>
          <w:sz w:val="20"/>
        </w:rPr>
        <w:t xml:space="preserve"> </w:t>
      </w:r>
      <w:r>
        <w:rPr>
          <w:sz w:val="20"/>
        </w:rPr>
        <w:t>elevation;</w:t>
      </w:r>
    </w:p>
    <w:p w14:paraId="0BDD073A" w14:textId="77777777" w:rsidR="00D42789" w:rsidRDefault="00D42789">
      <w:pPr>
        <w:rPr>
          <w:sz w:val="20"/>
        </w:rPr>
        <w:sectPr w:rsidR="00D42789">
          <w:pgSz w:w="12240" w:h="15840"/>
          <w:pgMar w:top="1500" w:right="1220" w:bottom="1580" w:left="1140" w:header="0" w:footer="1381" w:gutter="0"/>
          <w:cols w:space="720"/>
        </w:sectPr>
      </w:pPr>
    </w:p>
    <w:p w14:paraId="396AFE02" w14:textId="77777777" w:rsidR="00D42789" w:rsidRDefault="00000000">
      <w:pPr>
        <w:pStyle w:val="ListParagraph"/>
        <w:numPr>
          <w:ilvl w:val="0"/>
          <w:numId w:val="27"/>
        </w:numPr>
        <w:tabs>
          <w:tab w:val="left" w:pos="1380"/>
        </w:tabs>
        <w:spacing w:before="77"/>
        <w:ind w:left="1379" w:right="619" w:hanging="359"/>
        <w:rPr>
          <w:sz w:val="20"/>
        </w:rPr>
      </w:pPr>
      <w:r>
        <w:rPr>
          <w:sz w:val="20"/>
        </w:rPr>
        <w:lastRenderedPageBreak/>
        <w:t>the</w:t>
      </w:r>
      <w:r>
        <w:rPr>
          <w:spacing w:val="-2"/>
          <w:sz w:val="20"/>
        </w:rPr>
        <w:t xml:space="preserve"> </w:t>
      </w:r>
      <w:r>
        <w:rPr>
          <w:sz w:val="20"/>
        </w:rPr>
        <w:t>bottom</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joists</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first</w:t>
      </w:r>
      <w:r>
        <w:rPr>
          <w:spacing w:val="-3"/>
          <w:sz w:val="20"/>
        </w:rPr>
        <w:t xml:space="preserve"> </w:t>
      </w:r>
      <w:r>
        <w:rPr>
          <w:sz w:val="20"/>
        </w:rPr>
        <w:t>floor,</w:t>
      </w:r>
      <w:r>
        <w:rPr>
          <w:spacing w:val="-4"/>
          <w:sz w:val="20"/>
        </w:rPr>
        <w:t xml:space="preserve"> </w:t>
      </w:r>
      <w:r>
        <w:rPr>
          <w:sz w:val="20"/>
        </w:rPr>
        <w:t>or</w:t>
      </w:r>
      <w:r>
        <w:rPr>
          <w:spacing w:val="-2"/>
          <w:sz w:val="20"/>
        </w:rPr>
        <w:t xml:space="preserve"> </w:t>
      </w:r>
      <w:r>
        <w:rPr>
          <w:sz w:val="20"/>
        </w:rPr>
        <w:t>the</w:t>
      </w:r>
      <w:r>
        <w:rPr>
          <w:spacing w:val="-2"/>
          <w:sz w:val="20"/>
        </w:rPr>
        <w:t xml:space="preserve"> </w:t>
      </w:r>
      <w:r>
        <w:rPr>
          <w:sz w:val="20"/>
        </w:rPr>
        <w:t>bottom</w:t>
      </w:r>
      <w:r>
        <w:rPr>
          <w:spacing w:val="-3"/>
          <w:sz w:val="20"/>
        </w:rPr>
        <w:t xml:space="preserve"> </w:t>
      </w:r>
      <w:r>
        <w:rPr>
          <w:sz w:val="20"/>
        </w:rPr>
        <w:t>surface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slab</w:t>
      </w:r>
      <w:r>
        <w:rPr>
          <w:spacing w:val="-2"/>
          <w:sz w:val="20"/>
        </w:rPr>
        <w:t xml:space="preserve"> </w:t>
      </w:r>
      <w:r>
        <w:rPr>
          <w:sz w:val="20"/>
        </w:rPr>
        <w:t>on</w:t>
      </w:r>
      <w:r>
        <w:rPr>
          <w:spacing w:val="-2"/>
          <w:sz w:val="20"/>
        </w:rPr>
        <w:t xml:space="preserve"> </w:t>
      </w:r>
      <w:r>
        <w:rPr>
          <w:sz w:val="20"/>
        </w:rPr>
        <w:t>grade,</w:t>
      </w:r>
      <w:r>
        <w:rPr>
          <w:spacing w:val="-3"/>
          <w:sz w:val="20"/>
        </w:rPr>
        <w:t xml:space="preserve"> </w:t>
      </w:r>
      <w:r>
        <w:rPr>
          <w:sz w:val="20"/>
        </w:rPr>
        <w:t>of</w:t>
      </w:r>
      <w:r>
        <w:rPr>
          <w:spacing w:val="-3"/>
          <w:sz w:val="20"/>
        </w:rPr>
        <w:t xml:space="preserve"> </w:t>
      </w:r>
      <w:r>
        <w:rPr>
          <w:sz w:val="20"/>
        </w:rPr>
        <w:t>the building or structure shall be at least 0.5 m above the provincial safe building</w:t>
      </w:r>
      <w:r>
        <w:rPr>
          <w:spacing w:val="-28"/>
          <w:sz w:val="20"/>
        </w:rPr>
        <w:t xml:space="preserve"> </w:t>
      </w:r>
      <w:r>
        <w:rPr>
          <w:sz w:val="20"/>
        </w:rPr>
        <w:t>elevation;</w:t>
      </w:r>
    </w:p>
    <w:p w14:paraId="589F6692" w14:textId="77777777" w:rsidR="00D42789" w:rsidRDefault="00000000">
      <w:pPr>
        <w:pStyle w:val="ListParagraph"/>
        <w:numPr>
          <w:ilvl w:val="0"/>
          <w:numId w:val="27"/>
        </w:numPr>
        <w:tabs>
          <w:tab w:val="left" w:pos="1380"/>
        </w:tabs>
        <w:ind w:left="1379" w:right="281" w:hanging="359"/>
        <w:rPr>
          <w:sz w:val="20"/>
        </w:rPr>
      </w:pPr>
      <w:r>
        <w:rPr>
          <w:sz w:val="20"/>
        </w:rPr>
        <w:t>basements are prohibited, except where flood proofing is undertaken. The basement shall be designed to withstand any forces generated by flood water up to and including 0.5 m above the provincial safe building</w:t>
      </w:r>
      <w:r>
        <w:rPr>
          <w:spacing w:val="-7"/>
          <w:sz w:val="20"/>
        </w:rPr>
        <w:t xml:space="preserve"> </w:t>
      </w:r>
      <w:r>
        <w:rPr>
          <w:sz w:val="20"/>
        </w:rPr>
        <w:t>elevation;</w:t>
      </w:r>
    </w:p>
    <w:p w14:paraId="762ED2B1" w14:textId="77777777" w:rsidR="00D42789" w:rsidRDefault="00000000">
      <w:pPr>
        <w:pStyle w:val="ListParagraph"/>
        <w:numPr>
          <w:ilvl w:val="0"/>
          <w:numId w:val="27"/>
        </w:numPr>
        <w:tabs>
          <w:tab w:val="left" w:pos="1380"/>
        </w:tabs>
        <w:ind w:left="1379" w:right="393"/>
        <w:rPr>
          <w:sz w:val="20"/>
        </w:rPr>
      </w:pPr>
      <w:r>
        <w:rPr>
          <w:sz w:val="20"/>
        </w:rPr>
        <w:t>plumbing outlets may be permitted in basement below the provincial safe building elevation, provided they contain an automatic shut-off valve approved by the Plumbing</w:t>
      </w:r>
      <w:r>
        <w:rPr>
          <w:spacing w:val="-26"/>
          <w:sz w:val="20"/>
        </w:rPr>
        <w:t xml:space="preserve"> </w:t>
      </w:r>
      <w:r>
        <w:rPr>
          <w:sz w:val="20"/>
        </w:rPr>
        <w:t>Inspector;</w:t>
      </w:r>
    </w:p>
    <w:p w14:paraId="7D55C077" w14:textId="77777777" w:rsidR="00D42789" w:rsidRDefault="00000000">
      <w:pPr>
        <w:pStyle w:val="ListParagraph"/>
        <w:numPr>
          <w:ilvl w:val="0"/>
          <w:numId w:val="27"/>
        </w:numPr>
        <w:tabs>
          <w:tab w:val="left" w:pos="1380"/>
        </w:tabs>
        <w:spacing w:before="1"/>
        <w:ind w:left="1379" w:right="315"/>
        <w:rPr>
          <w:sz w:val="20"/>
        </w:rPr>
      </w:pPr>
      <w:r>
        <w:rPr>
          <w:sz w:val="20"/>
        </w:rPr>
        <w:t>electrical outlets may be permitted in basements below the provincial safe building elevation, provided they contain an independent switch for each outlet. The main switch box, heating plants and air conditioning units shall be located above the provincial safe building elevation level plus freeboard;</w:t>
      </w:r>
      <w:r>
        <w:rPr>
          <w:spacing w:val="-4"/>
          <w:sz w:val="20"/>
        </w:rPr>
        <w:t xml:space="preserve"> </w:t>
      </w:r>
      <w:r>
        <w:rPr>
          <w:sz w:val="20"/>
        </w:rPr>
        <w:t>and</w:t>
      </w:r>
    </w:p>
    <w:p w14:paraId="5DC59249" w14:textId="77777777" w:rsidR="00D42789" w:rsidRDefault="00000000">
      <w:pPr>
        <w:pStyle w:val="ListParagraph"/>
        <w:numPr>
          <w:ilvl w:val="0"/>
          <w:numId w:val="27"/>
        </w:numPr>
        <w:tabs>
          <w:tab w:val="left" w:pos="1380"/>
          <w:tab w:val="left" w:pos="1381"/>
        </w:tabs>
        <w:spacing w:line="229" w:lineRule="exact"/>
        <w:ind w:left="1380"/>
        <w:rPr>
          <w:sz w:val="20"/>
        </w:rPr>
      </w:pPr>
      <w:r>
        <w:rPr>
          <w:sz w:val="20"/>
        </w:rPr>
        <w:t>foundations and walls of any building or structure shall be adequately flood proofed to at</w:t>
      </w:r>
      <w:r>
        <w:rPr>
          <w:spacing w:val="-32"/>
          <w:sz w:val="20"/>
        </w:rPr>
        <w:t xml:space="preserve"> </w:t>
      </w:r>
      <w:r>
        <w:rPr>
          <w:sz w:val="20"/>
        </w:rPr>
        <w:t>least</w:t>
      </w:r>
    </w:p>
    <w:p w14:paraId="7F89DA80" w14:textId="77777777" w:rsidR="00D42789" w:rsidRDefault="00000000">
      <w:pPr>
        <w:pStyle w:val="BodyText"/>
        <w:ind w:left="1380" w:right="530"/>
      </w:pPr>
      <w:r>
        <w:t>0.5 m above the provincial safe building elevation. All plans for development such shall be certified by a Professional Engineer or Architect.</w:t>
      </w:r>
    </w:p>
    <w:p w14:paraId="6690547D" w14:textId="77777777" w:rsidR="00D42789" w:rsidRDefault="00D42789">
      <w:pPr>
        <w:sectPr w:rsidR="00D42789">
          <w:pgSz w:w="12240" w:h="15840"/>
          <w:pgMar w:top="1360" w:right="1220" w:bottom="1580" w:left="1140" w:header="0" w:footer="1381" w:gutter="0"/>
          <w:cols w:space="720"/>
        </w:sectPr>
      </w:pPr>
    </w:p>
    <w:p w14:paraId="4A062024" w14:textId="77777777" w:rsidR="00D42789" w:rsidRDefault="00000000">
      <w:pPr>
        <w:pStyle w:val="Heading2"/>
        <w:jc w:val="both"/>
      </w:pPr>
      <w:bookmarkStart w:id="29" w:name="_TOC_250006"/>
      <w:bookmarkEnd w:id="29"/>
      <w:r>
        <w:lastRenderedPageBreak/>
        <w:t>Section 5.0 PARKING AND LOADING PROVISIONS</w:t>
      </w:r>
    </w:p>
    <w:p w14:paraId="680BF206" w14:textId="77777777" w:rsidR="00D42789" w:rsidRDefault="00D42789">
      <w:pPr>
        <w:pStyle w:val="BodyText"/>
        <w:spacing w:before="10"/>
        <w:rPr>
          <w:b/>
          <w:sz w:val="23"/>
        </w:rPr>
      </w:pPr>
    </w:p>
    <w:p w14:paraId="2D50AE11" w14:textId="77777777" w:rsidR="00D42789" w:rsidRDefault="00000000">
      <w:pPr>
        <w:pStyle w:val="Heading3"/>
        <w:jc w:val="both"/>
      </w:pPr>
      <w:r>
        <w:t>Section 5.1</w:t>
      </w:r>
    </w:p>
    <w:p w14:paraId="0B328C82" w14:textId="77777777" w:rsidR="00D42789" w:rsidRDefault="00000000">
      <w:pPr>
        <w:ind w:left="299"/>
        <w:jc w:val="both"/>
        <w:rPr>
          <w:b/>
          <w:sz w:val="24"/>
        </w:rPr>
      </w:pPr>
      <w:r>
        <w:rPr>
          <w:b/>
          <w:sz w:val="24"/>
        </w:rPr>
        <w:t>OFF-STREET PARKING</w:t>
      </w:r>
    </w:p>
    <w:p w14:paraId="2D4511E6" w14:textId="77777777" w:rsidR="00D42789" w:rsidRDefault="00000000">
      <w:pPr>
        <w:pStyle w:val="ListParagraph"/>
        <w:numPr>
          <w:ilvl w:val="2"/>
          <w:numId w:val="26"/>
        </w:numPr>
        <w:tabs>
          <w:tab w:val="left" w:pos="801"/>
        </w:tabs>
        <w:spacing w:before="207" w:line="230" w:lineRule="exact"/>
        <w:ind w:hanging="500"/>
        <w:jc w:val="both"/>
        <w:rPr>
          <w:sz w:val="20"/>
        </w:rPr>
      </w:pPr>
      <w:r>
        <w:rPr>
          <w:sz w:val="20"/>
        </w:rPr>
        <w:t>Parking</w:t>
      </w:r>
      <w:r>
        <w:rPr>
          <w:spacing w:val="-3"/>
          <w:sz w:val="20"/>
        </w:rPr>
        <w:t xml:space="preserve"> </w:t>
      </w:r>
      <w:r>
        <w:rPr>
          <w:sz w:val="20"/>
        </w:rPr>
        <w:t>Standards:</w:t>
      </w:r>
    </w:p>
    <w:p w14:paraId="4DCC60A6" w14:textId="77777777" w:rsidR="00D42789" w:rsidRDefault="00000000">
      <w:pPr>
        <w:pStyle w:val="BodyText"/>
        <w:ind w:left="300" w:right="228"/>
        <w:jc w:val="both"/>
      </w:pPr>
      <w:r>
        <w:t>When any new development is commenced or when any existing development is enlarged or existing use changed, provision shall be made for off-street vehicular parking spaces in accordance with the standards described in the table below.</w:t>
      </w:r>
    </w:p>
    <w:p w14:paraId="34A48DB5" w14:textId="77777777" w:rsidR="00D42789" w:rsidRDefault="00D42789">
      <w:pPr>
        <w:pStyle w:val="BodyText"/>
        <w:spacing w:before="2" w:after="1"/>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1AD424AB" w14:textId="77777777">
        <w:trPr>
          <w:trHeight w:val="376"/>
        </w:trPr>
        <w:tc>
          <w:tcPr>
            <w:tcW w:w="4788" w:type="dxa"/>
          </w:tcPr>
          <w:p w14:paraId="27DD2495" w14:textId="77777777" w:rsidR="00D42789" w:rsidRDefault="00000000">
            <w:pPr>
              <w:pStyle w:val="TableParagraph"/>
              <w:spacing w:before="61"/>
              <w:rPr>
                <w:b/>
              </w:rPr>
            </w:pPr>
            <w:r>
              <w:rPr>
                <w:b/>
              </w:rPr>
              <w:t>Building or Site Use</w:t>
            </w:r>
          </w:p>
        </w:tc>
        <w:tc>
          <w:tcPr>
            <w:tcW w:w="4788" w:type="dxa"/>
          </w:tcPr>
          <w:p w14:paraId="69D13B13" w14:textId="77777777" w:rsidR="00D42789" w:rsidRDefault="00000000">
            <w:pPr>
              <w:pStyle w:val="TableParagraph"/>
              <w:spacing w:before="61"/>
              <w:rPr>
                <w:b/>
              </w:rPr>
            </w:pPr>
            <w:r>
              <w:rPr>
                <w:b/>
              </w:rPr>
              <w:t>Minimum number of spaces</w:t>
            </w:r>
          </w:p>
        </w:tc>
      </w:tr>
      <w:tr w:rsidR="00D42789" w14:paraId="41E1C4FE" w14:textId="77777777">
        <w:trPr>
          <w:trHeight w:val="1814"/>
        </w:trPr>
        <w:tc>
          <w:tcPr>
            <w:tcW w:w="4788" w:type="dxa"/>
          </w:tcPr>
          <w:p w14:paraId="578F62A7" w14:textId="77777777" w:rsidR="00D42789" w:rsidRDefault="00000000">
            <w:pPr>
              <w:pStyle w:val="TableParagraph"/>
              <w:spacing w:before="62" w:line="304" w:lineRule="auto"/>
              <w:ind w:right="3178"/>
              <w:jc w:val="both"/>
              <w:rPr>
                <w:sz w:val="20"/>
              </w:rPr>
            </w:pPr>
            <w:r>
              <w:rPr>
                <w:b/>
                <w:i/>
                <w:sz w:val="20"/>
              </w:rPr>
              <w:t xml:space="preserve">Residential Use </w:t>
            </w:r>
            <w:r>
              <w:rPr>
                <w:sz w:val="20"/>
              </w:rPr>
              <w:t>Single Detached Secondary Suite</w:t>
            </w:r>
          </w:p>
          <w:p w14:paraId="32C872CA" w14:textId="77777777" w:rsidR="00D42789" w:rsidRDefault="00000000">
            <w:pPr>
              <w:pStyle w:val="TableParagraph"/>
              <w:spacing w:before="0" w:line="304" w:lineRule="auto"/>
              <w:ind w:right="2361"/>
              <w:rPr>
                <w:sz w:val="20"/>
              </w:rPr>
            </w:pPr>
            <w:r>
              <w:rPr>
                <w:sz w:val="20"/>
              </w:rPr>
              <w:t>Semi-Detached or Duplex Modular Homes</w:t>
            </w:r>
          </w:p>
          <w:p w14:paraId="4EE88C38" w14:textId="77777777" w:rsidR="00D42789" w:rsidRDefault="00000000">
            <w:pPr>
              <w:pStyle w:val="TableParagraph"/>
              <w:spacing w:before="0"/>
              <w:jc w:val="both"/>
              <w:rPr>
                <w:sz w:val="20"/>
              </w:rPr>
            </w:pPr>
            <w:r>
              <w:rPr>
                <w:sz w:val="20"/>
              </w:rPr>
              <w:t>Multiple Unit Buildings</w:t>
            </w:r>
          </w:p>
        </w:tc>
        <w:tc>
          <w:tcPr>
            <w:tcW w:w="4788" w:type="dxa"/>
          </w:tcPr>
          <w:p w14:paraId="4A581C35" w14:textId="77777777" w:rsidR="00D42789" w:rsidRDefault="00D42789">
            <w:pPr>
              <w:pStyle w:val="TableParagraph"/>
              <w:spacing w:before="7"/>
              <w:ind w:left="0"/>
              <w:rPr>
                <w:sz w:val="30"/>
              </w:rPr>
            </w:pPr>
          </w:p>
          <w:p w14:paraId="313EEB41" w14:textId="77777777" w:rsidR="00D42789" w:rsidRDefault="00000000">
            <w:pPr>
              <w:pStyle w:val="TableParagraph"/>
              <w:spacing w:before="0"/>
              <w:rPr>
                <w:sz w:val="20"/>
              </w:rPr>
            </w:pPr>
            <w:r>
              <w:rPr>
                <w:sz w:val="20"/>
              </w:rPr>
              <w:t>1</w:t>
            </w:r>
          </w:p>
          <w:p w14:paraId="55D3F9D3" w14:textId="77777777" w:rsidR="00D42789" w:rsidRDefault="00000000">
            <w:pPr>
              <w:pStyle w:val="TableParagraph"/>
              <w:spacing w:before="62"/>
              <w:rPr>
                <w:sz w:val="20"/>
              </w:rPr>
            </w:pPr>
            <w:r>
              <w:rPr>
                <w:sz w:val="20"/>
              </w:rPr>
              <w:t>1</w:t>
            </w:r>
          </w:p>
          <w:p w14:paraId="4023EBFE" w14:textId="77777777" w:rsidR="00D42789" w:rsidRDefault="00000000">
            <w:pPr>
              <w:pStyle w:val="TableParagraph"/>
              <w:spacing w:before="61"/>
              <w:rPr>
                <w:sz w:val="20"/>
              </w:rPr>
            </w:pPr>
            <w:r>
              <w:rPr>
                <w:sz w:val="20"/>
              </w:rPr>
              <w:t>1 per dwelling unit</w:t>
            </w:r>
          </w:p>
          <w:p w14:paraId="3D214F08" w14:textId="77777777" w:rsidR="00D42789" w:rsidRDefault="00000000">
            <w:pPr>
              <w:pStyle w:val="TableParagraph"/>
              <w:spacing w:before="3" w:line="290" w:lineRule="atLeast"/>
              <w:ind w:right="3038"/>
              <w:rPr>
                <w:sz w:val="20"/>
              </w:rPr>
            </w:pPr>
            <w:r>
              <w:rPr>
                <w:sz w:val="20"/>
              </w:rPr>
              <w:t>1 per dwelling unit 1 per dwelling unit</w:t>
            </w:r>
          </w:p>
        </w:tc>
      </w:tr>
      <w:tr w:rsidR="00D42789" w14:paraId="26C3FED6" w14:textId="77777777">
        <w:trPr>
          <w:trHeight w:val="2982"/>
        </w:trPr>
        <w:tc>
          <w:tcPr>
            <w:tcW w:w="4788" w:type="dxa"/>
          </w:tcPr>
          <w:p w14:paraId="0D4F0B02" w14:textId="77777777" w:rsidR="00D42789" w:rsidRDefault="00000000">
            <w:pPr>
              <w:pStyle w:val="TableParagraph"/>
              <w:spacing w:before="62"/>
              <w:rPr>
                <w:b/>
                <w:i/>
                <w:sz w:val="20"/>
              </w:rPr>
            </w:pPr>
            <w:r>
              <w:rPr>
                <w:b/>
                <w:i/>
                <w:sz w:val="20"/>
              </w:rPr>
              <w:t>Public and Community Use</w:t>
            </w:r>
          </w:p>
          <w:p w14:paraId="2C661130" w14:textId="77777777" w:rsidR="00D42789" w:rsidRDefault="00000000">
            <w:pPr>
              <w:pStyle w:val="TableParagraph"/>
              <w:spacing w:before="60" w:line="304" w:lineRule="auto"/>
              <w:ind w:right="2972"/>
              <w:rPr>
                <w:sz w:val="20"/>
              </w:rPr>
            </w:pPr>
            <w:r>
              <w:rPr>
                <w:sz w:val="20"/>
              </w:rPr>
              <w:t>Elementary School High School Hospital</w:t>
            </w:r>
          </w:p>
          <w:p w14:paraId="62AE2086" w14:textId="77777777" w:rsidR="00D42789" w:rsidRDefault="00000000">
            <w:pPr>
              <w:pStyle w:val="TableParagraph"/>
              <w:spacing w:before="0" w:line="304" w:lineRule="auto"/>
              <w:ind w:right="2816"/>
              <w:rPr>
                <w:sz w:val="20"/>
              </w:rPr>
            </w:pPr>
            <w:r>
              <w:rPr>
                <w:sz w:val="20"/>
              </w:rPr>
              <w:t>Special Care Homes Community Halls</w:t>
            </w:r>
          </w:p>
          <w:p w14:paraId="4D229676" w14:textId="77777777" w:rsidR="00D42789" w:rsidRDefault="00000000">
            <w:pPr>
              <w:pStyle w:val="TableParagraph"/>
              <w:spacing w:before="0" w:line="304" w:lineRule="auto"/>
              <w:ind w:right="1738"/>
              <w:rPr>
                <w:sz w:val="20"/>
              </w:rPr>
            </w:pPr>
            <w:r>
              <w:rPr>
                <w:sz w:val="20"/>
              </w:rPr>
              <w:t>Churches and Places of Worship Cultural Institutions</w:t>
            </w:r>
          </w:p>
          <w:p w14:paraId="42F30848" w14:textId="77777777" w:rsidR="00D42789" w:rsidRDefault="00000000">
            <w:pPr>
              <w:pStyle w:val="TableParagraph"/>
              <w:spacing w:before="0"/>
              <w:rPr>
                <w:sz w:val="20"/>
              </w:rPr>
            </w:pPr>
            <w:r>
              <w:rPr>
                <w:sz w:val="20"/>
              </w:rPr>
              <w:t>Theatre</w:t>
            </w:r>
          </w:p>
          <w:p w14:paraId="00917CB7" w14:textId="77777777" w:rsidR="00D42789" w:rsidRDefault="00000000">
            <w:pPr>
              <w:pStyle w:val="TableParagraph"/>
              <w:spacing w:before="60"/>
              <w:rPr>
                <w:sz w:val="20"/>
              </w:rPr>
            </w:pPr>
            <w:r>
              <w:rPr>
                <w:sz w:val="20"/>
              </w:rPr>
              <w:t>Clubs</w:t>
            </w:r>
          </w:p>
        </w:tc>
        <w:tc>
          <w:tcPr>
            <w:tcW w:w="4788" w:type="dxa"/>
          </w:tcPr>
          <w:p w14:paraId="686A21B0" w14:textId="77777777" w:rsidR="00D42789" w:rsidRDefault="00D42789">
            <w:pPr>
              <w:pStyle w:val="TableParagraph"/>
              <w:spacing w:before="7"/>
              <w:ind w:left="0"/>
              <w:rPr>
                <w:sz w:val="30"/>
              </w:rPr>
            </w:pPr>
          </w:p>
          <w:p w14:paraId="4A9B5965" w14:textId="77777777" w:rsidR="00D42789" w:rsidRDefault="00000000">
            <w:pPr>
              <w:pStyle w:val="TableParagraph"/>
              <w:spacing w:before="0"/>
              <w:rPr>
                <w:sz w:val="20"/>
              </w:rPr>
            </w:pPr>
            <w:r>
              <w:rPr>
                <w:sz w:val="20"/>
              </w:rPr>
              <w:t>1 per classroom</w:t>
            </w:r>
          </w:p>
          <w:p w14:paraId="44C151AE" w14:textId="77777777" w:rsidR="00D42789" w:rsidRDefault="00000000">
            <w:pPr>
              <w:pStyle w:val="TableParagraph"/>
              <w:spacing w:before="61"/>
              <w:rPr>
                <w:sz w:val="20"/>
              </w:rPr>
            </w:pPr>
            <w:r>
              <w:rPr>
                <w:sz w:val="20"/>
              </w:rPr>
              <w:t>4 per classroom</w:t>
            </w:r>
          </w:p>
          <w:p w14:paraId="47675FD2" w14:textId="77777777" w:rsidR="00D42789" w:rsidRDefault="00000000">
            <w:pPr>
              <w:pStyle w:val="TableParagraph"/>
              <w:spacing w:before="62"/>
              <w:rPr>
                <w:sz w:val="20"/>
              </w:rPr>
            </w:pPr>
            <w:r>
              <w:rPr>
                <w:sz w:val="20"/>
              </w:rPr>
              <w:t>1 per 3 beds</w:t>
            </w:r>
          </w:p>
          <w:p w14:paraId="63D3CC6F" w14:textId="77777777" w:rsidR="00D42789" w:rsidRDefault="00000000">
            <w:pPr>
              <w:pStyle w:val="TableParagraph"/>
              <w:spacing w:before="63"/>
              <w:rPr>
                <w:sz w:val="20"/>
              </w:rPr>
            </w:pPr>
            <w:r>
              <w:rPr>
                <w:sz w:val="20"/>
              </w:rPr>
              <w:t>1 per 5 beds</w:t>
            </w:r>
          </w:p>
          <w:p w14:paraId="4F56B3A9" w14:textId="77777777" w:rsidR="00D42789" w:rsidRDefault="00000000">
            <w:pPr>
              <w:pStyle w:val="TableParagraph"/>
              <w:spacing w:before="62" w:line="304" w:lineRule="auto"/>
              <w:ind w:right="854"/>
              <w:rPr>
                <w:sz w:val="20"/>
              </w:rPr>
            </w:pPr>
            <w:r>
              <w:rPr>
                <w:sz w:val="20"/>
              </w:rPr>
              <w:t>4 per 10 seats or 9.0 m</w:t>
            </w:r>
            <w:r>
              <w:rPr>
                <w:sz w:val="20"/>
                <w:vertAlign w:val="superscript"/>
              </w:rPr>
              <w:t>2</w:t>
            </w:r>
            <w:r>
              <w:rPr>
                <w:sz w:val="20"/>
              </w:rPr>
              <w:t xml:space="preserve"> of gross floor area 4 per 10 seats</w:t>
            </w:r>
          </w:p>
          <w:p w14:paraId="4C374577" w14:textId="77777777" w:rsidR="00D42789" w:rsidRDefault="00000000">
            <w:pPr>
              <w:pStyle w:val="TableParagraph"/>
              <w:spacing w:before="0" w:line="304" w:lineRule="auto"/>
              <w:ind w:right="784" w:hanging="1"/>
              <w:rPr>
                <w:sz w:val="20"/>
              </w:rPr>
            </w:pPr>
            <w:r>
              <w:rPr>
                <w:sz w:val="20"/>
              </w:rPr>
              <w:t>1 per 35 seats or 9.0 m</w:t>
            </w:r>
            <w:r>
              <w:rPr>
                <w:sz w:val="20"/>
                <w:vertAlign w:val="superscript"/>
              </w:rPr>
              <w:t>2</w:t>
            </w:r>
            <w:r>
              <w:rPr>
                <w:sz w:val="20"/>
              </w:rPr>
              <w:t xml:space="preserve"> of gross floor area 1 per 4 seats</w:t>
            </w:r>
          </w:p>
          <w:p w14:paraId="7F70D5B8" w14:textId="77777777" w:rsidR="00D42789" w:rsidRDefault="00000000">
            <w:pPr>
              <w:pStyle w:val="TableParagraph"/>
              <w:spacing w:before="0" w:line="229" w:lineRule="exact"/>
              <w:rPr>
                <w:sz w:val="20"/>
              </w:rPr>
            </w:pPr>
            <w:r>
              <w:rPr>
                <w:sz w:val="20"/>
              </w:rPr>
              <w:t>1 per 46 m</w:t>
            </w:r>
            <w:r>
              <w:rPr>
                <w:sz w:val="20"/>
                <w:vertAlign w:val="superscript"/>
              </w:rPr>
              <w:t>2</w:t>
            </w:r>
            <w:r>
              <w:rPr>
                <w:sz w:val="20"/>
              </w:rPr>
              <w:t xml:space="preserve"> of gross floor area</w:t>
            </w:r>
          </w:p>
        </w:tc>
      </w:tr>
      <w:tr w:rsidR="00D42789" w14:paraId="7420C813" w14:textId="77777777">
        <w:trPr>
          <w:trHeight w:val="1229"/>
        </w:trPr>
        <w:tc>
          <w:tcPr>
            <w:tcW w:w="4788" w:type="dxa"/>
          </w:tcPr>
          <w:p w14:paraId="48142F7C" w14:textId="77777777" w:rsidR="00D42789" w:rsidRDefault="00000000">
            <w:pPr>
              <w:pStyle w:val="TableParagraph"/>
              <w:spacing w:before="60"/>
              <w:rPr>
                <w:b/>
                <w:i/>
                <w:sz w:val="20"/>
              </w:rPr>
            </w:pPr>
            <w:r>
              <w:rPr>
                <w:b/>
                <w:i/>
                <w:sz w:val="20"/>
              </w:rPr>
              <w:t>Recreational Use</w:t>
            </w:r>
          </w:p>
          <w:p w14:paraId="496E766C" w14:textId="77777777" w:rsidR="00D42789" w:rsidRDefault="00000000">
            <w:pPr>
              <w:pStyle w:val="TableParagraph"/>
              <w:spacing w:before="61" w:line="304" w:lineRule="auto"/>
              <w:ind w:right="3561"/>
              <w:rPr>
                <w:sz w:val="20"/>
              </w:rPr>
            </w:pPr>
            <w:r>
              <w:rPr>
                <w:sz w:val="20"/>
              </w:rPr>
              <w:t>Arena Curling Rink</w:t>
            </w:r>
          </w:p>
          <w:p w14:paraId="2DC1E6ED" w14:textId="77777777" w:rsidR="00D42789" w:rsidRDefault="00000000">
            <w:pPr>
              <w:pStyle w:val="TableParagraph"/>
              <w:spacing w:before="0"/>
              <w:rPr>
                <w:sz w:val="20"/>
              </w:rPr>
            </w:pPr>
            <w:r>
              <w:rPr>
                <w:sz w:val="20"/>
              </w:rPr>
              <w:t>Other</w:t>
            </w:r>
          </w:p>
        </w:tc>
        <w:tc>
          <w:tcPr>
            <w:tcW w:w="4788" w:type="dxa"/>
          </w:tcPr>
          <w:p w14:paraId="02C4D5D6" w14:textId="77777777" w:rsidR="00D42789" w:rsidRDefault="00D42789">
            <w:pPr>
              <w:pStyle w:val="TableParagraph"/>
              <w:spacing w:before="6"/>
              <w:ind w:left="0"/>
              <w:rPr>
                <w:sz w:val="30"/>
              </w:rPr>
            </w:pPr>
          </w:p>
          <w:p w14:paraId="544C2E02" w14:textId="77777777" w:rsidR="00D42789" w:rsidRDefault="00000000">
            <w:pPr>
              <w:pStyle w:val="TableParagraph"/>
              <w:spacing w:before="0"/>
              <w:rPr>
                <w:sz w:val="20"/>
              </w:rPr>
            </w:pPr>
            <w:r>
              <w:rPr>
                <w:sz w:val="20"/>
              </w:rPr>
              <w:t>1 per 25 seats</w:t>
            </w:r>
          </w:p>
          <w:p w14:paraId="098DF692" w14:textId="77777777" w:rsidR="00D42789" w:rsidRDefault="00000000">
            <w:pPr>
              <w:pStyle w:val="TableParagraph"/>
              <w:spacing w:before="61"/>
              <w:rPr>
                <w:sz w:val="20"/>
              </w:rPr>
            </w:pPr>
            <w:r>
              <w:rPr>
                <w:sz w:val="20"/>
              </w:rPr>
              <w:t>4 per sheet of ice</w:t>
            </w:r>
          </w:p>
          <w:p w14:paraId="2639027A" w14:textId="77777777" w:rsidR="00D42789" w:rsidRDefault="00000000">
            <w:pPr>
              <w:pStyle w:val="TableParagraph"/>
              <w:spacing w:before="63"/>
              <w:rPr>
                <w:sz w:val="20"/>
              </w:rPr>
            </w:pPr>
            <w:r>
              <w:rPr>
                <w:sz w:val="20"/>
              </w:rPr>
              <w:t>1 per 46 m</w:t>
            </w:r>
            <w:r>
              <w:rPr>
                <w:sz w:val="20"/>
                <w:vertAlign w:val="superscript"/>
              </w:rPr>
              <w:t>2</w:t>
            </w:r>
            <w:r>
              <w:rPr>
                <w:sz w:val="20"/>
              </w:rPr>
              <w:t xml:space="preserve"> of gross floor area</w:t>
            </w:r>
          </w:p>
        </w:tc>
      </w:tr>
      <w:tr w:rsidR="00D42789" w14:paraId="267036E0" w14:textId="77777777">
        <w:trPr>
          <w:trHeight w:val="1751"/>
        </w:trPr>
        <w:tc>
          <w:tcPr>
            <w:tcW w:w="4788" w:type="dxa"/>
          </w:tcPr>
          <w:p w14:paraId="28A8853A" w14:textId="77777777" w:rsidR="00D42789" w:rsidRDefault="00000000">
            <w:pPr>
              <w:pStyle w:val="TableParagraph"/>
              <w:spacing w:before="60"/>
              <w:rPr>
                <w:b/>
                <w:i/>
                <w:sz w:val="20"/>
              </w:rPr>
            </w:pPr>
            <w:r>
              <w:rPr>
                <w:b/>
                <w:i/>
                <w:sz w:val="20"/>
              </w:rPr>
              <w:t>Commercial Use</w:t>
            </w:r>
          </w:p>
          <w:p w14:paraId="640BD384" w14:textId="77777777" w:rsidR="00D42789" w:rsidRDefault="00000000">
            <w:pPr>
              <w:pStyle w:val="TableParagraph"/>
              <w:spacing w:before="61"/>
              <w:rPr>
                <w:sz w:val="20"/>
              </w:rPr>
            </w:pPr>
            <w:r>
              <w:rPr>
                <w:sz w:val="20"/>
              </w:rPr>
              <w:t>Offices</w:t>
            </w:r>
          </w:p>
          <w:p w14:paraId="34BE59CD" w14:textId="77777777" w:rsidR="00D42789" w:rsidRDefault="00000000">
            <w:pPr>
              <w:pStyle w:val="TableParagraph"/>
              <w:spacing w:before="61"/>
              <w:ind w:right="726"/>
              <w:rPr>
                <w:sz w:val="20"/>
              </w:rPr>
            </w:pPr>
            <w:r>
              <w:rPr>
                <w:sz w:val="20"/>
              </w:rPr>
              <w:t>Restaurants, Cafes, and Licensed Beverage Rooms</w:t>
            </w:r>
          </w:p>
          <w:p w14:paraId="0587E811" w14:textId="77777777" w:rsidR="00D42789" w:rsidRDefault="00000000">
            <w:pPr>
              <w:pStyle w:val="TableParagraph"/>
              <w:spacing w:before="16" w:line="292" w:lineRule="exact"/>
              <w:ind w:right="3028"/>
              <w:rPr>
                <w:sz w:val="20"/>
              </w:rPr>
            </w:pPr>
            <w:r>
              <w:rPr>
                <w:sz w:val="20"/>
              </w:rPr>
              <w:t>Hotels and Motels Other Commercial</w:t>
            </w:r>
          </w:p>
        </w:tc>
        <w:tc>
          <w:tcPr>
            <w:tcW w:w="4788" w:type="dxa"/>
          </w:tcPr>
          <w:p w14:paraId="49DE7871" w14:textId="77777777" w:rsidR="00D42789" w:rsidRDefault="00D42789">
            <w:pPr>
              <w:pStyle w:val="TableParagraph"/>
              <w:spacing w:before="6"/>
              <w:ind w:left="0"/>
              <w:rPr>
                <w:sz w:val="30"/>
              </w:rPr>
            </w:pPr>
          </w:p>
          <w:p w14:paraId="76BF5D97" w14:textId="77777777" w:rsidR="00D42789" w:rsidRDefault="00000000">
            <w:pPr>
              <w:pStyle w:val="TableParagraph"/>
              <w:spacing w:before="0" w:line="304" w:lineRule="auto"/>
              <w:ind w:right="1884" w:hanging="1"/>
              <w:rPr>
                <w:sz w:val="20"/>
              </w:rPr>
            </w:pPr>
            <w:r>
              <w:rPr>
                <w:sz w:val="20"/>
              </w:rPr>
              <w:t>1 per 46 m</w:t>
            </w:r>
            <w:r>
              <w:rPr>
                <w:sz w:val="20"/>
                <w:vertAlign w:val="superscript"/>
              </w:rPr>
              <w:t>2</w:t>
            </w:r>
            <w:r>
              <w:rPr>
                <w:sz w:val="20"/>
              </w:rPr>
              <w:t xml:space="preserve"> of gross floor area 1 per 4 seats</w:t>
            </w:r>
          </w:p>
          <w:p w14:paraId="26766231" w14:textId="77777777" w:rsidR="00D42789" w:rsidRDefault="00000000">
            <w:pPr>
              <w:pStyle w:val="TableParagraph"/>
              <w:spacing w:before="0"/>
              <w:rPr>
                <w:sz w:val="20"/>
              </w:rPr>
            </w:pPr>
            <w:r>
              <w:rPr>
                <w:sz w:val="20"/>
              </w:rPr>
              <w:t>1 per accommodation unit</w:t>
            </w:r>
          </w:p>
          <w:p w14:paraId="26A1C0DA" w14:textId="77777777" w:rsidR="00D42789" w:rsidRDefault="00000000">
            <w:pPr>
              <w:pStyle w:val="TableParagraph"/>
              <w:spacing w:before="62"/>
              <w:rPr>
                <w:sz w:val="20"/>
              </w:rPr>
            </w:pPr>
            <w:r>
              <w:rPr>
                <w:sz w:val="20"/>
              </w:rPr>
              <w:t>1 per 46 m</w:t>
            </w:r>
            <w:r>
              <w:rPr>
                <w:sz w:val="20"/>
                <w:vertAlign w:val="superscript"/>
              </w:rPr>
              <w:t>2</w:t>
            </w:r>
            <w:r>
              <w:rPr>
                <w:sz w:val="20"/>
              </w:rPr>
              <w:t xml:space="preserve"> of gross floor area</w:t>
            </w:r>
          </w:p>
        </w:tc>
      </w:tr>
      <w:tr w:rsidR="00D42789" w14:paraId="503C38EE" w14:textId="77777777">
        <w:trPr>
          <w:trHeight w:val="937"/>
        </w:trPr>
        <w:tc>
          <w:tcPr>
            <w:tcW w:w="4788" w:type="dxa"/>
          </w:tcPr>
          <w:p w14:paraId="39F5F462" w14:textId="77777777" w:rsidR="00D42789" w:rsidRDefault="00000000">
            <w:pPr>
              <w:pStyle w:val="TableParagraph"/>
              <w:spacing w:before="60"/>
              <w:rPr>
                <w:b/>
                <w:i/>
                <w:sz w:val="20"/>
              </w:rPr>
            </w:pPr>
            <w:r>
              <w:rPr>
                <w:b/>
                <w:i/>
                <w:sz w:val="20"/>
              </w:rPr>
              <w:t>Industrial Use</w:t>
            </w:r>
          </w:p>
          <w:p w14:paraId="2BAD389B" w14:textId="77777777" w:rsidR="00D42789" w:rsidRDefault="00000000">
            <w:pPr>
              <w:pStyle w:val="TableParagraph"/>
              <w:spacing w:before="15" w:line="292" w:lineRule="exact"/>
              <w:ind w:right="3283"/>
              <w:rPr>
                <w:sz w:val="20"/>
              </w:rPr>
            </w:pPr>
            <w:r>
              <w:rPr>
                <w:sz w:val="20"/>
              </w:rPr>
              <w:t>Warehousing Other Industrial</w:t>
            </w:r>
          </w:p>
        </w:tc>
        <w:tc>
          <w:tcPr>
            <w:tcW w:w="4788" w:type="dxa"/>
          </w:tcPr>
          <w:p w14:paraId="2F616674" w14:textId="77777777" w:rsidR="00D42789" w:rsidRDefault="00D42789">
            <w:pPr>
              <w:pStyle w:val="TableParagraph"/>
              <w:spacing w:before="6"/>
              <w:ind w:left="0"/>
              <w:rPr>
                <w:sz w:val="30"/>
              </w:rPr>
            </w:pPr>
          </w:p>
          <w:p w14:paraId="46A4494E" w14:textId="77777777" w:rsidR="00D42789" w:rsidRDefault="00000000">
            <w:pPr>
              <w:pStyle w:val="TableParagraph"/>
              <w:spacing w:before="0"/>
              <w:rPr>
                <w:sz w:val="20"/>
              </w:rPr>
            </w:pPr>
            <w:r>
              <w:rPr>
                <w:sz w:val="20"/>
              </w:rPr>
              <w:t>1 per 90 m</w:t>
            </w:r>
            <w:r>
              <w:rPr>
                <w:sz w:val="20"/>
                <w:vertAlign w:val="superscript"/>
              </w:rPr>
              <w:t>2</w:t>
            </w:r>
            <w:r>
              <w:rPr>
                <w:sz w:val="20"/>
              </w:rPr>
              <w:t xml:space="preserve"> of gross floor area</w:t>
            </w:r>
          </w:p>
          <w:p w14:paraId="279D1505" w14:textId="77777777" w:rsidR="00D42789" w:rsidRDefault="00000000">
            <w:pPr>
              <w:pStyle w:val="TableParagraph"/>
              <w:spacing w:before="63"/>
              <w:rPr>
                <w:sz w:val="20"/>
              </w:rPr>
            </w:pPr>
            <w:r>
              <w:rPr>
                <w:sz w:val="20"/>
              </w:rPr>
              <w:t>1 per 55 m</w:t>
            </w:r>
            <w:r>
              <w:rPr>
                <w:sz w:val="20"/>
                <w:vertAlign w:val="superscript"/>
              </w:rPr>
              <w:t>2</w:t>
            </w:r>
            <w:r>
              <w:rPr>
                <w:sz w:val="20"/>
              </w:rPr>
              <w:t xml:space="preserve"> of gross floor area or 1 per employee</w:t>
            </w:r>
          </w:p>
        </w:tc>
      </w:tr>
    </w:tbl>
    <w:p w14:paraId="3160F3AE" w14:textId="77777777" w:rsidR="00D42789" w:rsidRDefault="00D42789">
      <w:pPr>
        <w:pStyle w:val="BodyText"/>
        <w:spacing w:before="9"/>
        <w:rPr>
          <w:sz w:val="19"/>
        </w:rPr>
      </w:pPr>
    </w:p>
    <w:p w14:paraId="6F711F4B" w14:textId="77777777" w:rsidR="00D42789" w:rsidRDefault="00000000">
      <w:pPr>
        <w:pStyle w:val="ListParagraph"/>
        <w:numPr>
          <w:ilvl w:val="2"/>
          <w:numId w:val="26"/>
        </w:numPr>
        <w:tabs>
          <w:tab w:val="left" w:pos="801"/>
        </w:tabs>
        <w:ind w:hanging="500"/>
        <w:jc w:val="both"/>
        <w:rPr>
          <w:sz w:val="20"/>
        </w:rPr>
      </w:pPr>
      <w:r>
        <w:rPr>
          <w:sz w:val="20"/>
        </w:rPr>
        <w:t>Parking for Non-Residential</w:t>
      </w:r>
      <w:r>
        <w:rPr>
          <w:spacing w:val="-5"/>
          <w:sz w:val="20"/>
        </w:rPr>
        <w:t xml:space="preserve"> </w:t>
      </w:r>
      <w:r>
        <w:rPr>
          <w:sz w:val="20"/>
        </w:rPr>
        <w:t>Uses:</w:t>
      </w:r>
    </w:p>
    <w:p w14:paraId="61CA6C37" w14:textId="77777777" w:rsidR="00D42789" w:rsidRDefault="00000000">
      <w:pPr>
        <w:pStyle w:val="BodyText"/>
        <w:ind w:left="299"/>
        <w:jc w:val="both"/>
      </w:pPr>
      <w:r>
        <w:t>Where in this Zoning Bylaw parking facilities are required, the parking area shall:</w:t>
      </w:r>
    </w:p>
    <w:p w14:paraId="2DA67072" w14:textId="77777777" w:rsidR="00D42789" w:rsidRDefault="00D42789">
      <w:pPr>
        <w:jc w:val="both"/>
        <w:sectPr w:rsidR="00D42789">
          <w:pgSz w:w="12240" w:h="15840"/>
          <w:pgMar w:top="1360" w:right="1220" w:bottom="1580" w:left="1140" w:header="0" w:footer="1381" w:gutter="0"/>
          <w:cols w:space="720"/>
        </w:sectPr>
      </w:pPr>
    </w:p>
    <w:p w14:paraId="65347F8E" w14:textId="77777777" w:rsidR="00D42789" w:rsidRDefault="00000000">
      <w:pPr>
        <w:pStyle w:val="ListParagraph"/>
        <w:numPr>
          <w:ilvl w:val="3"/>
          <w:numId w:val="26"/>
        </w:numPr>
        <w:tabs>
          <w:tab w:val="left" w:pos="1380"/>
        </w:tabs>
        <w:spacing w:before="77"/>
        <w:ind w:hanging="359"/>
        <w:rPr>
          <w:sz w:val="20"/>
        </w:rPr>
      </w:pPr>
      <w:r>
        <w:rPr>
          <w:sz w:val="20"/>
        </w:rPr>
        <w:lastRenderedPageBreak/>
        <w:t>have visible boundaries and be suitably</w:t>
      </w:r>
      <w:r>
        <w:rPr>
          <w:spacing w:val="-7"/>
          <w:sz w:val="20"/>
        </w:rPr>
        <w:t xml:space="preserve"> </w:t>
      </w:r>
      <w:r>
        <w:rPr>
          <w:sz w:val="20"/>
        </w:rPr>
        <w:t>drained;</w:t>
      </w:r>
    </w:p>
    <w:p w14:paraId="2A0E68FE" w14:textId="77777777" w:rsidR="00D42789" w:rsidRDefault="00000000">
      <w:pPr>
        <w:pStyle w:val="ListParagraph"/>
        <w:numPr>
          <w:ilvl w:val="3"/>
          <w:numId w:val="26"/>
        </w:numPr>
        <w:tabs>
          <w:tab w:val="left" w:pos="1380"/>
        </w:tabs>
        <w:spacing w:line="230" w:lineRule="exact"/>
        <w:rPr>
          <w:sz w:val="20"/>
        </w:rPr>
      </w:pPr>
      <w:r>
        <w:rPr>
          <w:sz w:val="20"/>
        </w:rPr>
        <w:t>be provided on the same</w:t>
      </w:r>
      <w:r>
        <w:rPr>
          <w:spacing w:val="-7"/>
          <w:sz w:val="20"/>
        </w:rPr>
        <w:t xml:space="preserve"> </w:t>
      </w:r>
      <w:r>
        <w:rPr>
          <w:sz w:val="20"/>
        </w:rPr>
        <w:t>site;</w:t>
      </w:r>
    </w:p>
    <w:p w14:paraId="05DE9C2A" w14:textId="77777777" w:rsidR="00D42789" w:rsidRDefault="00000000">
      <w:pPr>
        <w:pStyle w:val="ListParagraph"/>
        <w:numPr>
          <w:ilvl w:val="3"/>
          <w:numId w:val="26"/>
        </w:numPr>
        <w:tabs>
          <w:tab w:val="left" w:pos="1380"/>
        </w:tabs>
        <w:spacing w:line="230" w:lineRule="exact"/>
        <w:rPr>
          <w:sz w:val="20"/>
        </w:rPr>
      </w:pPr>
      <w:r>
        <w:rPr>
          <w:sz w:val="20"/>
        </w:rPr>
        <w:t>be surfaced in the same manner as abutting roadways and be clearly</w:t>
      </w:r>
      <w:r>
        <w:rPr>
          <w:spacing w:val="-19"/>
          <w:sz w:val="20"/>
        </w:rPr>
        <w:t xml:space="preserve"> </w:t>
      </w:r>
      <w:r>
        <w:rPr>
          <w:sz w:val="20"/>
        </w:rPr>
        <w:t>demarcated;</w:t>
      </w:r>
    </w:p>
    <w:p w14:paraId="48199A19" w14:textId="77777777" w:rsidR="00D42789" w:rsidRDefault="00000000">
      <w:pPr>
        <w:pStyle w:val="ListParagraph"/>
        <w:numPr>
          <w:ilvl w:val="3"/>
          <w:numId w:val="26"/>
        </w:numPr>
        <w:tabs>
          <w:tab w:val="left" w:pos="1380"/>
        </w:tabs>
        <w:spacing w:before="1"/>
        <w:rPr>
          <w:sz w:val="20"/>
        </w:rPr>
      </w:pPr>
      <w:r>
        <w:rPr>
          <w:sz w:val="20"/>
        </w:rPr>
        <w:t>Individual parking spaces shall</w:t>
      </w:r>
      <w:r>
        <w:rPr>
          <w:spacing w:val="-5"/>
          <w:sz w:val="20"/>
        </w:rPr>
        <w:t xml:space="preserve"> </w:t>
      </w:r>
      <w:r>
        <w:rPr>
          <w:sz w:val="20"/>
        </w:rPr>
        <w:t>have:</w:t>
      </w:r>
    </w:p>
    <w:p w14:paraId="19399CAF" w14:textId="77777777" w:rsidR="00D42789" w:rsidRDefault="00000000">
      <w:pPr>
        <w:pStyle w:val="ListParagraph"/>
        <w:numPr>
          <w:ilvl w:val="4"/>
          <w:numId w:val="26"/>
        </w:numPr>
        <w:tabs>
          <w:tab w:val="left" w:pos="2100"/>
        </w:tabs>
        <w:spacing w:line="230" w:lineRule="exact"/>
        <w:rPr>
          <w:sz w:val="20"/>
        </w:rPr>
      </w:pPr>
      <w:r>
        <w:rPr>
          <w:sz w:val="20"/>
        </w:rPr>
        <w:t>a minimum width of 2.5 m and a minimum length of 5.5</w:t>
      </w:r>
      <w:r>
        <w:rPr>
          <w:spacing w:val="-16"/>
          <w:sz w:val="20"/>
        </w:rPr>
        <w:t xml:space="preserve"> </w:t>
      </w:r>
      <w:r>
        <w:rPr>
          <w:sz w:val="20"/>
        </w:rPr>
        <w:t>m;</w:t>
      </w:r>
    </w:p>
    <w:p w14:paraId="523C92C1" w14:textId="77777777" w:rsidR="00D42789" w:rsidRDefault="00000000">
      <w:pPr>
        <w:pStyle w:val="ListParagraph"/>
        <w:numPr>
          <w:ilvl w:val="4"/>
          <w:numId w:val="26"/>
        </w:numPr>
        <w:tabs>
          <w:tab w:val="left" w:pos="2100"/>
        </w:tabs>
        <w:ind w:right="586"/>
        <w:rPr>
          <w:sz w:val="20"/>
        </w:rPr>
      </w:pPr>
      <w:r>
        <w:rPr>
          <w:sz w:val="20"/>
        </w:rPr>
        <w:t>clearly-marked approaches or driveways and be defined by a fence, curb or other suitable boundary designed to provide a neat</w:t>
      </w:r>
      <w:r>
        <w:rPr>
          <w:spacing w:val="-12"/>
          <w:sz w:val="20"/>
        </w:rPr>
        <w:t xml:space="preserve"> </w:t>
      </w:r>
      <w:r>
        <w:rPr>
          <w:sz w:val="20"/>
        </w:rPr>
        <w:t>appearance;</w:t>
      </w:r>
    </w:p>
    <w:p w14:paraId="78D6E441" w14:textId="77777777" w:rsidR="00D42789" w:rsidRDefault="00000000">
      <w:pPr>
        <w:pStyle w:val="ListParagraph"/>
        <w:numPr>
          <w:ilvl w:val="4"/>
          <w:numId w:val="26"/>
        </w:numPr>
        <w:tabs>
          <w:tab w:val="left" w:pos="2100"/>
        </w:tabs>
        <w:spacing w:before="1" w:line="230" w:lineRule="exact"/>
        <w:rPr>
          <w:sz w:val="20"/>
        </w:rPr>
      </w:pPr>
      <w:r>
        <w:rPr>
          <w:sz w:val="20"/>
        </w:rPr>
        <w:t>an entrance driveway with minimum width of 7.5 m;</w:t>
      </w:r>
      <w:r>
        <w:rPr>
          <w:spacing w:val="-15"/>
          <w:sz w:val="20"/>
        </w:rPr>
        <w:t xml:space="preserve"> </w:t>
      </w:r>
      <w:r>
        <w:rPr>
          <w:sz w:val="20"/>
        </w:rPr>
        <w:t>and</w:t>
      </w:r>
    </w:p>
    <w:p w14:paraId="66FF9243" w14:textId="77777777" w:rsidR="00D42789" w:rsidRDefault="00000000">
      <w:pPr>
        <w:pStyle w:val="ListParagraph"/>
        <w:numPr>
          <w:ilvl w:val="4"/>
          <w:numId w:val="26"/>
        </w:numPr>
        <w:tabs>
          <w:tab w:val="left" w:pos="2100"/>
        </w:tabs>
        <w:ind w:right="275"/>
        <w:rPr>
          <w:sz w:val="20"/>
        </w:rPr>
      </w:pPr>
      <w:r>
        <w:rPr>
          <w:sz w:val="20"/>
        </w:rPr>
        <w:t>be constructed so that the location of vehicular approach ramps or driveways at the street line are no closer than 7.5 m from the point of intersection of two property lines at a street</w:t>
      </w:r>
      <w:r>
        <w:rPr>
          <w:spacing w:val="-6"/>
          <w:sz w:val="20"/>
        </w:rPr>
        <w:t xml:space="preserve"> </w:t>
      </w:r>
      <w:r>
        <w:rPr>
          <w:sz w:val="20"/>
        </w:rPr>
        <w:t>intersection.</w:t>
      </w:r>
    </w:p>
    <w:p w14:paraId="759B0FE5" w14:textId="77777777" w:rsidR="00D42789" w:rsidRDefault="00D42789">
      <w:pPr>
        <w:pStyle w:val="BodyText"/>
      </w:pPr>
    </w:p>
    <w:p w14:paraId="58BDB22F" w14:textId="77777777" w:rsidR="00D42789" w:rsidRDefault="00000000">
      <w:pPr>
        <w:pStyle w:val="ListParagraph"/>
        <w:numPr>
          <w:ilvl w:val="2"/>
          <w:numId w:val="26"/>
        </w:numPr>
        <w:tabs>
          <w:tab w:val="left" w:pos="800"/>
        </w:tabs>
        <w:spacing w:line="230" w:lineRule="exact"/>
        <w:ind w:left="799" w:hanging="500"/>
        <w:rPr>
          <w:sz w:val="20"/>
        </w:rPr>
      </w:pPr>
      <w:r>
        <w:rPr>
          <w:sz w:val="20"/>
        </w:rPr>
        <w:t>Parking for Residential</w:t>
      </w:r>
      <w:r>
        <w:rPr>
          <w:spacing w:val="-5"/>
          <w:sz w:val="20"/>
        </w:rPr>
        <w:t xml:space="preserve"> </w:t>
      </w:r>
      <w:r>
        <w:rPr>
          <w:sz w:val="20"/>
        </w:rPr>
        <w:t>Uses</w:t>
      </w:r>
    </w:p>
    <w:p w14:paraId="0069A7CB" w14:textId="77777777" w:rsidR="00D42789" w:rsidRDefault="00000000">
      <w:pPr>
        <w:pStyle w:val="BodyText"/>
        <w:ind w:left="298" w:right="290"/>
      </w:pPr>
      <w:r>
        <w:t>Where in the Zoning Bylaw parking facilities are required for single detached and bare land condominium dwelling units, the parking area shall:</w:t>
      </w:r>
    </w:p>
    <w:p w14:paraId="7056CDBE" w14:textId="77777777" w:rsidR="00D42789" w:rsidRDefault="00000000">
      <w:pPr>
        <w:pStyle w:val="ListParagraph"/>
        <w:numPr>
          <w:ilvl w:val="3"/>
          <w:numId w:val="26"/>
        </w:numPr>
        <w:tabs>
          <w:tab w:val="left" w:pos="1379"/>
        </w:tabs>
        <w:spacing w:before="1" w:line="230" w:lineRule="exact"/>
        <w:ind w:left="1380" w:hanging="362"/>
        <w:rPr>
          <w:sz w:val="20"/>
        </w:rPr>
      </w:pPr>
      <w:r>
        <w:rPr>
          <w:sz w:val="20"/>
        </w:rPr>
        <w:t>be provided on the same</w:t>
      </w:r>
      <w:r>
        <w:rPr>
          <w:spacing w:val="-7"/>
          <w:sz w:val="20"/>
        </w:rPr>
        <w:t xml:space="preserve"> </w:t>
      </w:r>
      <w:r>
        <w:rPr>
          <w:sz w:val="20"/>
        </w:rPr>
        <w:t>site;</w:t>
      </w:r>
    </w:p>
    <w:p w14:paraId="4D1FD84D" w14:textId="77777777" w:rsidR="00D42789" w:rsidRDefault="00000000">
      <w:pPr>
        <w:pStyle w:val="ListParagraph"/>
        <w:numPr>
          <w:ilvl w:val="3"/>
          <w:numId w:val="26"/>
        </w:numPr>
        <w:tabs>
          <w:tab w:val="left" w:pos="1379"/>
        </w:tabs>
        <w:ind w:left="1380" w:right="466" w:hanging="362"/>
        <w:rPr>
          <w:sz w:val="20"/>
        </w:rPr>
      </w:pPr>
      <w:r>
        <w:rPr>
          <w:sz w:val="20"/>
        </w:rPr>
        <w:t>have a minimum required area for each parking space of 15 m</w:t>
      </w:r>
      <w:r>
        <w:rPr>
          <w:sz w:val="20"/>
          <w:vertAlign w:val="superscript"/>
        </w:rPr>
        <w:t>2</w:t>
      </w:r>
      <w:r>
        <w:rPr>
          <w:sz w:val="20"/>
        </w:rPr>
        <w:t>, a minimum width of 2.5 m, and a minimum length of 5.5 m;</w:t>
      </w:r>
      <w:r>
        <w:rPr>
          <w:spacing w:val="-10"/>
          <w:sz w:val="20"/>
        </w:rPr>
        <w:t xml:space="preserve"> </w:t>
      </w:r>
      <w:r>
        <w:rPr>
          <w:sz w:val="20"/>
        </w:rPr>
        <w:t>and</w:t>
      </w:r>
    </w:p>
    <w:p w14:paraId="59B9E7F3" w14:textId="77777777" w:rsidR="00D42789" w:rsidRDefault="00000000">
      <w:pPr>
        <w:pStyle w:val="ListParagraph"/>
        <w:numPr>
          <w:ilvl w:val="3"/>
          <w:numId w:val="26"/>
        </w:numPr>
        <w:tabs>
          <w:tab w:val="left" w:pos="1380"/>
        </w:tabs>
        <w:ind w:right="580"/>
        <w:jc w:val="both"/>
        <w:rPr>
          <w:sz w:val="20"/>
        </w:rPr>
      </w:pPr>
      <w:r>
        <w:rPr>
          <w:sz w:val="20"/>
        </w:rPr>
        <w:t>be constructed so that the location of vehicular approach ramps or driveways at the street line are no closer than 7.5 m from the point of intersection of two property lines at a street intersection.</w:t>
      </w:r>
    </w:p>
    <w:p w14:paraId="4C043748" w14:textId="77777777" w:rsidR="00D42789" w:rsidRDefault="00D42789">
      <w:pPr>
        <w:pStyle w:val="BodyText"/>
        <w:spacing w:before="11"/>
        <w:rPr>
          <w:sz w:val="19"/>
        </w:rPr>
      </w:pPr>
    </w:p>
    <w:p w14:paraId="58C9B579" w14:textId="77777777" w:rsidR="00D42789" w:rsidRDefault="00000000">
      <w:pPr>
        <w:pStyle w:val="Heading3"/>
      </w:pPr>
      <w:r>
        <w:t>Section 5.2</w:t>
      </w:r>
    </w:p>
    <w:p w14:paraId="4D43C783" w14:textId="77777777" w:rsidR="00D42789" w:rsidRDefault="00000000">
      <w:pPr>
        <w:ind w:left="299"/>
        <w:rPr>
          <w:b/>
          <w:sz w:val="24"/>
        </w:rPr>
      </w:pPr>
      <w:r>
        <w:rPr>
          <w:b/>
          <w:sz w:val="24"/>
        </w:rPr>
        <w:t>LOADING PROVISIONS</w:t>
      </w:r>
    </w:p>
    <w:p w14:paraId="3C49BD4A" w14:textId="77777777" w:rsidR="00D42789" w:rsidRDefault="00000000">
      <w:pPr>
        <w:pStyle w:val="BodyText"/>
        <w:spacing w:before="230"/>
        <w:ind w:left="299" w:right="872"/>
        <w:jc w:val="both"/>
      </w:pPr>
      <w:r>
        <w:t>When any new development occurs or when any existing use is changed, enlarged or increased in capacity, a minimum of one off-street vehicular loading and unloading space shall be provided and maintained in accordance with the following provisions:</w:t>
      </w:r>
    </w:p>
    <w:p w14:paraId="73EF8B68" w14:textId="77777777" w:rsidR="00D42789" w:rsidRDefault="00000000">
      <w:pPr>
        <w:pStyle w:val="ListParagraph"/>
        <w:numPr>
          <w:ilvl w:val="0"/>
          <w:numId w:val="25"/>
        </w:numPr>
        <w:tabs>
          <w:tab w:val="left" w:pos="1380"/>
        </w:tabs>
        <w:rPr>
          <w:sz w:val="20"/>
        </w:rPr>
      </w:pPr>
      <w:r>
        <w:rPr>
          <w:sz w:val="20"/>
        </w:rPr>
        <w:t>the minimum number of off-street loading spaces shall</w:t>
      </w:r>
      <w:r>
        <w:rPr>
          <w:spacing w:val="-11"/>
          <w:sz w:val="20"/>
        </w:rPr>
        <w:t xml:space="preserve"> </w:t>
      </w:r>
      <w:r>
        <w:rPr>
          <w:sz w:val="20"/>
        </w:rPr>
        <w:t>be:</w:t>
      </w:r>
    </w:p>
    <w:p w14:paraId="47C41894" w14:textId="77777777" w:rsidR="00D42789" w:rsidRDefault="00000000">
      <w:pPr>
        <w:pStyle w:val="ListParagraph"/>
        <w:numPr>
          <w:ilvl w:val="1"/>
          <w:numId w:val="25"/>
        </w:numPr>
        <w:tabs>
          <w:tab w:val="left" w:pos="2100"/>
        </w:tabs>
        <w:ind w:right="714"/>
        <w:rPr>
          <w:sz w:val="20"/>
        </w:rPr>
      </w:pPr>
      <w:r>
        <w:rPr>
          <w:sz w:val="20"/>
        </w:rPr>
        <w:t>for</w:t>
      </w:r>
      <w:r>
        <w:rPr>
          <w:spacing w:val="-2"/>
          <w:sz w:val="20"/>
        </w:rPr>
        <w:t xml:space="preserve"> </w:t>
      </w:r>
      <w:r>
        <w:rPr>
          <w:sz w:val="20"/>
        </w:rPr>
        <w:t>buildings</w:t>
      </w:r>
      <w:r>
        <w:rPr>
          <w:spacing w:val="-3"/>
          <w:sz w:val="20"/>
        </w:rPr>
        <w:t xml:space="preserve"> </w:t>
      </w:r>
      <w:r>
        <w:rPr>
          <w:sz w:val="20"/>
        </w:rPr>
        <w:t>with</w:t>
      </w:r>
      <w:r>
        <w:rPr>
          <w:spacing w:val="-2"/>
          <w:sz w:val="20"/>
        </w:rPr>
        <w:t xml:space="preserve"> </w:t>
      </w:r>
      <w:r>
        <w:rPr>
          <w:sz w:val="20"/>
        </w:rPr>
        <w:t>a</w:t>
      </w:r>
      <w:r>
        <w:rPr>
          <w:spacing w:val="-2"/>
          <w:sz w:val="20"/>
        </w:rPr>
        <w:t xml:space="preserve"> </w:t>
      </w:r>
      <w:r>
        <w:rPr>
          <w:sz w:val="20"/>
        </w:rPr>
        <w:t>gross</w:t>
      </w:r>
      <w:r>
        <w:rPr>
          <w:spacing w:val="-1"/>
          <w:sz w:val="20"/>
        </w:rPr>
        <w:t xml:space="preserve"> </w:t>
      </w:r>
      <w:r>
        <w:rPr>
          <w:sz w:val="20"/>
        </w:rPr>
        <w:t>floor</w:t>
      </w:r>
      <w:r>
        <w:rPr>
          <w:spacing w:val="-2"/>
          <w:sz w:val="20"/>
        </w:rPr>
        <w:t xml:space="preserve"> </w:t>
      </w:r>
      <w:r>
        <w:rPr>
          <w:sz w:val="20"/>
        </w:rPr>
        <w:t>area</w:t>
      </w:r>
      <w:r>
        <w:rPr>
          <w:spacing w:val="-2"/>
          <w:sz w:val="20"/>
        </w:rPr>
        <w:t xml:space="preserve"> </w:t>
      </w:r>
      <w:r>
        <w:rPr>
          <w:sz w:val="20"/>
        </w:rPr>
        <w:t>of</w:t>
      </w:r>
      <w:r>
        <w:rPr>
          <w:spacing w:val="-3"/>
          <w:sz w:val="20"/>
        </w:rPr>
        <w:t xml:space="preserve"> </w:t>
      </w:r>
      <w:r>
        <w:rPr>
          <w:sz w:val="20"/>
        </w:rPr>
        <w:t>1300</w:t>
      </w:r>
      <w:r>
        <w:rPr>
          <w:spacing w:val="-2"/>
          <w:sz w:val="20"/>
        </w:rPr>
        <w:t xml:space="preserve"> </w:t>
      </w:r>
      <w:r>
        <w:rPr>
          <w:sz w:val="20"/>
        </w:rPr>
        <w:t>m</w:t>
      </w:r>
      <w:r>
        <w:rPr>
          <w:sz w:val="20"/>
          <w:vertAlign w:val="superscript"/>
        </w:rPr>
        <w:t>2</w:t>
      </w:r>
      <w:r>
        <w:rPr>
          <w:spacing w:val="-21"/>
          <w:sz w:val="20"/>
        </w:rPr>
        <w:t xml:space="preserve"> </w:t>
      </w:r>
      <w:r>
        <w:rPr>
          <w:sz w:val="20"/>
        </w:rPr>
        <w:t>or</w:t>
      </w:r>
      <w:r>
        <w:rPr>
          <w:spacing w:val="-2"/>
          <w:sz w:val="20"/>
        </w:rPr>
        <w:t xml:space="preserve"> </w:t>
      </w:r>
      <w:r>
        <w:rPr>
          <w:sz w:val="20"/>
        </w:rPr>
        <w:t>less,</w:t>
      </w:r>
      <w:r>
        <w:rPr>
          <w:spacing w:val="-3"/>
          <w:sz w:val="20"/>
        </w:rPr>
        <w:t xml:space="preserve"> </w:t>
      </w:r>
      <w:r>
        <w:rPr>
          <w:sz w:val="20"/>
        </w:rPr>
        <w:t>one</w:t>
      </w:r>
      <w:r>
        <w:rPr>
          <w:spacing w:val="-2"/>
          <w:sz w:val="20"/>
        </w:rPr>
        <w:t xml:space="preserve"> </w:t>
      </w:r>
      <w:r>
        <w:rPr>
          <w:sz w:val="20"/>
        </w:rPr>
        <w:t>loading</w:t>
      </w:r>
      <w:r>
        <w:rPr>
          <w:spacing w:val="-2"/>
          <w:sz w:val="20"/>
        </w:rPr>
        <w:t xml:space="preserve"> </w:t>
      </w:r>
      <w:r>
        <w:rPr>
          <w:sz w:val="20"/>
        </w:rPr>
        <w:t>stall</w:t>
      </w:r>
      <w:r>
        <w:rPr>
          <w:spacing w:val="-2"/>
          <w:sz w:val="20"/>
        </w:rPr>
        <w:t xml:space="preserve"> </w:t>
      </w:r>
      <w:r>
        <w:rPr>
          <w:sz w:val="20"/>
        </w:rPr>
        <w:t>shall</w:t>
      </w:r>
      <w:r>
        <w:rPr>
          <w:spacing w:val="-2"/>
          <w:sz w:val="20"/>
        </w:rPr>
        <w:t xml:space="preserve"> </w:t>
      </w:r>
      <w:r>
        <w:rPr>
          <w:sz w:val="20"/>
        </w:rPr>
        <w:t>be provided;</w:t>
      </w:r>
      <w:r>
        <w:rPr>
          <w:spacing w:val="-3"/>
          <w:sz w:val="20"/>
        </w:rPr>
        <w:t xml:space="preserve"> </w:t>
      </w:r>
      <w:r>
        <w:rPr>
          <w:sz w:val="20"/>
        </w:rPr>
        <w:t>and</w:t>
      </w:r>
    </w:p>
    <w:p w14:paraId="48EFD316" w14:textId="77777777" w:rsidR="00D42789" w:rsidRDefault="00000000">
      <w:pPr>
        <w:pStyle w:val="ListParagraph"/>
        <w:numPr>
          <w:ilvl w:val="1"/>
          <w:numId w:val="25"/>
        </w:numPr>
        <w:tabs>
          <w:tab w:val="left" w:pos="2100"/>
        </w:tabs>
        <w:ind w:left="2100" w:right="279"/>
        <w:rPr>
          <w:sz w:val="20"/>
        </w:rPr>
      </w:pPr>
      <w:r>
        <w:rPr>
          <w:sz w:val="20"/>
        </w:rPr>
        <w:t>for buildings with a gross floor area of more than 1300 m</w:t>
      </w:r>
      <w:r>
        <w:rPr>
          <w:sz w:val="20"/>
          <w:vertAlign w:val="superscript"/>
        </w:rPr>
        <w:t>2</w:t>
      </w:r>
      <w:r>
        <w:rPr>
          <w:sz w:val="20"/>
        </w:rPr>
        <w:t xml:space="preserve"> but less than 2500 m</w:t>
      </w:r>
      <w:r>
        <w:rPr>
          <w:sz w:val="20"/>
          <w:vertAlign w:val="superscript"/>
        </w:rPr>
        <w:t>2</w:t>
      </w:r>
      <w:r>
        <w:rPr>
          <w:sz w:val="20"/>
        </w:rPr>
        <w:t>, two loading stalls shall be provided;</w:t>
      </w:r>
      <w:r>
        <w:rPr>
          <w:spacing w:val="-8"/>
          <w:sz w:val="20"/>
        </w:rPr>
        <w:t xml:space="preserve"> </w:t>
      </w:r>
      <w:r>
        <w:rPr>
          <w:sz w:val="20"/>
        </w:rPr>
        <w:t>and</w:t>
      </w:r>
    </w:p>
    <w:p w14:paraId="3381CD5B" w14:textId="77777777" w:rsidR="00D42789" w:rsidRDefault="00000000">
      <w:pPr>
        <w:pStyle w:val="ListParagraph"/>
        <w:numPr>
          <w:ilvl w:val="1"/>
          <w:numId w:val="25"/>
        </w:numPr>
        <w:tabs>
          <w:tab w:val="left" w:pos="2100"/>
        </w:tabs>
        <w:ind w:right="324"/>
        <w:rPr>
          <w:sz w:val="20"/>
        </w:rPr>
      </w:pPr>
      <w:r>
        <w:rPr>
          <w:sz w:val="20"/>
        </w:rPr>
        <w:t>for buildings with a gross floor area of more than 2500 m</w:t>
      </w:r>
      <w:r>
        <w:rPr>
          <w:sz w:val="20"/>
          <w:vertAlign w:val="superscript"/>
        </w:rPr>
        <w:t>2</w:t>
      </w:r>
      <w:r>
        <w:rPr>
          <w:sz w:val="20"/>
        </w:rPr>
        <w:t>, two loading stalls shall be provided, plus one additional loading stall for each 6500 m</w:t>
      </w:r>
      <w:r>
        <w:rPr>
          <w:sz w:val="20"/>
          <w:vertAlign w:val="superscript"/>
        </w:rPr>
        <w:t>2</w:t>
      </w:r>
      <w:r>
        <w:rPr>
          <w:sz w:val="20"/>
        </w:rPr>
        <w:t xml:space="preserve"> of gross floor area over 2500</w:t>
      </w:r>
      <w:r>
        <w:rPr>
          <w:spacing w:val="-2"/>
          <w:sz w:val="20"/>
        </w:rPr>
        <w:t xml:space="preserve"> </w:t>
      </w:r>
      <w:r>
        <w:rPr>
          <w:sz w:val="20"/>
        </w:rPr>
        <w:t>m</w:t>
      </w:r>
      <w:r>
        <w:rPr>
          <w:sz w:val="20"/>
          <w:vertAlign w:val="superscript"/>
        </w:rPr>
        <w:t>2</w:t>
      </w:r>
      <w:r>
        <w:rPr>
          <w:sz w:val="20"/>
        </w:rPr>
        <w:t>.</w:t>
      </w:r>
    </w:p>
    <w:p w14:paraId="15AFF826" w14:textId="77777777" w:rsidR="00D42789" w:rsidRDefault="00000000">
      <w:pPr>
        <w:pStyle w:val="ListParagraph"/>
        <w:numPr>
          <w:ilvl w:val="0"/>
          <w:numId w:val="25"/>
        </w:numPr>
        <w:tabs>
          <w:tab w:val="left" w:pos="1380"/>
        </w:tabs>
        <w:ind w:right="873"/>
        <w:rPr>
          <w:sz w:val="20"/>
        </w:rPr>
      </w:pPr>
      <w:r>
        <w:rPr>
          <w:sz w:val="20"/>
        </w:rPr>
        <w:t>loading stalls shall be a minimum width of 2.4 m and a minimum depth of 8.4 m, with a minimum clear height of 4.25</w:t>
      </w:r>
      <w:r>
        <w:rPr>
          <w:spacing w:val="-7"/>
          <w:sz w:val="20"/>
        </w:rPr>
        <w:t xml:space="preserve"> </w:t>
      </w:r>
      <w:r>
        <w:rPr>
          <w:sz w:val="20"/>
        </w:rPr>
        <w:t>m;</w:t>
      </w:r>
    </w:p>
    <w:p w14:paraId="1ACF8659" w14:textId="77777777" w:rsidR="00D42789" w:rsidRDefault="00000000">
      <w:pPr>
        <w:pStyle w:val="ListParagraph"/>
        <w:numPr>
          <w:ilvl w:val="0"/>
          <w:numId w:val="25"/>
        </w:numPr>
        <w:tabs>
          <w:tab w:val="left" w:pos="1380"/>
        </w:tabs>
        <w:spacing w:line="230" w:lineRule="exact"/>
        <w:rPr>
          <w:sz w:val="20"/>
        </w:rPr>
      </w:pPr>
      <w:r>
        <w:rPr>
          <w:sz w:val="20"/>
        </w:rPr>
        <w:t>loading spaces must be located either within or abutting the building containing the</w:t>
      </w:r>
      <w:r>
        <w:rPr>
          <w:spacing w:val="-25"/>
          <w:sz w:val="20"/>
        </w:rPr>
        <w:t xml:space="preserve"> </w:t>
      </w:r>
      <w:r>
        <w:rPr>
          <w:sz w:val="20"/>
        </w:rPr>
        <w:t>use;</w:t>
      </w:r>
    </w:p>
    <w:p w14:paraId="2661D52E" w14:textId="77777777" w:rsidR="00D42789" w:rsidRDefault="00000000">
      <w:pPr>
        <w:pStyle w:val="ListParagraph"/>
        <w:numPr>
          <w:ilvl w:val="0"/>
          <w:numId w:val="25"/>
        </w:numPr>
        <w:tabs>
          <w:tab w:val="left" w:pos="1380"/>
        </w:tabs>
        <w:rPr>
          <w:sz w:val="20"/>
        </w:rPr>
      </w:pPr>
      <w:r>
        <w:rPr>
          <w:sz w:val="20"/>
        </w:rPr>
        <w:t>no loading spaces shall be provided within a minimum front</w:t>
      </w:r>
      <w:r>
        <w:rPr>
          <w:spacing w:val="-14"/>
          <w:sz w:val="20"/>
        </w:rPr>
        <w:t xml:space="preserve"> </w:t>
      </w:r>
      <w:r>
        <w:rPr>
          <w:sz w:val="20"/>
        </w:rPr>
        <w:t>yard;</w:t>
      </w:r>
    </w:p>
    <w:p w14:paraId="123C1F2E" w14:textId="77777777" w:rsidR="00D42789" w:rsidRDefault="00000000">
      <w:pPr>
        <w:pStyle w:val="ListParagraph"/>
        <w:numPr>
          <w:ilvl w:val="0"/>
          <w:numId w:val="25"/>
        </w:numPr>
        <w:tabs>
          <w:tab w:val="left" w:pos="1380"/>
        </w:tabs>
        <w:spacing w:line="230" w:lineRule="exact"/>
        <w:rPr>
          <w:sz w:val="20"/>
        </w:rPr>
      </w:pPr>
      <w:r>
        <w:rPr>
          <w:sz w:val="20"/>
        </w:rPr>
        <w:t>loading spaces provided within the minimum side yard shall be open and uncovered;</w:t>
      </w:r>
      <w:r>
        <w:rPr>
          <w:spacing w:val="-23"/>
          <w:sz w:val="20"/>
        </w:rPr>
        <w:t xml:space="preserve"> </w:t>
      </w:r>
      <w:r>
        <w:rPr>
          <w:sz w:val="20"/>
        </w:rPr>
        <w:t>and</w:t>
      </w:r>
    </w:p>
    <w:p w14:paraId="2784D68B" w14:textId="77777777" w:rsidR="00D42789" w:rsidRDefault="00000000">
      <w:pPr>
        <w:pStyle w:val="ListParagraph"/>
        <w:numPr>
          <w:ilvl w:val="0"/>
          <w:numId w:val="25"/>
        </w:numPr>
        <w:tabs>
          <w:tab w:val="left" w:pos="1379"/>
          <w:tab w:val="left" w:pos="1381"/>
        </w:tabs>
        <w:ind w:left="1380" w:right="239" w:hanging="361"/>
        <w:rPr>
          <w:sz w:val="20"/>
        </w:rPr>
      </w:pPr>
      <w:r>
        <w:rPr>
          <w:sz w:val="20"/>
        </w:rPr>
        <w:t>every off-street loading space and access shall be hard surfaced if the access is from a</w:t>
      </w:r>
      <w:r>
        <w:rPr>
          <w:spacing w:val="-39"/>
          <w:sz w:val="20"/>
        </w:rPr>
        <w:t xml:space="preserve"> </w:t>
      </w:r>
      <w:r>
        <w:rPr>
          <w:sz w:val="20"/>
        </w:rPr>
        <w:t>street or lane which is hard surfaced. Where hard surfacing is provided or required, it shall be constructed of concrete, asphalt or a similar durable, dust-free</w:t>
      </w:r>
      <w:r>
        <w:rPr>
          <w:spacing w:val="-17"/>
          <w:sz w:val="20"/>
        </w:rPr>
        <w:t xml:space="preserve"> </w:t>
      </w:r>
      <w:r>
        <w:rPr>
          <w:sz w:val="20"/>
        </w:rPr>
        <w:t>material.</w:t>
      </w:r>
    </w:p>
    <w:p w14:paraId="2E275A21" w14:textId="77777777" w:rsidR="00D42789" w:rsidRDefault="00D42789">
      <w:pPr>
        <w:rPr>
          <w:sz w:val="20"/>
        </w:rPr>
        <w:sectPr w:rsidR="00D42789">
          <w:pgSz w:w="12240" w:h="15840"/>
          <w:pgMar w:top="1360" w:right="1220" w:bottom="1580" w:left="1140" w:header="0" w:footer="1381" w:gutter="0"/>
          <w:cols w:space="720"/>
        </w:sectPr>
      </w:pPr>
    </w:p>
    <w:p w14:paraId="36B97057" w14:textId="77777777" w:rsidR="00D42789" w:rsidRDefault="00000000">
      <w:pPr>
        <w:pStyle w:val="Heading2"/>
      </w:pPr>
      <w:bookmarkStart w:id="30" w:name="_TOC_250005"/>
      <w:bookmarkEnd w:id="30"/>
      <w:r>
        <w:lastRenderedPageBreak/>
        <w:t>Section 6.0 LANDSCAPING PROVISIONS</w:t>
      </w:r>
    </w:p>
    <w:p w14:paraId="031796F8" w14:textId="77777777" w:rsidR="00D42789" w:rsidRDefault="00D42789">
      <w:pPr>
        <w:pStyle w:val="BodyText"/>
        <w:spacing w:before="10"/>
        <w:rPr>
          <w:b/>
          <w:sz w:val="23"/>
        </w:rPr>
      </w:pPr>
    </w:p>
    <w:p w14:paraId="3B076802" w14:textId="77777777" w:rsidR="00D42789" w:rsidRDefault="00000000">
      <w:pPr>
        <w:pStyle w:val="Heading3"/>
      </w:pPr>
      <w:r>
        <w:t>Section 6.1</w:t>
      </w:r>
    </w:p>
    <w:p w14:paraId="262DEC3F" w14:textId="77777777" w:rsidR="00D42789" w:rsidRDefault="00000000">
      <w:pPr>
        <w:ind w:left="300"/>
        <w:rPr>
          <w:b/>
          <w:sz w:val="24"/>
        </w:rPr>
      </w:pPr>
      <w:r>
        <w:rPr>
          <w:b/>
          <w:sz w:val="24"/>
        </w:rPr>
        <w:t>GENERAL PROVISIONS</w:t>
      </w:r>
    </w:p>
    <w:p w14:paraId="4ACCFD5C" w14:textId="77777777" w:rsidR="00D42789" w:rsidRDefault="00D42789">
      <w:pPr>
        <w:pStyle w:val="BodyText"/>
        <w:spacing w:before="10"/>
        <w:rPr>
          <w:b/>
          <w:sz w:val="23"/>
        </w:rPr>
      </w:pPr>
    </w:p>
    <w:p w14:paraId="35208F69" w14:textId="77777777" w:rsidR="00D42789" w:rsidRDefault="00000000">
      <w:pPr>
        <w:pStyle w:val="BodyText"/>
        <w:spacing w:before="1"/>
        <w:ind w:left="300"/>
      </w:pPr>
      <w:r>
        <w:t>6.1.1</w:t>
      </w:r>
    </w:p>
    <w:p w14:paraId="3D2A7295" w14:textId="77777777" w:rsidR="00D42789" w:rsidRDefault="00000000">
      <w:pPr>
        <w:pStyle w:val="BodyText"/>
        <w:ind w:left="300" w:right="344"/>
      </w:pPr>
      <w:r>
        <w:t>Where a site is adjacent to a residential, commercial or community district and streets, the front and side yards shall be landscaped to the satisfaction of Council or the Development Officer.</w:t>
      </w:r>
    </w:p>
    <w:p w14:paraId="207A83E4" w14:textId="77777777" w:rsidR="00D42789" w:rsidRDefault="00D42789">
      <w:pPr>
        <w:pStyle w:val="BodyText"/>
      </w:pPr>
    </w:p>
    <w:p w14:paraId="1722796E" w14:textId="77777777" w:rsidR="00D42789" w:rsidRDefault="00000000">
      <w:pPr>
        <w:pStyle w:val="BodyText"/>
        <w:spacing w:line="230" w:lineRule="exact"/>
        <w:ind w:left="299"/>
      </w:pPr>
      <w:r>
        <w:t>6.1.2</w:t>
      </w:r>
    </w:p>
    <w:p w14:paraId="20991BE6" w14:textId="77777777" w:rsidR="00D42789" w:rsidRDefault="00000000">
      <w:pPr>
        <w:pStyle w:val="BodyText"/>
        <w:ind w:left="299" w:right="600"/>
      </w:pPr>
      <w:r>
        <w:t>In residential districts, boulevards shall be landscaped with one deciduous shade tree per 15 m of lot frontage. In no case shall less than one tree be provided, unless existing plantings already satisfy this requirement. Elms are preferred, but other species may be planted at the discretion of Council. The location of plantings shall avoid conflict with driveways.</w:t>
      </w:r>
    </w:p>
    <w:p w14:paraId="2CCFFD1B" w14:textId="77777777" w:rsidR="00D42789" w:rsidRDefault="00D42789">
      <w:pPr>
        <w:sectPr w:rsidR="00D42789">
          <w:pgSz w:w="12240" w:h="15840"/>
          <w:pgMar w:top="1360" w:right="1220" w:bottom="1580" w:left="1140" w:header="0" w:footer="1381" w:gutter="0"/>
          <w:cols w:space="720"/>
        </w:sectPr>
      </w:pPr>
    </w:p>
    <w:p w14:paraId="422DB147" w14:textId="77777777" w:rsidR="00D42789" w:rsidRDefault="00000000">
      <w:pPr>
        <w:pStyle w:val="Heading2"/>
      </w:pPr>
      <w:bookmarkStart w:id="31" w:name="_TOC_250004"/>
      <w:bookmarkEnd w:id="31"/>
      <w:r>
        <w:lastRenderedPageBreak/>
        <w:t>Section 7.0 SPECIAL USE PROVISIONS</w:t>
      </w:r>
    </w:p>
    <w:p w14:paraId="6DF6BAAB" w14:textId="77777777" w:rsidR="00D42789" w:rsidRDefault="00D42789">
      <w:pPr>
        <w:pStyle w:val="BodyText"/>
        <w:spacing w:before="10"/>
        <w:rPr>
          <w:b/>
          <w:sz w:val="23"/>
        </w:rPr>
      </w:pPr>
    </w:p>
    <w:p w14:paraId="2D643612" w14:textId="77777777" w:rsidR="00D42789" w:rsidRDefault="00000000">
      <w:pPr>
        <w:pStyle w:val="Heading3"/>
      </w:pPr>
      <w:r>
        <w:t>Section 7.1</w:t>
      </w:r>
    </w:p>
    <w:p w14:paraId="787B256E" w14:textId="77777777" w:rsidR="00D42789" w:rsidRDefault="00000000">
      <w:pPr>
        <w:ind w:left="300"/>
        <w:rPr>
          <w:b/>
          <w:sz w:val="24"/>
        </w:rPr>
      </w:pPr>
      <w:r>
        <w:rPr>
          <w:b/>
          <w:sz w:val="24"/>
        </w:rPr>
        <w:t>FAMILY CHILD CARE HOMES</w:t>
      </w:r>
    </w:p>
    <w:p w14:paraId="2757E573" w14:textId="77777777" w:rsidR="00D42789" w:rsidRDefault="00D42789">
      <w:pPr>
        <w:pStyle w:val="BodyText"/>
        <w:spacing w:before="10"/>
        <w:rPr>
          <w:b/>
          <w:sz w:val="23"/>
        </w:rPr>
      </w:pPr>
    </w:p>
    <w:p w14:paraId="720A233F" w14:textId="77777777" w:rsidR="00D42789" w:rsidRDefault="00000000">
      <w:pPr>
        <w:pStyle w:val="BodyText"/>
        <w:spacing w:before="1"/>
        <w:ind w:left="300"/>
      </w:pPr>
      <w:r>
        <w:t>7.1.1</w:t>
      </w:r>
    </w:p>
    <w:p w14:paraId="09F72A1E" w14:textId="77777777" w:rsidR="00D42789" w:rsidRDefault="00000000">
      <w:pPr>
        <w:pStyle w:val="BodyText"/>
        <w:ind w:left="299" w:right="367"/>
      </w:pPr>
      <w:r>
        <w:t>Family child care homes may be approved as an accessory use in a single detached dwelling or a semi- detached dwelling and are subject to the following regulations:</w:t>
      </w:r>
    </w:p>
    <w:p w14:paraId="6A1768AF" w14:textId="77777777" w:rsidR="00D42789" w:rsidRDefault="00000000">
      <w:pPr>
        <w:pStyle w:val="ListParagraph"/>
        <w:numPr>
          <w:ilvl w:val="0"/>
          <w:numId w:val="24"/>
        </w:numPr>
        <w:tabs>
          <w:tab w:val="left" w:pos="1224"/>
        </w:tabs>
        <w:spacing w:line="230" w:lineRule="exact"/>
        <w:ind w:hanging="359"/>
        <w:rPr>
          <w:sz w:val="20"/>
        </w:rPr>
      </w:pPr>
      <w:r>
        <w:rPr>
          <w:sz w:val="20"/>
        </w:rPr>
        <w:t>all family child care homes must be licensed and approved under Provincial</w:t>
      </w:r>
      <w:r>
        <w:rPr>
          <w:spacing w:val="-22"/>
          <w:sz w:val="20"/>
        </w:rPr>
        <w:t xml:space="preserve"> </w:t>
      </w:r>
      <w:r>
        <w:rPr>
          <w:sz w:val="20"/>
        </w:rPr>
        <w:t>statutes;</w:t>
      </w:r>
    </w:p>
    <w:p w14:paraId="1F17ECB9" w14:textId="77777777" w:rsidR="00D42789" w:rsidRDefault="00000000">
      <w:pPr>
        <w:pStyle w:val="ListParagraph"/>
        <w:numPr>
          <w:ilvl w:val="0"/>
          <w:numId w:val="24"/>
        </w:numPr>
        <w:tabs>
          <w:tab w:val="left" w:pos="1224"/>
        </w:tabs>
        <w:ind w:right="747" w:hanging="359"/>
        <w:jc w:val="both"/>
        <w:rPr>
          <w:sz w:val="20"/>
        </w:rPr>
      </w:pPr>
      <w:r>
        <w:rPr>
          <w:sz w:val="20"/>
        </w:rPr>
        <w:t>all family child care homes must be inspected and approved by the Fire Inspector and the Building Inspector in order to ensure compliance with the National Building Code, and are subject to re-inspection at any reasonable time</w:t>
      </w:r>
      <w:r>
        <w:rPr>
          <w:spacing w:val="-12"/>
          <w:sz w:val="20"/>
        </w:rPr>
        <w:t xml:space="preserve"> </w:t>
      </w:r>
      <w:r>
        <w:rPr>
          <w:sz w:val="20"/>
        </w:rPr>
        <w:t>thereafter;</w:t>
      </w:r>
    </w:p>
    <w:p w14:paraId="73E1454D" w14:textId="77777777" w:rsidR="00D42789" w:rsidRDefault="00000000">
      <w:pPr>
        <w:pStyle w:val="ListParagraph"/>
        <w:numPr>
          <w:ilvl w:val="0"/>
          <w:numId w:val="24"/>
        </w:numPr>
        <w:tabs>
          <w:tab w:val="left" w:pos="1224"/>
        </w:tabs>
        <w:spacing w:before="1"/>
        <w:ind w:right="359" w:hanging="359"/>
        <w:rPr>
          <w:sz w:val="20"/>
        </w:rPr>
      </w:pPr>
      <w:r>
        <w:rPr>
          <w:sz w:val="20"/>
        </w:rPr>
        <w:t>all family child care homes shall provide at least 3.25 m² of fenced on-site outdoor play space, suitably maintained, for each child present in the home at any one</w:t>
      </w:r>
      <w:r>
        <w:rPr>
          <w:spacing w:val="-20"/>
          <w:sz w:val="20"/>
        </w:rPr>
        <w:t xml:space="preserve"> </w:t>
      </w:r>
      <w:r>
        <w:rPr>
          <w:sz w:val="20"/>
        </w:rPr>
        <w:t>time;</w:t>
      </w:r>
    </w:p>
    <w:p w14:paraId="242CA1D8" w14:textId="77777777" w:rsidR="00D42789" w:rsidRDefault="00000000">
      <w:pPr>
        <w:pStyle w:val="ListParagraph"/>
        <w:numPr>
          <w:ilvl w:val="0"/>
          <w:numId w:val="24"/>
        </w:numPr>
        <w:tabs>
          <w:tab w:val="left" w:pos="1224"/>
        </w:tabs>
        <w:ind w:right="583" w:hanging="359"/>
        <w:rPr>
          <w:sz w:val="20"/>
        </w:rPr>
      </w:pPr>
      <w:r>
        <w:rPr>
          <w:sz w:val="20"/>
        </w:rPr>
        <w:t>an operator of a family child care home may have up to two persons who reside outside the dwelling employed, with or without compensation, in the operation of the family child care home, provided that one parking stall for the dwelling and one parking stall for every two employees is provided on the property;</w:t>
      </w:r>
      <w:r>
        <w:rPr>
          <w:spacing w:val="-6"/>
          <w:sz w:val="20"/>
        </w:rPr>
        <w:t xml:space="preserve"> </w:t>
      </w:r>
      <w:r>
        <w:rPr>
          <w:sz w:val="20"/>
        </w:rPr>
        <w:t>and</w:t>
      </w:r>
    </w:p>
    <w:p w14:paraId="5F49B382" w14:textId="77777777" w:rsidR="00D42789" w:rsidRDefault="00000000">
      <w:pPr>
        <w:pStyle w:val="ListParagraph"/>
        <w:numPr>
          <w:ilvl w:val="0"/>
          <w:numId w:val="24"/>
        </w:numPr>
        <w:tabs>
          <w:tab w:val="left" w:pos="1224"/>
        </w:tabs>
        <w:ind w:left="1224" w:right="238"/>
        <w:jc w:val="both"/>
        <w:rPr>
          <w:sz w:val="20"/>
        </w:rPr>
      </w:pPr>
      <w:r>
        <w:rPr>
          <w:sz w:val="20"/>
        </w:rPr>
        <w:t>in addition to the development standards of the zoning district, family child care homes that are listed as discretionary uses shall be reviewed and considered in accordance with Section 3.5</w:t>
      </w:r>
      <w:r>
        <w:rPr>
          <w:spacing w:val="-39"/>
          <w:sz w:val="20"/>
        </w:rPr>
        <w:t xml:space="preserve"> </w:t>
      </w:r>
      <w:r>
        <w:rPr>
          <w:sz w:val="20"/>
        </w:rPr>
        <w:t>of the Zoning</w:t>
      </w:r>
      <w:r>
        <w:rPr>
          <w:spacing w:val="-3"/>
          <w:sz w:val="20"/>
        </w:rPr>
        <w:t xml:space="preserve"> </w:t>
      </w:r>
      <w:r>
        <w:rPr>
          <w:sz w:val="20"/>
        </w:rPr>
        <w:t>Bylaw.</w:t>
      </w:r>
    </w:p>
    <w:p w14:paraId="29786C7A" w14:textId="77777777" w:rsidR="00D42789" w:rsidRDefault="00D42789">
      <w:pPr>
        <w:pStyle w:val="BodyText"/>
        <w:rPr>
          <w:sz w:val="24"/>
        </w:rPr>
      </w:pPr>
    </w:p>
    <w:p w14:paraId="0BE64D87" w14:textId="77777777" w:rsidR="00D42789" w:rsidRDefault="00000000">
      <w:pPr>
        <w:pStyle w:val="Heading3"/>
        <w:spacing w:before="1"/>
      </w:pPr>
      <w:r>
        <w:t>Section 7.2</w:t>
      </w:r>
    </w:p>
    <w:p w14:paraId="1D38F947" w14:textId="77777777" w:rsidR="00D42789" w:rsidRDefault="00000000">
      <w:pPr>
        <w:ind w:left="300"/>
        <w:rPr>
          <w:b/>
          <w:sz w:val="24"/>
        </w:rPr>
      </w:pPr>
      <w:r>
        <w:rPr>
          <w:b/>
          <w:sz w:val="24"/>
        </w:rPr>
        <w:t>GROUP CARE FACILITIES</w:t>
      </w:r>
    </w:p>
    <w:p w14:paraId="2DBFEC57" w14:textId="77777777" w:rsidR="00D42789" w:rsidRDefault="00D42789">
      <w:pPr>
        <w:pStyle w:val="BodyText"/>
        <w:spacing w:before="10"/>
        <w:rPr>
          <w:b/>
          <w:sz w:val="23"/>
        </w:rPr>
      </w:pPr>
    </w:p>
    <w:p w14:paraId="36DA8D63" w14:textId="77777777" w:rsidR="00D42789" w:rsidRDefault="00000000">
      <w:pPr>
        <w:pStyle w:val="BodyText"/>
        <w:spacing w:line="230" w:lineRule="exact"/>
        <w:ind w:left="300"/>
      </w:pPr>
      <w:r>
        <w:t>7.2.1</w:t>
      </w:r>
    </w:p>
    <w:p w14:paraId="796EE940" w14:textId="77777777" w:rsidR="00D42789" w:rsidRDefault="00000000">
      <w:pPr>
        <w:pStyle w:val="BodyText"/>
        <w:ind w:left="300" w:right="444"/>
      </w:pPr>
      <w:r>
        <w:t>Group care facilities may be approved as an accessory use to any non-residential use, or as a principal use, and are subject to the following regulations:</w:t>
      </w:r>
    </w:p>
    <w:p w14:paraId="2EF737BC" w14:textId="77777777" w:rsidR="00D42789" w:rsidRDefault="00000000">
      <w:pPr>
        <w:pStyle w:val="ListParagraph"/>
        <w:numPr>
          <w:ilvl w:val="0"/>
          <w:numId w:val="23"/>
        </w:numPr>
        <w:tabs>
          <w:tab w:val="left" w:pos="1224"/>
        </w:tabs>
        <w:spacing w:before="1" w:line="230" w:lineRule="exact"/>
        <w:ind w:hanging="359"/>
        <w:rPr>
          <w:sz w:val="20"/>
        </w:rPr>
      </w:pPr>
      <w:r>
        <w:rPr>
          <w:sz w:val="20"/>
        </w:rPr>
        <w:t>all group care facilities must be licensed and approved under Provincial</w:t>
      </w:r>
      <w:r>
        <w:rPr>
          <w:spacing w:val="-20"/>
          <w:sz w:val="20"/>
        </w:rPr>
        <w:t xml:space="preserve"> </w:t>
      </w:r>
      <w:r>
        <w:rPr>
          <w:sz w:val="20"/>
        </w:rPr>
        <w:t>statutes;</w:t>
      </w:r>
    </w:p>
    <w:p w14:paraId="5D21E7F5" w14:textId="77777777" w:rsidR="00D42789" w:rsidRDefault="00000000">
      <w:pPr>
        <w:pStyle w:val="ListParagraph"/>
        <w:numPr>
          <w:ilvl w:val="0"/>
          <w:numId w:val="23"/>
        </w:numPr>
        <w:tabs>
          <w:tab w:val="left" w:pos="1224"/>
        </w:tabs>
        <w:ind w:right="305" w:hanging="359"/>
        <w:jc w:val="both"/>
        <w:rPr>
          <w:sz w:val="20"/>
        </w:rPr>
      </w:pPr>
      <w:r>
        <w:rPr>
          <w:sz w:val="20"/>
        </w:rPr>
        <w:t>all group care facilities must be inspected and approved by the Fire Inspector and the Building Inspector in order to ensure compliance with the National Building Code, and are subject to re- inspection at any reasonable time</w:t>
      </w:r>
      <w:r>
        <w:rPr>
          <w:spacing w:val="-8"/>
          <w:sz w:val="20"/>
        </w:rPr>
        <w:t xml:space="preserve"> </w:t>
      </w:r>
      <w:r>
        <w:rPr>
          <w:sz w:val="20"/>
        </w:rPr>
        <w:t>thereafter;</w:t>
      </w:r>
    </w:p>
    <w:p w14:paraId="78CC98D6" w14:textId="77777777" w:rsidR="00D42789" w:rsidRDefault="00000000">
      <w:pPr>
        <w:pStyle w:val="ListParagraph"/>
        <w:numPr>
          <w:ilvl w:val="0"/>
          <w:numId w:val="23"/>
        </w:numPr>
        <w:tabs>
          <w:tab w:val="left" w:pos="1224"/>
        </w:tabs>
        <w:ind w:right="593" w:hanging="359"/>
        <w:rPr>
          <w:sz w:val="20"/>
        </w:rPr>
      </w:pPr>
      <w:r>
        <w:rPr>
          <w:sz w:val="20"/>
        </w:rPr>
        <w:t>in any residential district, no exterior alterations shall be undertaken to a dwelling or former dwelling that would be inconsistent with the residential character of the building or</w:t>
      </w:r>
      <w:r>
        <w:rPr>
          <w:spacing w:val="-37"/>
          <w:sz w:val="20"/>
        </w:rPr>
        <w:t xml:space="preserve"> </w:t>
      </w:r>
      <w:r>
        <w:rPr>
          <w:sz w:val="20"/>
        </w:rPr>
        <w:t>property;</w:t>
      </w:r>
    </w:p>
    <w:p w14:paraId="5C104D17" w14:textId="77777777" w:rsidR="00D42789" w:rsidRDefault="00000000">
      <w:pPr>
        <w:pStyle w:val="ListParagraph"/>
        <w:numPr>
          <w:ilvl w:val="0"/>
          <w:numId w:val="23"/>
        </w:numPr>
        <w:tabs>
          <w:tab w:val="left" w:pos="1224"/>
        </w:tabs>
        <w:ind w:right="361" w:hanging="359"/>
        <w:rPr>
          <w:sz w:val="20"/>
        </w:rPr>
      </w:pPr>
      <w:r>
        <w:rPr>
          <w:sz w:val="20"/>
        </w:rPr>
        <w:t>required parking spaces may be located in a required front yard. Tandem parking spaces may be permitted where the site has no access to a lane. Surface parking and loading spaces for group care facilities shall be located at least 2.0 m from any bedroom window and at least 1.0 m from all other windows, doors and</w:t>
      </w:r>
      <w:r>
        <w:rPr>
          <w:spacing w:val="-8"/>
          <w:sz w:val="20"/>
        </w:rPr>
        <w:t xml:space="preserve"> </w:t>
      </w:r>
      <w:r>
        <w:rPr>
          <w:sz w:val="20"/>
        </w:rPr>
        <w:t>balconies;</w:t>
      </w:r>
    </w:p>
    <w:p w14:paraId="786A553A" w14:textId="77777777" w:rsidR="00D42789" w:rsidRDefault="00000000">
      <w:pPr>
        <w:pStyle w:val="ListParagraph"/>
        <w:numPr>
          <w:ilvl w:val="0"/>
          <w:numId w:val="23"/>
        </w:numPr>
        <w:tabs>
          <w:tab w:val="left" w:pos="1224"/>
        </w:tabs>
        <w:ind w:right="862" w:hanging="359"/>
        <w:rPr>
          <w:sz w:val="20"/>
        </w:rPr>
      </w:pPr>
      <w:r>
        <w:rPr>
          <w:sz w:val="20"/>
        </w:rPr>
        <w:t>no building or structure used for the purpose of a group care facility shall be used for</w:t>
      </w:r>
      <w:r>
        <w:rPr>
          <w:spacing w:val="-39"/>
          <w:sz w:val="20"/>
        </w:rPr>
        <w:t xml:space="preserve"> </w:t>
      </w:r>
      <w:r>
        <w:rPr>
          <w:sz w:val="20"/>
        </w:rPr>
        <w:t>the purpose of keeping boarders or lodgers;</w:t>
      </w:r>
      <w:r>
        <w:rPr>
          <w:spacing w:val="-8"/>
          <w:sz w:val="20"/>
        </w:rPr>
        <w:t xml:space="preserve"> </w:t>
      </w:r>
      <w:r>
        <w:rPr>
          <w:sz w:val="20"/>
        </w:rPr>
        <w:t>and</w:t>
      </w:r>
    </w:p>
    <w:p w14:paraId="2254852A" w14:textId="77777777" w:rsidR="00D42789" w:rsidRDefault="00000000">
      <w:pPr>
        <w:pStyle w:val="ListParagraph"/>
        <w:numPr>
          <w:ilvl w:val="0"/>
          <w:numId w:val="23"/>
        </w:numPr>
        <w:tabs>
          <w:tab w:val="left" w:pos="1224"/>
          <w:tab w:val="left" w:pos="1225"/>
        </w:tabs>
        <w:ind w:left="1224" w:right="382"/>
        <w:rPr>
          <w:sz w:val="20"/>
        </w:rPr>
      </w:pPr>
      <w:r>
        <w:rPr>
          <w:sz w:val="20"/>
        </w:rPr>
        <w:t>in addition to the development standards of the zoning district, group care facilities that are listed as discretionary uses shall be reviewed and approved in accordance with Section 3.5 of the Zoning</w:t>
      </w:r>
      <w:r>
        <w:rPr>
          <w:spacing w:val="-3"/>
          <w:sz w:val="20"/>
        </w:rPr>
        <w:t xml:space="preserve"> </w:t>
      </w:r>
      <w:r>
        <w:rPr>
          <w:sz w:val="20"/>
        </w:rPr>
        <w:t>Bylaw.</w:t>
      </w:r>
    </w:p>
    <w:p w14:paraId="1F854FBC" w14:textId="77777777" w:rsidR="00D42789" w:rsidRDefault="00D42789">
      <w:pPr>
        <w:rPr>
          <w:sz w:val="20"/>
        </w:rPr>
        <w:sectPr w:rsidR="00D42789">
          <w:pgSz w:w="12240" w:h="15840"/>
          <w:pgMar w:top="1360" w:right="1220" w:bottom="1580" w:left="1140" w:header="0" w:footer="1381" w:gutter="0"/>
          <w:cols w:space="720"/>
        </w:sectPr>
      </w:pPr>
    </w:p>
    <w:p w14:paraId="5850B0F8" w14:textId="77777777" w:rsidR="00D42789" w:rsidRDefault="00000000">
      <w:pPr>
        <w:pStyle w:val="Heading3"/>
        <w:spacing w:before="78"/>
      </w:pPr>
      <w:r>
        <w:lastRenderedPageBreak/>
        <w:t>Section 7.3</w:t>
      </w:r>
    </w:p>
    <w:p w14:paraId="2AA1F37C" w14:textId="77777777" w:rsidR="00D42789" w:rsidRDefault="00000000">
      <w:pPr>
        <w:ind w:left="300"/>
        <w:rPr>
          <w:b/>
          <w:sz w:val="24"/>
        </w:rPr>
      </w:pPr>
      <w:r>
        <w:rPr>
          <w:b/>
          <w:sz w:val="24"/>
        </w:rPr>
        <w:t>RESIDENTIAL CARE HOMES</w:t>
      </w:r>
    </w:p>
    <w:p w14:paraId="2206AA46" w14:textId="77777777" w:rsidR="00D42789" w:rsidRDefault="00D42789">
      <w:pPr>
        <w:pStyle w:val="BodyText"/>
        <w:spacing w:before="10"/>
        <w:rPr>
          <w:b/>
          <w:sz w:val="23"/>
        </w:rPr>
      </w:pPr>
    </w:p>
    <w:p w14:paraId="74BF0B2E" w14:textId="77777777" w:rsidR="00D42789" w:rsidRDefault="00000000">
      <w:pPr>
        <w:pStyle w:val="BodyText"/>
        <w:ind w:left="300"/>
      </w:pPr>
      <w:r>
        <w:t>7.3.1</w:t>
      </w:r>
    </w:p>
    <w:p w14:paraId="601CD60D" w14:textId="77777777" w:rsidR="00D42789" w:rsidRDefault="00000000">
      <w:pPr>
        <w:pStyle w:val="BodyText"/>
        <w:spacing w:before="1"/>
        <w:ind w:left="299" w:right="378"/>
      </w:pPr>
      <w:r>
        <w:t>Residential care homes may be approved as an accessory use in a single detached dwelling, or a semi- detached dwelling, and are subject to the following regulations:</w:t>
      </w:r>
    </w:p>
    <w:p w14:paraId="4D4C91C1" w14:textId="77777777" w:rsidR="00D42789" w:rsidRDefault="00000000">
      <w:pPr>
        <w:pStyle w:val="ListParagraph"/>
        <w:numPr>
          <w:ilvl w:val="0"/>
          <w:numId w:val="22"/>
        </w:numPr>
        <w:tabs>
          <w:tab w:val="left" w:pos="1224"/>
        </w:tabs>
        <w:spacing w:line="230" w:lineRule="exact"/>
        <w:ind w:hanging="359"/>
        <w:rPr>
          <w:sz w:val="20"/>
        </w:rPr>
      </w:pPr>
      <w:r>
        <w:rPr>
          <w:sz w:val="20"/>
        </w:rPr>
        <w:t>all residential care homes must be licensed and approved under Provincial</w:t>
      </w:r>
      <w:r>
        <w:rPr>
          <w:spacing w:val="-20"/>
          <w:sz w:val="20"/>
        </w:rPr>
        <w:t xml:space="preserve"> </w:t>
      </w:r>
      <w:r>
        <w:rPr>
          <w:sz w:val="20"/>
        </w:rPr>
        <w:t>statutes;</w:t>
      </w:r>
    </w:p>
    <w:p w14:paraId="0D807B93" w14:textId="77777777" w:rsidR="00D42789" w:rsidRDefault="00000000">
      <w:pPr>
        <w:pStyle w:val="ListParagraph"/>
        <w:numPr>
          <w:ilvl w:val="0"/>
          <w:numId w:val="22"/>
        </w:numPr>
        <w:tabs>
          <w:tab w:val="left" w:pos="1224"/>
        </w:tabs>
        <w:ind w:right="805" w:hanging="359"/>
        <w:jc w:val="both"/>
        <w:rPr>
          <w:sz w:val="20"/>
        </w:rPr>
      </w:pPr>
      <w:r>
        <w:rPr>
          <w:sz w:val="20"/>
        </w:rPr>
        <w:t>all residential care homes must be inspected and approved by the Fire Inspector and the Building Inspector in order to ensure compliance with the National Building Code and are subject to re-inspection at any reasonable time</w:t>
      </w:r>
      <w:r>
        <w:rPr>
          <w:spacing w:val="-12"/>
          <w:sz w:val="20"/>
        </w:rPr>
        <w:t xml:space="preserve"> </w:t>
      </w:r>
      <w:r>
        <w:rPr>
          <w:sz w:val="20"/>
        </w:rPr>
        <w:t>thereafter;</w:t>
      </w:r>
    </w:p>
    <w:p w14:paraId="15115D71" w14:textId="77777777" w:rsidR="00D42789" w:rsidRDefault="00000000">
      <w:pPr>
        <w:pStyle w:val="ListParagraph"/>
        <w:numPr>
          <w:ilvl w:val="0"/>
          <w:numId w:val="22"/>
        </w:numPr>
        <w:tabs>
          <w:tab w:val="left" w:pos="1224"/>
        </w:tabs>
        <w:ind w:right="593" w:hanging="359"/>
        <w:rPr>
          <w:sz w:val="20"/>
        </w:rPr>
      </w:pPr>
      <w:r>
        <w:rPr>
          <w:sz w:val="20"/>
        </w:rPr>
        <w:t>in any residential district, no exterior alterations shall be undertaken to a dwelling or former dwelling that would be inconsistent with the residential character of the building or</w:t>
      </w:r>
      <w:r>
        <w:rPr>
          <w:spacing w:val="-38"/>
          <w:sz w:val="20"/>
        </w:rPr>
        <w:t xml:space="preserve"> </w:t>
      </w:r>
      <w:r>
        <w:rPr>
          <w:sz w:val="20"/>
        </w:rPr>
        <w:t>property;</w:t>
      </w:r>
    </w:p>
    <w:p w14:paraId="563A83E1" w14:textId="77777777" w:rsidR="00D42789" w:rsidRDefault="00000000">
      <w:pPr>
        <w:pStyle w:val="ListParagraph"/>
        <w:numPr>
          <w:ilvl w:val="0"/>
          <w:numId w:val="22"/>
        </w:numPr>
        <w:tabs>
          <w:tab w:val="left" w:pos="1224"/>
        </w:tabs>
        <w:ind w:right="360" w:hanging="359"/>
        <w:rPr>
          <w:sz w:val="20"/>
        </w:rPr>
      </w:pPr>
      <w:r>
        <w:rPr>
          <w:sz w:val="20"/>
        </w:rPr>
        <w:t>required parking spaces may be located in a required front yard. Tandem parking spaces may be permitted where the site has no access to a lane. Surface parking and loading spaces for residential care homes shall be located at least 2.0 m from any bedroom window and at</w:t>
      </w:r>
      <w:r>
        <w:rPr>
          <w:spacing w:val="-32"/>
          <w:sz w:val="20"/>
        </w:rPr>
        <w:t xml:space="preserve"> </w:t>
      </w:r>
      <w:r>
        <w:rPr>
          <w:sz w:val="20"/>
        </w:rPr>
        <w:t>least</w:t>
      </w:r>
    </w:p>
    <w:p w14:paraId="1DE221B0" w14:textId="77777777" w:rsidR="00D42789" w:rsidRDefault="00000000">
      <w:pPr>
        <w:pStyle w:val="BodyText"/>
        <w:spacing w:line="230" w:lineRule="exact"/>
        <w:ind w:left="1223"/>
      </w:pPr>
      <w:r>
        <w:t>1.0 m from all other windows, doors and balconies;</w:t>
      </w:r>
    </w:p>
    <w:p w14:paraId="07331357" w14:textId="77777777" w:rsidR="00D42789" w:rsidRDefault="00000000">
      <w:pPr>
        <w:pStyle w:val="ListParagraph"/>
        <w:numPr>
          <w:ilvl w:val="0"/>
          <w:numId w:val="21"/>
        </w:numPr>
        <w:tabs>
          <w:tab w:val="left" w:pos="1224"/>
        </w:tabs>
        <w:ind w:right="516" w:hanging="359"/>
        <w:rPr>
          <w:sz w:val="20"/>
        </w:rPr>
      </w:pPr>
      <w:r>
        <w:rPr>
          <w:sz w:val="20"/>
        </w:rPr>
        <w:t>no building or structure used for the purpose of a residential care home shall be used for the purpose of keeping boarders or</w:t>
      </w:r>
      <w:r>
        <w:rPr>
          <w:spacing w:val="-6"/>
          <w:sz w:val="20"/>
        </w:rPr>
        <w:t xml:space="preserve"> </w:t>
      </w:r>
      <w:r>
        <w:rPr>
          <w:sz w:val="20"/>
        </w:rPr>
        <w:t>lodgers;</w:t>
      </w:r>
    </w:p>
    <w:p w14:paraId="4D799F23" w14:textId="77777777" w:rsidR="00D42789" w:rsidRDefault="00000000">
      <w:pPr>
        <w:pStyle w:val="ListParagraph"/>
        <w:numPr>
          <w:ilvl w:val="0"/>
          <w:numId w:val="21"/>
        </w:numPr>
        <w:tabs>
          <w:tab w:val="left" w:pos="1224"/>
          <w:tab w:val="left" w:pos="1225"/>
        </w:tabs>
        <w:spacing w:before="1"/>
        <w:ind w:left="1224" w:right="250"/>
        <w:rPr>
          <w:sz w:val="20"/>
        </w:rPr>
      </w:pPr>
      <w:r>
        <w:rPr>
          <w:sz w:val="20"/>
        </w:rPr>
        <w:t>an operator of a residential care home may have up to two persons who reside outside the dwelling employed, with or without compensation, in the operation of the residential care</w:t>
      </w:r>
      <w:r>
        <w:rPr>
          <w:spacing w:val="-37"/>
          <w:sz w:val="20"/>
        </w:rPr>
        <w:t xml:space="preserve"> </w:t>
      </w:r>
      <w:r>
        <w:rPr>
          <w:sz w:val="20"/>
        </w:rPr>
        <w:t>home, provided that one parking stall for the dwelling and one parking stall for every two employees is provided on the property;</w:t>
      </w:r>
      <w:r>
        <w:rPr>
          <w:spacing w:val="-4"/>
          <w:sz w:val="20"/>
        </w:rPr>
        <w:t xml:space="preserve"> </w:t>
      </w:r>
      <w:r>
        <w:rPr>
          <w:sz w:val="20"/>
        </w:rPr>
        <w:t>and</w:t>
      </w:r>
    </w:p>
    <w:p w14:paraId="4DDAD3D6" w14:textId="77777777" w:rsidR="00D42789" w:rsidRDefault="00000000">
      <w:pPr>
        <w:pStyle w:val="ListParagraph"/>
        <w:numPr>
          <w:ilvl w:val="0"/>
          <w:numId w:val="21"/>
        </w:numPr>
        <w:tabs>
          <w:tab w:val="left" w:pos="1224"/>
        </w:tabs>
        <w:ind w:right="360" w:hanging="359"/>
        <w:jc w:val="both"/>
        <w:rPr>
          <w:sz w:val="20"/>
        </w:rPr>
      </w:pPr>
      <w:r>
        <w:rPr>
          <w:sz w:val="20"/>
        </w:rPr>
        <w:t>in addition to the development standards of the zoning district, residential care homes that are listed as discretionary uses shall be reviewed and approved in accordance with Section 3.5 of the Zoning</w:t>
      </w:r>
      <w:r>
        <w:rPr>
          <w:spacing w:val="-3"/>
          <w:sz w:val="20"/>
        </w:rPr>
        <w:t xml:space="preserve"> </w:t>
      </w:r>
      <w:r>
        <w:rPr>
          <w:sz w:val="20"/>
        </w:rPr>
        <w:t>Bylaw.</w:t>
      </w:r>
    </w:p>
    <w:p w14:paraId="5EFD9594" w14:textId="77777777" w:rsidR="00D42789" w:rsidRDefault="00D42789">
      <w:pPr>
        <w:pStyle w:val="BodyText"/>
        <w:rPr>
          <w:sz w:val="24"/>
        </w:rPr>
      </w:pPr>
    </w:p>
    <w:p w14:paraId="41602AA1" w14:textId="77777777" w:rsidR="00D42789" w:rsidRDefault="00000000">
      <w:pPr>
        <w:pStyle w:val="Heading3"/>
        <w:ind w:right="7092"/>
      </w:pPr>
      <w:bookmarkStart w:id="32" w:name="_TOC_250003"/>
      <w:bookmarkEnd w:id="32"/>
      <w:r>
        <w:t>Section 7.4 SECONDARY SUITES</w:t>
      </w:r>
    </w:p>
    <w:p w14:paraId="2150307E" w14:textId="77777777" w:rsidR="00D42789" w:rsidRDefault="00D42789">
      <w:pPr>
        <w:pStyle w:val="BodyText"/>
        <w:spacing w:before="10"/>
        <w:rPr>
          <w:b/>
          <w:sz w:val="23"/>
        </w:rPr>
      </w:pPr>
    </w:p>
    <w:p w14:paraId="1C6108A0" w14:textId="77777777" w:rsidR="00D42789" w:rsidRDefault="00000000">
      <w:pPr>
        <w:pStyle w:val="BodyText"/>
        <w:spacing w:before="1"/>
        <w:ind w:left="300"/>
      </w:pPr>
      <w:r>
        <w:t>7.4.1</w:t>
      </w:r>
    </w:p>
    <w:p w14:paraId="5194941A" w14:textId="77777777" w:rsidR="00D42789" w:rsidRDefault="00000000">
      <w:pPr>
        <w:pStyle w:val="BodyText"/>
        <w:ind w:left="299" w:right="723" w:hanging="1"/>
      </w:pPr>
      <w:r>
        <w:t>Secondary suites may be approved as an accessory use on a site developed with a single detached dwelling and are subject to the following regulations:</w:t>
      </w:r>
    </w:p>
    <w:p w14:paraId="4C028934" w14:textId="77777777" w:rsidR="00D42789" w:rsidRDefault="00000000">
      <w:pPr>
        <w:pStyle w:val="ListParagraph"/>
        <w:numPr>
          <w:ilvl w:val="1"/>
          <w:numId w:val="21"/>
        </w:numPr>
        <w:tabs>
          <w:tab w:val="left" w:pos="1216"/>
        </w:tabs>
        <w:ind w:right="530"/>
        <w:rPr>
          <w:sz w:val="20"/>
        </w:rPr>
      </w:pPr>
      <w:r>
        <w:rPr>
          <w:sz w:val="20"/>
        </w:rPr>
        <w:t>the maximum floor area of a secondary suite shall not exceed 70 m</w:t>
      </w:r>
      <w:r>
        <w:rPr>
          <w:sz w:val="20"/>
          <w:vertAlign w:val="superscript"/>
        </w:rPr>
        <w:t>2</w:t>
      </w:r>
      <w:r>
        <w:rPr>
          <w:sz w:val="20"/>
        </w:rPr>
        <w:t>, except in the case of a basement suite, where the maximum floor area shall be limited to the floor area of the main floor of the principal</w:t>
      </w:r>
      <w:r>
        <w:rPr>
          <w:spacing w:val="-6"/>
          <w:sz w:val="20"/>
        </w:rPr>
        <w:t xml:space="preserve"> </w:t>
      </w:r>
      <w:r>
        <w:rPr>
          <w:sz w:val="20"/>
        </w:rPr>
        <w:t>dwelling;</w:t>
      </w:r>
    </w:p>
    <w:p w14:paraId="18566EFA" w14:textId="77777777" w:rsidR="00D42789" w:rsidRDefault="00000000">
      <w:pPr>
        <w:pStyle w:val="ListParagraph"/>
        <w:numPr>
          <w:ilvl w:val="1"/>
          <w:numId w:val="21"/>
        </w:numPr>
        <w:tabs>
          <w:tab w:val="left" w:pos="1216"/>
        </w:tabs>
        <w:rPr>
          <w:sz w:val="20"/>
        </w:rPr>
      </w:pPr>
      <w:r>
        <w:rPr>
          <w:sz w:val="20"/>
        </w:rPr>
        <w:t>the minimum floor area of a secondary suite shall not be less than 30</w:t>
      </w:r>
      <w:r>
        <w:rPr>
          <w:spacing w:val="-22"/>
          <w:sz w:val="20"/>
        </w:rPr>
        <w:t xml:space="preserve"> </w:t>
      </w:r>
      <w:r>
        <w:rPr>
          <w:sz w:val="20"/>
        </w:rPr>
        <w:t>m</w:t>
      </w:r>
      <w:r>
        <w:rPr>
          <w:sz w:val="20"/>
          <w:vertAlign w:val="superscript"/>
        </w:rPr>
        <w:t>2</w:t>
      </w:r>
      <w:r>
        <w:rPr>
          <w:sz w:val="20"/>
        </w:rPr>
        <w:t>;</w:t>
      </w:r>
    </w:p>
    <w:p w14:paraId="46EC338D" w14:textId="77777777" w:rsidR="00D42789" w:rsidRDefault="00000000">
      <w:pPr>
        <w:pStyle w:val="ListParagraph"/>
        <w:numPr>
          <w:ilvl w:val="1"/>
          <w:numId w:val="21"/>
        </w:numPr>
        <w:tabs>
          <w:tab w:val="left" w:pos="1216"/>
        </w:tabs>
        <w:ind w:right="237"/>
        <w:rPr>
          <w:sz w:val="20"/>
        </w:rPr>
      </w:pPr>
      <w:r>
        <w:rPr>
          <w:sz w:val="20"/>
        </w:rPr>
        <w:t>a</w:t>
      </w:r>
      <w:r>
        <w:rPr>
          <w:spacing w:val="-3"/>
          <w:sz w:val="20"/>
        </w:rPr>
        <w:t xml:space="preserve"> </w:t>
      </w:r>
      <w:r>
        <w:rPr>
          <w:sz w:val="20"/>
        </w:rPr>
        <w:t>secondary</w:t>
      </w:r>
      <w:r>
        <w:rPr>
          <w:spacing w:val="-5"/>
          <w:sz w:val="20"/>
        </w:rPr>
        <w:t xml:space="preserve"> </w:t>
      </w:r>
      <w:r>
        <w:rPr>
          <w:sz w:val="20"/>
        </w:rPr>
        <w:t>suite</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developed</w:t>
      </w:r>
      <w:r>
        <w:rPr>
          <w:spacing w:val="-3"/>
          <w:sz w:val="20"/>
        </w:rPr>
        <w:t xml:space="preserve"> </w:t>
      </w:r>
      <w:r>
        <w:rPr>
          <w:sz w:val="20"/>
        </w:rPr>
        <w:t>in</w:t>
      </w:r>
      <w:r>
        <w:rPr>
          <w:spacing w:val="-4"/>
          <w:sz w:val="20"/>
        </w:rPr>
        <w:t xml:space="preserve"> </w:t>
      </w:r>
      <w:r>
        <w:rPr>
          <w:sz w:val="20"/>
        </w:rPr>
        <w:t>such</w:t>
      </w:r>
      <w:r>
        <w:rPr>
          <w:spacing w:val="-3"/>
          <w:sz w:val="20"/>
        </w:rPr>
        <w:t xml:space="preserve"> </w:t>
      </w:r>
      <w:r>
        <w:rPr>
          <w:sz w:val="20"/>
        </w:rPr>
        <w:t>a</w:t>
      </w:r>
      <w:r>
        <w:rPr>
          <w:spacing w:val="-3"/>
          <w:sz w:val="20"/>
        </w:rPr>
        <w:t xml:space="preserve"> </w:t>
      </w:r>
      <w:r>
        <w:rPr>
          <w:sz w:val="20"/>
        </w:rPr>
        <w:t>manner</w:t>
      </w:r>
      <w:r>
        <w:rPr>
          <w:spacing w:val="-3"/>
          <w:sz w:val="20"/>
        </w:rPr>
        <w:t xml:space="preserve"> </w:t>
      </w:r>
      <w:r>
        <w:rPr>
          <w:sz w:val="20"/>
        </w:rPr>
        <w:t>that</w:t>
      </w:r>
      <w:r>
        <w:rPr>
          <w:spacing w:val="-4"/>
          <w:sz w:val="20"/>
        </w:rPr>
        <w:t xml:space="preserve"> </w:t>
      </w:r>
      <w:r>
        <w:rPr>
          <w:sz w:val="20"/>
        </w:rPr>
        <w:t>the</w:t>
      </w:r>
      <w:r>
        <w:rPr>
          <w:spacing w:val="-3"/>
          <w:sz w:val="20"/>
        </w:rPr>
        <w:t xml:space="preserve"> </w:t>
      </w:r>
      <w:r>
        <w:rPr>
          <w:sz w:val="20"/>
        </w:rPr>
        <w:t>exterior</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principal</w:t>
      </w:r>
      <w:r>
        <w:rPr>
          <w:spacing w:val="-3"/>
          <w:sz w:val="20"/>
        </w:rPr>
        <w:t xml:space="preserve"> </w:t>
      </w:r>
      <w:r>
        <w:rPr>
          <w:sz w:val="20"/>
        </w:rPr>
        <w:t>building containing the secondary suite shall appear as a single</w:t>
      </w:r>
      <w:r>
        <w:rPr>
          <w:spacing w:val="-13"/>
          <w:sz w:val="20"/>
        </w:rPr>
        <w:t xml:space="preserve"> </w:t>
      </w:r>
      <w:r>
        <w:rPr>
          <w:sz w:val="20"/>
        </w:rPr>
        <w:t>dwelling;</w:t>
      </w:r>
    </w:p>
    <w:p w14:paraId="6E82940B" w14:textId="77777777" w:rsidR="00D42789" w:rsidRDefault="00000000">
      <w:pPr>
        <w:pStyle w:val="ListParagraph"/>
        <w:numPr>
          <w:ilvl w:val="1"/>
          <w:numId w:val="21"/>
        </w:numPr>
        <w:tabs>
          <w:tab w:val="left" w:pos="1216"/>
        </w:tabs>
        <w:ind w:right="847"/>
        <w:rPr>
          <w:sz w:val="20"/>
        </w:rPr>
      </w:pPr>
      <w:r>
        <w:rPr>
          <w:sz w:val="20"/>
        </w:rPr>
        <w:t>only one of any type of secondary suite may be developed in conjunction with a principal dwelling.</w:t>
      </w:r>
    </w:p>
    <w:p w14:paraId="22765273" w14:textId="77777777" w:rsidR="00D42789" w:rsidRDefault="00000000">
      <w:pPr>
        <w:pStyle w:val="ListParagraph"/>
        <w:numPr>
          <w:ilvl w:val="1"/>
          <w:numId w:val="21"/>
        </w:numPr>
        <w:tabs>
          <w:tab w:val="left" w:pos="1216"/>
        </w:tabs>
        <w:ind w:right="271"/>
        <w:rPr>
          <w:sz w:val="20"/>
        </w:rPr>
      </w:pPr>
      <w:r>
        <w:rPr>
          <w:sz w:val="20"/>
        </w:rPr>
        <w:t>a secondary suite shall not be developed within the same principal building containing a</w:t>
      </w:r>
      <w:r>
        <w:rPr>
          <w:spacing w:val="-39"/>
          <w:sz w:val="20"/>
        </w:rPr>
        <w:t xml:space="preserve"> </w:t>
      </w:r>
      <w:r>
        <w:rPr>
          <w:sz w:val="20"/>
        </w:rPr>
        <w:t>Family Child Care Home or a Residential Care Home, nor within a building for which a Home Based Business has been permitted;</w:t>
      </w:r>
      <w:r>
        <w:rPr>
          <w:spacing w:val="-6"/>
          <w:sz w:val="20"/>
        </w:rPr>
        <w:t xml:space="preserve"> </w:t>
      </w:r>
      <w:r>
        <w:rPr>
          <w:sz w:val="20"/>
        </w:rPr>
        <w:t>and</w:t>
      </w:r>
    </w:p>
    <w:p w14:paraId="3045C159" w14:textId="77777777" w:rsidR="00D42789" w:rsidRDefault="00000000">
      <w:pPr>
        <w:pStyle w:val="ListParagraph"/>
        <w:numPr>
          <w:ilvl w:val="1"/>
          <w:numId w:val="21"/>
        </w:numPr>
        <w:tabs>
          <w:tab w:val="left" w:pos="1216"/>
        </w:tabs>
        <w:ind w:right="914"/>
        <w:rPr>
          <w:sz w:val="20"/>
        </w:rPr>
      </w:pPr>
      <w:r>
        <w:rPr>
          <w:sz w:val="20"/>
        </w:rPr>
        <w:t>secondary suites shall not be subject to separation from the principal dwelling through a condominium conversion or</w:t>
      </w:r>
      <w:r>
        <w:rPr>
          <w:spacing w:val="-5"/>
          <w:sz w:val="20"/>
        </w:rPr>
        <w:t xml:space="preserve"> </w:t>
      </w:r>
      <w:r>
        <w:rPr>
          <w:sz w:val="20"/>
        </w:rPr>
        <w:t>subdivision.</w:t>
      </w:r>
    </w:p>
    <w:p w14:paraId="7F173650" w14:textId="77777777" w:rsidR="00D42789" w:rsidRDefault="00D42789">
      <w:pPr>
        <w:pStyle w:val="BodyText"/>
        <w:spacing w:before="1"/>
        <w:rPr>
          <w:sz w:val="24"/>
        </w:rPr>
      </w:pPr>
    </w:p>
    <w:p w14:paraId="388BAA1A" w14:textId="77777777" w:rsidR="00D42789" w:rsidRDefault="00000000">
      <w:pPr>
        <w:pStyle w:val="Heading3"/>
        <w:ind w:right="7245"/>
      </w:pPr>
      <w:bookmarkStart w:id="33" w:name="_TOC_250002"/>
      <w:r>
        <w:t>Section 7.5 SERVICE</w:t>
      </w:r>
      <w:r>
        <w:rPr>
          <w:spacing w:val="-8"/>
        </w:rPr>
        <w:t xml:space="preserve"> </w:t>
      </w:r>
      <w:bookmarkEnd w:id="33"/>
      <w:r>
        <w:t>STATIONS</w:t>
      </w:r>
    </w:p>
    <w:p w14:paraId="610977D7" w14:textId="77777777" w:rsidR="00D42789" w:rsidRDefault="00D42789">
      <w:pPr>
        <w:pStyle w:val="BodyText"/>
        <w:spacing w:before="11"/>
        <w:rPr>
          <w:b/>
          <w:sz w:val="23"/>
        </w:rPr>
      </w:pPr>
    </w:p>
    <w:p w14:paraId="43476F7D" w14:textId="77777777" w:rsidR="00D42789" w:rsidRDefault="00000000">
      <w:pPr>
        <w:pStyle w:val="BodyText"/>
        <w:spacing w:line="230" w:lineRule="exact"/>
        <w:ind w:left="300"/>
      </w:pPr>
      <w:r>
        <w:t>7.5.1</w:t>
      </w:r>
    </w:p>
    <w:p w14:paraId="268CD5F8" w14:textId="77777777" w:rsidR="00D42789" w:rsidRDefault="00000000">
      <w:pPr>
        <w:pStyle w:val="BodyText"/>
        <w:ind w:left="300" w:right="1066"/>
      </w:pPr>
      <w:r>
        <w:t>Service stations may be approved as a principal use and must meet the following regulations for approval:</w:t>
      </w:r>
    </w:p>
    <w:p w14:paraId="03F9507B" w14:textId="77777777" w:rsidR="00D42789" w:rsidRDefault="00D42789">
      <w:pPr>
        <w:sectPr w:rsidR="00D42789">
          <w:pgSz w:w="12240" w:h="15840"/>
          <w:pgMar w:top="1360" w:right="1220" w:bottom="1580" w:left="1140" w:header="0" w:footer="1381" w:gutter="0"/>
          <w:cols w:space="720"/>
        </w:sectPr>
      </w:pPr>
    </w:p>
    <w:p w14:paraId="0E9139CE" w14:textId="77777777" w:rsidR="00D42789" w:rsidRDefault="00000000">
      <w:pPr>
        <w:pStyle w:val="ListParagraph"/>
        <w:numPr>
          <w:ilvl w:val="2"/>
          <w:numId w:val="21"/>
        </w:numPr>
        <w:tabs>
          <w:tab w:val="left" w:pos="1221"/>
        </w:tabs>
        <w:spacing w:before="77"/>
        <w:ind w:right="298"/>
        <w:rPr>
          <w:sz w:val="20"/>
        </w:rPr>
      </w:pPr>
      <w:r>
        <w:rPr>
          <w:sz w:val="20"/>
        </w:rPr>
        <w:lastRenderedPageBreak/>
        <w:t>service stations shall only be permitted on corner lots, except where the access to the property is from a service road which services a highway or major roadway in the Municipality, or where the service station is an accessory use to the principal building or use (i.e. on a Shopping Centre</w:t>
      </w:r>
      <w:r>
        <w:rPr>
          <w:spacing w:val="-2"/>
          <w:sz w:val="20"/>
        </w:rPr>
        <w:t xml:space="preserve"> </w:t>
      </w:r>
      <w:r>
        <w:rPr>
          <w:sz w:val="20"/>
        </w:rPr>
        <w:t>site);</w:t>
      </w:r>
    </w:p>
    <w:p w14:paraId="7463535F" w14:textId="77777777" w:rsidR="00D42789" w:rsidRDefault="00000000">
      <w:pPr>
        <w:pStyle w:val="ListParagraph"/>
        <w:numPr>
          <w:ilvl w:val="2"/>
          <w:numId w:val="21"/>
        </w:numPr>
        <w:tabs>
          <w:tab w:val="left" w:pos="1221"/>
        </w:tabs>
        <w:ind w:right="221"/>
        <w:rPr>
          <w:sz w:val="20"/>
        </w:rPr>
      </w:pPr>
      <w:r>
        <w:rPr>
          <w:sz w:val="20"/>
        </w:rPr>
        <w:t>any canopies over pump islands shall be a minimum of 3.0 m from any property line (such requirement does not limit the ability of the Municipality to require additional or greater</w:t>
      </w:r>
      <w:r>
        <w:rPr>
          <w:spacing w:val="-36"/>
          <w:sz w:val="20"/>
        </w:rPr>
        <w:t xml:space="preserve"> </w:t>
      </w:r>
      <w:r>
        <w:rPr>
          <w:sz w:val="20"/>
        </w:rPr>
        <w:t>setbacks in individual zoning</w:t>
      </w:r>
      <w:r>
        <w:rPr>
          <w:spacing w:val="-4"/>
          <w:sz w:val="20"/>
        </w:rPr>
        <w:t xml:space="preserve"> </w:t>
      </w:r>
      <w:r>
        <w:rPr>
          <w:sz w:val="20"/>
        </w:rPr>
        <w:t>districts);</w:t>
      </w:r>
    </w:p>
    <w:p w14:paraId="218264EA" w14:textId="77777777" w:rsidR="00D42789" w:rsidRDefault="00000000">
      <w:pPr>
        <w:pStyle w:val="ListParagraph"/>
        <w:numPr>
          <w:ilvl w:val="2"/>
          <w:numId w:val="21"/>
        </w:numPr>
        <w:tabs>
          <w:tab w:val="left" w:pos="1221"/>
        </w:tabs>
        <w:ind w:right="376"/>
        <w:rPr>
          <w:sz w:val="20"/>
        </w:rPr>
      </w:pPr>
      <w:r>
        <w:rPr>
          <w:sz w:val="20"/>
        </w:rPr>
        <w:t>all automobile parts, dismantled vehicles and similar articles shall be stored within a building, except those sites located in a commercial district. In industrial sites, all outdoor storage shall be appropriately screened by landscaping or</w:t>
      </w:r>
      <w:r>
        <w:rPr>
          <w:spacing w:val="-10"/>
          <w:sz w:val="20"/>
        </w:rPr>
        <w:t xml:space="preserve"> </w:t>
      </w:r>
      <w:r>
        <w:rPr>
          <w:sz w:val="20"/>
        </w:rPr>
        <w:t>fencing;</w:t>
      </w:r>
    </w:p>
    <w:p w14:paraId="22663329" w14:textId="77777777" w:rsidR="00D42789" w:rsidRDefault="00000000">
      <w:pPr>
        <w:pStyle w:val="ListParagraph"/>
        <w:numPr>
          <w:ilvl w:val="2"/>
          <w:numId w:val="21"/>
        </w:numPr>
        <w:tabs>
          <w:tab w:val="left" w:pos="1221"/>
        </w:tabs>
        <w:ind w:right="287"/>
        <w:rPr>
          <w:sz w:val="20"/>
        </w:rPr>
      </w:pPr>
      <w:r>
        <w:rPr>
          <w:sz w:val="20"/>
        </w:rPr>
        <w:t>in addition to the development standards of the zoning district, service stations that are listed as discretionary uses shall be reviewed and approved in accordance with subsection 3.5 of</w:t>
      </w:r>
      <w:r>
        <w:rPr>
          <w:spacing w:val="-38"/>
          <w:sz w:val="20"/>
        </w:rPr>
        <w:t xml:space="preserve"> </w:t>
      </w:r>
      <w:r>
        <w:rPr>
          <w:sz w:val="20"/>
        </w:rPr>
        <w:t>the Zoning</w:t>
      </w:r>
      <w:r>
        <w:rPr>
          <w:spacing w:val="-2"/>
          <w:sz w:val="20"/>
        </w:rPr>
        <w:t xml:space="preserve"> </w:t>
      </w:r>
      <w:r>
        <w:rPr>
          <w:sz w:val="20"/>
        </w:rPr>
        <w:t>Bylaw;</w:t>
      </w:r>
    </w:p>
    <w:p w14:paraId="45C570AE" w14:textId="77777777" w:rsidR="00D42789" w:rsidRDefault="00000000">
      <w:pPr>
        <w:pStyle w:val="ListParagraph"/>
        <w:numPr>
          <w:ilvl w:val="2"/>
          <w:numId w:val="21"/>
        </w:numPr>
        <w:tabs>
          <w:tab w:val="left" w:pos="1221"/>
        </w:tabs>
        <w:ind w:right="920"/>
        <w:rPr>
          <w:sz w:val="20"/>
        </w:rPr>
      </w:pPr>
      <w:r>
        <w:rPr>
          <w:sz w:val="20"/>
        </w:rPr>
        <w:t>all above-ground fuel storage tanks shall be protected from vehicles with suitable posts, guardrails or other similar</w:t>
      </w:r>
      <w:r>
        <w:rPr>
          <w:spacing w:val="-5"/>
          <w:sz w:val="20"/>
        </w:rPr>
        <w:t xml:space="preserve"> </w:t>
      </w:r>
      <w:r>
        <w:rPr>
          <w:sz w:val="20"/>
        </w:rPr>
        <w:t>means;</w:t>
      </w:r>
    </w:p>
    <w:p w14:paraId="4280934F" w14:textId="77777777" w:rsidR="00D42789" w:rsidRDefault="00000000">
      <w:pPr>
        <w:pStyle w:val="ListParagraph"/>
        <w:numPr>
          <w:ilvl w:val="2"/>
          <w:numId w:val="21"/>
        </w:numPr>
        <w:tabs>
          <w:tab w:val="left" w:pos="1220"/>
          <w:tab w:val="left" w:pos="1221"/>
        </w:tabs>
        <w:ind w:right="675"/>
        <w:rPr>
          <w:sz w:val="20"/>
        </w:rPr>
      </w:pPr>
      <w:r>
        <w:rPr>
          <w:sz w:val="20"/>
        </w:rPr>
        <w:t>the maximum height of an above-ground fuel storage tank shall be limited to the maximum permitted height of a freestanding sign in the zoning district;</w:t>
      </w:r>
      <w:r>
        <w:rPr>
          <w:spacing w:val="-17"/>
          <w:sz w:val="20"/>
        </w:rPr>
        <w:t xml:space="preserve"> </w:t>
      </w:r>
      <w:r>
        <w:rPr>
          <w:sz w:val="20"/>
        </w:rPr>
        <w:t>and</w:t>
      </w:r>
    </w:p>
    <w:p w14:paraId="59A01E35" w14:textId="77777777" w:rsidR="00D42789" w:rsidRDefault="00000000">
      <w:pPr>
        <w:pStyle w:val="ListParagraph"/>
        <w:numPr>
          <w:ilvl w:val="2"/>
          <w:numId w:val="21"/>
        </w:numPr>
        <w:tabs>
          <w:tab w:val="left" w:pos="1221"/>
        </w:tabs>
        <w:ind w:right="385"/>
        <w:rPr>
          <w:sz w:val="20"/>
        </w:rPr>
      </w:pPr>
      <w:r>
        <w:rPr>
          <w:sz w:val="20"/>
        </w:rPr>
        <w:t>painted lettering or signage may be located on above-ground fuel storage tanks subject to the Zoning</w:t>
      </w:r>
      <w:r>
        <w:rPr>
          <w:spacing w:val="-2"/>
          <w:sz w:val="20"/>
        </w:rPr>
        <w:t xml:space="preserve"> </w:t>
      </w:r>
      <w:r>
        <w:rPr>
          <w:sz w:val="20"/>
        </w:rPr>
        <w:t>Bylaw.</w:t>
      </w:r>
    </w:p>
    <w:p w14:paraId="6EB3AF4B" w14:textId="77777777" w:rsidR="00D42789" w:rsidRDefault="00D42789">
      <w:pPr>
        <w:pStyle w:val="BodyText"/>
        <w:spacing w:before="1"/>
      </w:pPr>
    </w:p>
    <w:p w14:paraId="7E58BA7E" w14:textId="77777777" w:rsidR="00D42789" w:rsidRDefault="00000000">
      <w:pPr>
        <w:pStyle w:val="Heading3"/>
      </w:pPr>
      <w:r>
        <w:t>Section 7.6</w:t>
      </w:r>
    </w:p>
    <w:p w14:paraId="2CF7637E" w14:textId="77777777" w:rsidR="00D42789" w:rsidRDefault="00000000">
      <w:pPr>
        <w:ind w:left="299"/>
        <w:rPr>
          <w:b/>
          <w:sz w:val="24"/>
        </w:rPr>
      </w:pPr>
      <w:r>
        <w:rPr>
          <w:b/>
          <w:sz w:val="24"/>
        </w:rPr>
        <w:t>TEMPORARY RELOCATABLE WORK CAMP</w:t>
      </w:r>
    </w:p>
    <w:p w14:paraId="29B0AC05" w14:textId="77777777" w:rsidR="00D42789" w:rsidRDefault="00000000">
      <w:pPr>
        <w:pStyle w:val="BodyText"/>
        <w:spacing w:before="229" w:line="230" w:lineRule="exact"/>
        <w:ind w:left="300"/>
      </w:pPr>
      <w:r>
        <w:t>7.6.1</w:t>
      </w:r>
    </w:p>
    <w:p w14:paraId="79C40E16" w14:textId="77777777" w:rsidR="00D42789" w:rsidRDefault="00000000">
      <w:pPr>
        <w:pStyle w:val="BodyText"/>
        <w:ind w:left="300" w:right="677"/>
      </w:pPr>
      <w:r>
        <w:t>Temporary relocatable work camps may be approved as a principal use and must meet the following regulations for approval:</w:t>
      </w:r>
    </w:p>
    <w:p w14:paraId="715D4CC3" w14:textId="77777777" w:rsidR="00D42789" w:rsidRDefault="00000000">
      <w:pPr>
        <w:pStyle w:val="ListParagraph"/>
        <w:numPr>
          <w:ilvl w:val="0"/>
          <w:numId w:val="20"/>
        </w:numPr>
        <w:tabs>
          <w:tab w:val="left" w:pos="1221"/>
        </w:tabs>
        <w:spacing w:before="1"/>
        <w:ind w:right="864"/>
        <w:rPr>
          <w:sz w:val="20"/>
        </w:rPr>
      </w:pPr>
      <w:r>
        <w:rPr>
          <w:sz w:val="20"/>
        </w:rPr>
        <w:t>a development permit application must be submitted for the work camp that contains the following information, to the satisfaction of</w:t>
      </w:r>
      <w:r>
        <w:rPr>
          <w:spacing w:val="-10"/>
          <w:sz w:val="20"/>
        </w:rPr>
        <w:t xml:space="preserve"> </w:t>
      </w:r>
      <w:r>
        <w:rPr>
          <w:sz w:val="20"/>
        </w:rPr>
        <w:t>Council:</w:t>
      </w:r>
    </w:p>
    <w:p w14:paraId="2356CEE6" w14:textId="77777777" w:rsidR="00D42789" w:rsidRDefault="00000000">
      <w:pPr>
        <w:pStyle w:val="ListParagraph"/>
        <w:numPr>
          <w:ilvl w:val="1"/>
          <w:numId w:val="20"/>
        </w:numPr>
        <w:tabs>
          <w:tab w:val="left" w:pos="1941"/>
        </w:tabs>
        <w:ind w:right="523"/>
        <w:rPr>
          <w:sz w:val="20"/>
        </w:rPr>
      </w:pPr>
      <w:r>
        <w:rPr>
          <w:sz w:val="20"/>
        </w:rPr>
        <w:t>the location, type and purpose of the camp which shall include a site plan</w:t>
      </w:r>
      <w:r>
        <w:rPr>
          <w:spacing w:val="-35"/>
          <w:sz w:val="20"/>
        </w:rPr>
        <w:t xml:space="preserve"> </w:t>
      </w:r>
      <w:r>
        <w:rPr>
          <w:sz w:val="20"/>
        </w:rPr>
        <w:t>specifying the number of buildings and their</w:t>
      </w:r>
      <w:r>
        <w:rPr>
          <w:spacing w:val="-6"/>
          <w:sz w:val="20"/>
        </w:rPr>
        <w:t xml:space="preserve"> </w:t>
      </w:r>
      <w:r>
        <w:rPr>
          <w:sz w:val="20"/>
        </w:rPr>
        <w:t>location;</w:t>
      </w:r>
    </w:p>
    <w:p w14:paraId="544C2359" w14:textId="77777777" w:rsidR="00D42789" w:rsidRDefault="00000000">
      <w:pPr>
        <w:pStyle w:val="ListParagraph"/>
        <w:numPr>
          <w:ilvl w:val="1"/>
          <w:numId w:val="20"/>
        </w:numPr>
        <w:tabs>
          <w:tab w:val="left" w:pos="1941"/>
        </w:tabs>
        <w:ind w:right="478"/>
        <w:rPr>
          <w:sz w:val="20"/>
        </w:rPr>
      </w:pPr>
      <w:r>
        <w:rPr>
          <w:sz w:val="20"/>
        </w:rPr>
        <w:t>method of supplying water, sewage and waste disposal facilities, which must comply with provincial</w:t>
      </w:r>
      <w:r>
        <w:rPr>
          <w:spacing w:val="-3"/>
          <w:sz w:val="20"/>
        </w:rPr>
        <w:t xml:space="preserve"> </w:t>
      </w:r>
      <w:r>
        <w:rPr>
          <w:sz w:val="20"/>
        </w:rPr>
        <w:t>regulations;</w:t>
      </w:r>
    </w:p>
    <w:p w14:paraId="07F4E65A" w14:textId="77777777" w:rsidR="00D42789" w:rsidRDefault="00000000">
      <w:pPr>
        <w:pStyle w:val="ListParagraph"/>
        <w:numPr>
          <w:ilvl w:val="1"/>
          <w:numId w:val="20"/>
        </w:numPr>
        <w:tabs>
          <w:tab w:val="left" w:pos="1941"/>
        </w:tabs>
        <w:spacing w:line="230" w:lineRule="exact"/>
        <w:rPr>
          <w:sz w:val="20"/>
        </w:rPr>
      </w:pPr>
      <w:r>
        <w:rPr>
          <w:sz w:val="20"/>
        </w:rPr>
        <w:t>the number of persons proposed to live in the</w:t>
      </w:r>
      <w:r>
        <w:rPr>
          <w:spacing w:val="-11"/>
          <w:sz w:val="20"/>
        </w:rPr>
        <w:t xml:space="preserve"> </w:t>
      </w:r>
      <w:r>
        <w:rPr>
          <w:sz w:val="20"/>
        </w:rPr>
        <w:t>camp;</w:t>
      </w:r>
    </w:p>
    <w:p w14:paraId="5935B614" w14:textId="77777777" w:rsidR="00D42789" w:rsidRDefault="00000000">
      <w:pPr>
        <w:pStyle w:val="ListParagraph"/>
        <w:numPr>
          <w:ilvl w:val="1"/>
          <w:numId w:val="20"/>
        </w:numPr>
        <w:tabs>
          <w:tab w:val="left" w:pos="1941"/>
        </w:tabs>
        <w:rPr>
          <w:sz w:val="20"/>
        </w:rPr>
      </w:pPr>
      <w:r>
        <w:rPr>
          <w:sz w:val="20"/>
        </w:rPr>
        <w:t>the start date of construction, the date of occupancy and the removal</w:t>
      </w:r>
      <w:r>
        <w:rPr>
          <w:spacing w:val="-21"/>
          <w:sz w:val="20"/>
        </w:rPr>
        <w:t xml:space="preserve"> </w:t>
      </w:r>
      <w:r>
        <w:rPr>
          <w:sz w:val="20"/>
        </w:rPr>
        <w:t>date;</w:t>
      </w:r>
    </w:p>
    <w:p w14:paraId="7C96FD9F" w14:textId="77777777" w:rsidR="00D42789" w:rsidRDefault="00000000">
      <w:pPr>
        <w:pStyle w:val="ListParagraph"/>
        <w:numPr>
          <w:ilvl w:val="1"/>
          <w:numId w:val="20"/>
        </w:numPr>
        <w:tabs>
          <w:tab w:val="left" w:pos="1941"/>
        </w:tabs>
        <w:spacing w:line="230" w:lineRule="exact"/>
        <w:rPr>
          <w:sz w:val="20"/>
        </w:rPr>
      </w:pPr>
      <w:r>
        <w:rPr>
          <w:sz w:val="20"/>
        </w:rPr>
        <w:t>reclamation measures once the camp is no longer</w:t>
      </w:r>
      <w:r>
        <w:rPr>
          <w:spacing w:val="-9"/>
          <w:sz w:val="20"/>
        </w:rPr>
        <w:t xml:space="preserve"> </w:t>
      </w:r>
      <w:r>
        <w:rPr>
          <w:sz w:val="20"/>
        </w:rPr>
        <w:t>needed;</w:t>
      </w:r>
    </w:p>
    <w:p w14:paraId="478CAD3B" w14:textId="77777777" w:rsidR="00D42789" w:rsidRDefault="00000000">
      <w:pPr>
        <w:pStyle w:val="ListParagraph"/>
        <w:numPr>
          <w:ilvl w:val="0"/>
          <w:numId w:val="20"/>
        </w:numPr>
        <w:tabs>
          <w:tab w:val="left" w:pos="1220"/>
        </w:tabs>
        <w:ind w:left="1219" w:right="266"/>
        <w:rPr>
          <w:sz w:val="20"/>
        </w:rPr>
      </w:pPr>
      <w:r>
        <w:rPr>
          <w:sz w:val="20"/>
        </w:rPr>
        <w:t>the developer is to maintain any existing natural buffers (trees, natural topography, etc.),</w:t>
      </w:r>
      <w:r>
        <w:rPr>
          <w:spacing w:val="-36"/>
          <w:sz w:val="20"/>
        </w:rPr>
        <w:t xml:space="preserve"> </w:t>
      </w:r>
      <w:r>
        <w:rPr>
          <w:sz w:val="20"/>
        </w:rPr>
        <w:t>where possible;</w:t>
      </w:r>
    </w:p>
    <w:p w14:paraId="7ADE7CA2" w14:textId="77777777" w:rsidR="00D42789" w:rsidRDefault="00000000">
      <w:pPr>
        <w:pStyle w:val="ListParagraph"/>
        <w:numPr>
          <w:ilvl w:val="0"/>
          <w:numId w:val="20"/>
        </w:numPr>
        <w:tabs>
          <w:tab w:val="left" w:pos="1220"/>
        </w:tabs>
        <w:spacing w:before="1"/>
        <w:ind w:left="1219" w:right="387"/>
        <w:rPr>
          <w:sz w:val="20"/>
        </w:rPr>
      </w:pPr>
      <w:r>
        <w:rPr>
          <w:sz w:val="20"/>
        </w:rPr>
        <w:t>the developer shall provide Council with information regarding the necessity of the work camp in attracting and attaining skilled</w:t>
      </w:r>
      <w:r>
        <w:rPr>
          <w:spacing w:val="-8"/>
          <w:sz w:val="20"/>
        </w:rPr>
        <w:t xml:space="preserve"> </w:t>
      </w:r>
      <w:r>
        <w:rPr>
          <w:sz w:val="20"/>
        </w:rPr>
        <w:t>workers;</w:t>
      </w:r>
    </w:p>
    <w:p w14:paraId="446048A4" w14:textId="77777777" w:rsidR="00D42789" w:rsidRDefault="00000000">
      <w:pPr>
        <w:pStyle w:val="ListParagraph"/>
        <w:numPr>
          <w:ilvl w:val="0"/>
          <w:numId w:val="20"/>
        </w:numPr>
        <w:tabs>
          <w:tab w:val="left" w:pos="1220"/>
        </w:tabs>
        <w:ind w:left="1219" w:right="419"/>
        <w:rPr>
          <w:sz w:val="20"/>
        </w:rPr>
      </w:pPr>
      <w:r>
        <w:rPr>
          <w:sz w:val="20"/>
        </w:rPr>
        <w:t>the developer shall be responsible for any roadway upgrades that may be required to support traffic generated by the proposed work camp;</w:t>
      </w:r>
      <w:r>
        <w:rPr>
          <w:spacing w:val="-8"/>
          <w:sz w:val="20"/>
        </w:rPr>
        <w:t xml:space="preserve"> </w:t>
      </w:r>
      <w:r>
        <w:rPr>
          <w:sz w:val="20"/>
        </w:rPr>
        <w:t>and</w:t>
      </w:r>
    </w:p>
    <w:p w14:paraId="3CCF83BC" w14:textId="77777777" w:rsidR="00D42789" w:rsidRDefault="00000000">
      <w:pPr>
        <w:pStyle w:val="ListParagraph"/>
        <w:numPr>
          <w:ilvl w:val="0"/>
          <w:numId w:val="20"/>
        </w:numPr>
        <w:tabs>
          <w:tab w:val="left" w:pos="1220"/>
        </w:tabs>
        <w:ind w:left="1219" w:right="343"/>
        <w:rPr>
          <w:sz w:val="20"/>
        </w:rPr>
      </w:pPr>
      <w:r>
        <w:rPr>
          <w:sz w:val="20"/>
        </w:rPr>
        <w:t>the site shall provide adequate on-site parking to accommodate the temporary camp residents and associated support workers, to the satisfaction of</w:t>
      </w:r>
      <w:r>
        <w:rPr>
          <w:spacing w:val="-14"/>
          <w:sz w:val="20"/>
        </w:rPr>
        <w:t xml:space="preserve"> </w:t>
      </w:r>
      <w:r>
        <w:rPr>
          <w:sz w:val="20"/>
        </w:rPr>
        <w:t>Council.</w:t>
      </w:r>
    </w:p>
    <w:p w14:paraId="7FFD9A0F" w14:textId="77777777" w:rsidR="00D42789" w:rsidRDefault="00D42789">
      <w:pPr>
        <w:pStyle w:val="BodyText"/>
        <w:rPr>
          <w:sz w:val="24"/>
        </w:rPr>
      </w:pPr>
    </w:p>
    <w:p w14:paraId="3F0C3EB0" w14:textId="77777777" w:rsidR="00D42789" w:rsidRDefault="00000000">
      <w:pPr>
        <w:pStyle w:val="Heading3"/>
        <w:ind w:right="8292"/>
      </w:pPr>
      <w:bookmarkStart w:id="34" w:name="_TOC_250001"/>
      <w:bookmarkEnd w:id="34"/>
      <w:r>
        <w:t>Section 7.7 FARMING</w:t>
      </w:r>
    </w:p>
    <w:p w14:paraId="53CDCEE9" w14:textId="77777777" w:rsidR="00D42789" w:rsidRDefault="00D42789">
      <w:pPr>
        <w:pStyle w:val="BodyText"/>
        <w:spacing w:before="11"/>
        <w:rPr>
          <w:b/>
          <w:sz w:val="23"/>
        </w:rPr>
      </w:pPr>
    </w:p>
    <w:p w14:paraId="1987ACD8" w14:textId="77777777" w:rsidR="00D42789" w:rsidRDefault="00000000">
      <w:pPr>
        <w:pStyle w:val="BodyText"/>
        <w:spacing w:line="230" w:lineRule="exact"/>
        <w:ind w:left="300"/>
      </w:pPr>
      <w:r>
        <w:t>7.7.1</w:t>
      </w:r>
    </w:p>
    <w:p w14:paraId="04FE990A" w14:textId="77777777" w:rsidR="00D42789" w:rsidRDefault="00000000">
      <w:pPr>
        <w:pStyle w:val="BodyText"/>
        <w:spacing w:line="230" w:lineRule="exact"/>
        <w:ind w:left="299"/>
      </w:pPr>
      <w:r>
        <w:t>Farming within municipal limits may include limited livestock operations under the following regulations:</w:t>
      </w:r>
    </w:p>
    <w:p w14:paraId="3641BB72" w14:textId="77777777" w:rsidR="00D42789" w:rsidRDefault="00000000">
      <w:pPr>
        <w:pStyle w:val="ListParagraph"/>
        <w:numPr>
          <w:ilvl w:val="0"/>
          <w:numId w:val="19"/>
        </w:numPr>
        <w:tabs>
          <w:tab w:val="left" w:pos="1216"/>
        </w:tabs>
        <w:rPr>
          <w:sz w:val="20"/>
        </w:rPr>
      </w:pPr>
      <w:r>
        <w:rPr>
          <w:sz w:val="20"/>
        </w:rPr>
        <w:t>Intensive Livestock Operations, as defined by the Ministry of Agriculture, shall not be</w:t>
      </w:r>
      <w:r>
        <w:rPr>
          <w:spacing w:val="-34"/>
          <w:sz w:val="20"/>
        </w:rPr>
        <w:t xml:space="preserve"> </w:t>
      </w:r>
      <w:r>
        <w:rPr>
          <w:sz w:val="20"/>
        </w:rPr>
        <w:t>permitted;</w:t>
      </w:r>
    </w:p>
    <w:p w14:paraId="12C0E1B4" w14:textId="77777777" w:rsidR="00D42789" w:rsidRDefault="00000000">
      <w:pPr>
        <w:pStyle w:val="ListParagraph"/>
        <w:numPr>
          <w:ilvl w:val="0"/>
          <w:numId w:val="19"/>
        </w:numPr>
        <w:tabs>
          <w:tab w:val="left" w:pos="1216"/>
        </w:tabs>
        <w:spacing w:before="1" w:line="230" w:lineRule="exact"/>
        <w:rPr>
          <w:sz w:val="20"/>
        </w:rPr>
      </w:pPr>
      <w:r>
        <w:rPr>
          <w:sz w:val="20"/>
        </w:rPr>
        <w:t>open liquid manure storage facilities shall not be</w:t>
      </w:r>
      <w:r>
        <w:rPr>
          <w:spacing w:val="-12"/>
          <w:sz w:val="20"/>
        </w:rPr>
        <w:t xml:space="preserve"> </w:t>
      </w:r>
      <w:r>
        <w:rPr>
          <w:sz w:val="20"/>
        </w:rPr>
        <w:t>permitted;</w:t>
      </w:r>
    </w:p>
    <w:p w14:paraId="0C9F6F57" w14:textId="77777777" w:rsidR="00D42789" w:rsidRDefault="00000000">
      <w:pPr>
        <w:pStyle w:val="ListParagraph"/>
        <w:numPr>
          <w:ilvl w:val="0"/>
          <w:numId w:val="19"/>
        </w:numPr>
        <w:tabs>
          <w:tab w:val="left" w:pos="1216"/>
        </w:tabs>
        <w:ind w:right="382"/>
        <w:rPr>
          <w:sz w:val="20"/>
        </w:rPr>
      </w:pPr>
      <w:r>
        <w:rPr>
          <w:sz w:val="20"/>
        </w:rPr>
        <w:t>The development of livestock facilities shall not be permitted within 500 m of a property</w:t>
      </w:r>
      <w:r>
        <w:rPr>
          <w:spacing w:val="-38"/>
          <w:sz w:val="20"/>
        </w:rPr>
        <w:t xml:space="preserve"> </w:t>
      </w:r>
      <w:r>
        <w:rPr>
          <w:sz w:val="20"/>
        </w:rPr>
        <w:t>zoned for residential uses;</w:t>
      </w:r>
      <w:r>
        <w:rPr>
          <w:spacing w:val="-6"/>
          <w:sz w:val="20"/>
        </w:rPr>
        <w:t xml:space="preserve"> </w:t>
      </w:r>
      <w:r>
        <w:rPr>
          <w:sz w:val="20"/>
        </w:rPr>
        <w:t>and</w:t>
      </w:r>
    </w:p>
    <w:p w14:paraId="5B7F11E1" w14:textId="77777777" w:rsidR="00D42789" w:rsidRDefault="00D42789">
      <w:pPr>
        <w:rPr>
          <w:sz w:val="20"/>
        </w:rPr>
        <w:sectPr w:rsidR="00D42789">
          <w:pgSz w:w="12240" w:h="15840"/>
          <w:pgMar w:top="1360" w:right="1220" w:bottom="1580" w:left="1140" w:header="0" w:footer="1381" w:gutter="0"/>
          <w:cols w:space="720"/>
        </w:sectPr>
      </w:pPr>
    </w:p>
    <w:p w14:paraId="34DDC433" w14:textId="77777777" w:rsidR="00D42789" w:rsidRDefault="00000000">
      <w:pPr>
        <w:pStyle w:val="ListParagraph"/>
        <w:numPr>
          <w:ilvl w:val="0"/>
          <w:numId w:val="19"/>
        </w:numPr>
        <w:tabs>
          <w:tab w:val="left" w:pos="1216"/>
        </w:tabs>
        <w:spacing w:before="77"/>
        <w:ind w:right="268"/>
        <w:rPr>
          <w:sz w:val="20"/>
        </w:rPr>
      </w:pPr>
      <w:r>
        <w:rPr>
          <w:sz w:val="20"/>
        </w:rPr>
        <w:lastRenderedPageBreak/>
        <w:t>as a condition of approval, Council shall specify the maximum number of animal units for which the approval is made, and may impose development standards to reduce the potential for conflict with neighbouring uses which specify the location of holding areas, buildings or manure storage facilities on the</w:t>
      </w:r>
      <w:r>
        <w:rPr>
          <w:spacing w:val="-5"/>
          <w:sz w:val="20"/>
        </w:rPr>
        <w:t xml:space="preserve"> </w:t>
      </w:r>
      <w:r>
        <w:rPr>
          <w:sz w:val="20"/>
        </w:rPr>
        <w:t>site.</w:t>
      </w:r>
    </w:p>
    <w:p w14:paraId="3ABC9BBD" w14:textId="77777777" w:rsidR="00D42789" w:rsidRDefault="00D42789">
      <w:pPr>
        <w:pStyle w:val="BodyText"/>
        <w:spacing w:before="1"/>
        <w:rPr>
          <w:sz w:val="24"/>
        </w:rPr>
      </w:pPr>
    </w:p>
    <w:p w14:paraId="70AF78E0" w14:textId="77777777" w:rsidR="00D42789" w:rsidRDefault="00000000">
      <w:pPr>
        <w:pStyle w:val="Heading3"/>
      </w:pPr>
      <w:bookmarkStart w:id="35" w:name="Section_7.8"/>
      <w:bookmarkEnd w:id="35"/>
      <w:r>
        <w:t>Section 7.8</w:t>
      </w:r>
    </w:p>
    <w:p w14:paraId="16BD13B3" w14:textId="77777777" w:rsidR="00D42789" w:rsidRDefault="00000000">
      <w:pPr>
        <w:ind w:left="300"/>
        <w:rPr>
          <w:b/>
          <w:sz w:val="24"/>
        </w:rPr>
      </w:pPr>
      <w:bookmarkStart w:id="36" w:name="HOME_BASED_BUSINESSES"/>
      <w:bookmarkEnd w:id="36"/>
      <w:r>
        <w:rPr>
          <w:b/>
          <w:sz w:val="24"/>
        </w:rPr>
        <w:t>HOME BASED BUSINESSES</w:t>
      </w:r>
    </w:p>
    <w:p w14:paraId="6EA98A46" w14:textId="77777777" w:rsidR="00D42789" w:rsidRDefault="00D42789">
      <w:pPr>
        <w:pStyle w:val="BodyText"/>
        <w:spacing w:before="11"/>
        <w:rPr>
          <w:b/>
          <w:sz w:val="23"/>
        </w:rPr>
      </w:pPr>
    </w:p>
    <w:p w14:paraId="792A8DDF" w14:textId="77777777" w:rsidR="00D42789" w:rsidRDefault="00000000">
      <w:pPr>
        <w:pStyle w:val="BodyText"/>
        <w:spacing w:line="230" w:lineRule="exact"/>
        <w:ind w:left="300"/>
      </w:pPr>
      <w:r>
        <w:t>7.8.1</w:t>
      </w:r>
    </w:p>
    <w:p w14:paraId="70919A52" w14:textId="77777777" w:rsidR="00D42789" w:rsidRDefault="00000000">
      <w:pPr>
        <w:pStyle w:val="BodyText"/>
        <w:spacing w:line="230" w:lineRule="exact"/>
        <w:ind w:left="300"/>
      </w:pPr>
      <w:r>
        <w:t>Home Based Businesses, where allowed in a specific zoning district shall be subject to the following:</w:t>
      </w:r>
    </w:p>
    <w:p w14:paraId="1CDA34CD" w14:textId="77777777" w:rsidR="00D42789" w:rsidRDefault="00000000">
      <w:pPr>
        <w:pStyle w:val="ListParagraph"/>
        <w:numPr>
          <w:ilvl w:val="0"/>
          <w:numId w:val="18"/>
        </w:numPr>
        <w:tabs>
          <w:tab w:val="left" w:pos="1200"/>
        </w:tabs>
        <w:ind w:right="321"/>
        <w:rPr>
          <w:sz w:val="20"/>
        </w:rPr>
      </w:pPr>
      <w:r>
        <w:rPr>
          <w:sz w:val="20"/>
        </w:rPr>
        <w:t>home based businesses are clearly a secondary use and shall not create any conflict with the residential area in terms of emission of noise, glare, dust or odour which would be disruptive</w:t>
      </w:r>
      <w:r>
        <w:rPr>
          <w:spacing w:val="-38"/>
          <w:sz w:val="20"/>
        </w:rPr>
        <w:t xml:space="preserve"> </w:t>
      </w:r>
      <w:r>
        <w:rPr>
          <w:sz w:val="20"/>
        </w:rPr>
        <w:t>to any surrounding residential</w:t>
      </w:r>
      <w:r>
        <w:rPr>
          <w:spacing w:val="-6"/>
          <w:sz w:val="20"/>
        </w:rPr>
        <w:t xml:space="preserve"> </w:t>
      </w:r>
      <w:r>
        <w:rPr>
          <w:sz w:val="20"/>
        </w:rPr>
        <w:t>uses;</w:t>
      </w:r>
    </w:p>
    <w:p w14:paraId="7A285D6F" w14:textId="77777777" w:rsidR="00D42789" w:rsidRDefault="00000000">
      <w:pPr>
        <w:pStyle w:val="ListParagraph"/>
        <w:numPr>
          <w:ilvl w:val="0"/>
          <w:numId w:val="18"/>
        </w:numPr>
        <w:tabs>
          <w:tab w:val="left" w:pos="1200"/>
        </w:tabs>
        <w:spacing w:before="1"/>
        <w:ind w:right="718"/>
        <w:rPr>
          <w:sz w:val="20"/>
        </w:rPr>
      </w:pPr>
      <w:r>
        <w:rPr>
          <w:sz w:val="20"/>
        </w:rPr>
        <w:t>home based businesses shall not result in any undue traffic or parking requirements in the residential</w:t>
      </w:r>
      <w:r>
        <w:rPr>
          <w:spacing w:val="-2"/>
          <w:sz w:val="20"/>
        </w:rPr>
        <w:t xml:space="preserve"> </w:t>
      </w:r>
      <w:r>
        <w:rPr>
          <w:sz w:val="20"/>
        </w:rPr>
        <w:t>area;</w:t>
      </w:r>
    </w:p>
    <w:p w14:paraId="799557AB" w14:textId="77777777" w:rsidR="00D42789" w:rsidRDefault="00000000">
      <w:pPr>
        <w:pStyle w:val="ListParagraph"/>
        <w:numPr>
          <w:ilvl w:val="0"/>
          <w:numId w:val="18"/>
        </w:numPr>
        <w:tabs>
          <w:tab w:val="left" w:pos="1200"/>
        </w:tabs>
        <w:ind w:right="528"/>
        <w:rPr>
          <w:sz w:val="20"/>
        </w:rPr>
      </w:pPr>
      <w:r>
        <w:rPr>
          <w:sz w:val="20"/>
        </w:rPr>
        <w:t>the operator of the home based business is a resident of the dwelling unit and only one part- time employee, who is not a resident of the dwelling unit, may be employed at one</w:t>
      </w:r>
      <w:r>
        <w:rPr>
          <w:spacing w:val="-31"/>
          <w:sz w:val="20"/>
        </w:rPr>
        <w:t xml:space="preserve"> </w:t>
      </w:r>
      <w:r>
        <w:rPr>
          <w:sz w:val="20"/>
        </w:rPr>
        <w:t>time;</w:t>
      </w:r>
    </w:p>
    <w:p w14:paraId="71512E22" w14:textId="77777777" w:rsidR="00D42789" w:rsidRDefault="00000000">
      <w:pPr>
        <w:pStyle w:val="ListParagraph"/>
        <w:numPr>
          <w:ilvl w:val="0"/>
          <w:numId w:val="18"/>
        </w:numPr>
        <w:tabs>
          <w:tab w:val="left" w:pos="1200"/>
        </w:tabs>
        <w:ind w:right="751" w:hanging="359"/>
        <w:rPr>
          <w:sz w:val="20"/>
        </w:rPr>
      </w:pPr>
      <w:r>
        <w:rPr>
          <w:sz w:val="20"/>
        </w:rPr>
        <w:t>home based businesses shall not have any exterior display of storage of materials and no exterior variation from the residential character of the building other than permitted</w:t>
      </w:r>
      <w:r>
        <w:rPr>
          <w:spacing w:val="-32"/>
          <w:sz w:val="20"/>
        </w:rPr>
        <w:t xml:space="preserve"> </w:t>
      </w:r>
      <w:r>
        <w:rPr>
          <w:sz w:val="20"/>
        </w:rPr>
        <w:t>signs;</w:t>
      </w:r>
    </w:p>
    <w:p w14:paraId="5263C7A9" w14:textId="77777777" w:rsidR="00D42789" w:rsidRDefault="00000000">
      <w:pPr>
        <w:pStyle w:val="ListParagraph"/>
        <w:numPr>
          <w:ilvl w:val="0"/>
          <w:numId w:val="18"/>
        </w:numPr>
        <w:tabs>
          <w:tab w:val="left" w:pos="1200"/>
        </w:tabs>
        <w:ind w:right="285" w:hanging="359"/>
        <w:rPr>
          <w:sz w:val="20"/>
        </w:rPr>
      </w:pPr>
      <w:r>
        <w:rPr>
          <w:sz w:val="20"/>
        </w:rPr>
        <w:t>no home based business shall occupy more than a maximum of 25% of the gross building floor area of the principal</w:t>
      </w:r>
      <w:r>
        <w:rPr>
          <w:spacing w:val="-6"/>
          <w:sz w:val="20"/>
        </w:rPr>
        <w:t xml:space="preserve"> </w:t>
      </w:r>
      <w:r>
        <w:rPr>
          <w:sz w:val="20"/>
        </w:rPr>
        <w:t>building;</w:t>
      </w:r>
    </w:p>
    <w:p w14:paraId="58EF7B3B" w14:textId="77777777" w:rsidR="00D42789" w:rsidRDefault="00000000">
      <w:pPr>
        <w:pStyle w:val="ListParagraph"/>
        <w:numPr>
          <w:ilvl w:val="0"/>
          <w:numId w:val="18"/>
        </w:numPr>
        <w:tabs>
          <w:tab w:val="left" w:pos="1199"/>
          <w:tab w:val="left" w:pos="1200"/>
        </w:tabs>
        <w:ind w:right="897"/>
        <w:rPr>
          <w:sz w:val="20"/>
        </w:rPr>
      </w:pPr>
      <w:r>
        <w:rPr>
          <w:sz w:val="20"/>
        </w:rPr>
        <w:t>the area used for retail sales shall not exceed 10% of the building gross floor area of</w:t>
      </w:r>
      <w:r>
        <w:rPr>
          <w:spacing w:val="-36"/>
          <w:sz w:val="20"/>
        </w:rPr>
        <w:t xml:space="preserve"> </w:t>
      </w:r>
      <w:r>
        <w:rPr>
          <w:sz w:val="20"/>
        </w:rPr>
        <w:t>the principal building;</w:t>
      </w:r>
      <w:r>
        <w:rPr>
          <w:spacing w:val="-4"/>
          <w:sz w:val="20"/>
        </w:rPr>
        <w:t xml:space="preserve"> </w:t>
      </w:r>
      <w:r>
        <w:rPr>
          <w:sz w:val="20"/>
        </w:rPr>
        <w:t>and</w:t>
      </w:r>
    </w:p>
    <w:p w14:paraId="7657624B" w14:textId="77777777" w:rsidR="00D42789" w:rsidRDefault="00000000">
      <w:pPr>
        <w:pStyle w:val="ListParagraph"/>
        <w:numPr>
          <w:ilvl w:val="0"/>
          <w:numId w:val="18"/>
        </w:numPr>
        <w:tabs>
          <w:tab w:val="left" w:pos="1200"/>
        </w:tabs>
        <w:ind w:right="495"/>
        <w:rPr>
          <w:sz w:val="20"/>
        </w:rPr>
      </w:pPr>
      <w:r>
        <w:rPr>
          <w:sz w:val="20"/>
        </w:rPr>
        <w:t>home based businesses shall be conducted and contained entirely within the dwelling unit or accessory building or</w:t>
      </w:r>
      <w:r>
        <w:rPr>
          <w:spacing w:val="-5"/>
          <w:sz w:val="20"/>
        </w:rPr>
        <w:t xml:space="preserve"> </w:t>
      </w:r>
      <w:r>
        <w:rPr>
          <w:sz w:val="20"/>
        </w:rPr>
        <w:t>both.</w:t>
      </w:r>
    </w:p>
    <w:p w14:paraId="1162CB9D" w14:textId="77777777" w:rsidR="00D42789" w:rsidRDefault="00D42789">
      <w:pPr>
        <w:pStyle w:val="BodyText"/>
        <w:rPr>
          <w:sz w:val="24"/>
        </w:rPr>
      </w:pPr>
    </w:p>
    <w:p w14:paraId="1629FCF6" w14:textId="77777777" w:rsidR="00D42789" w:rsidRDefault="00000000">
      <w:pPr>
        <w:pStyle w:val="Heading3"/>
        <w:spacing w:before="1"/>
      </w:pPr>
      <w:r>
        <w:t>Section 7.9</w:t>
      </w:r>
    </w:p>
    <w:p w14:paraId="63DA2250" w14:textId="77777777" w:rsidR="00D42789" w:rsidRDefault="00000000">
      <w:pPr>
        <w:ind w:left="300"/>
        <w:rPr>
          <w:b/>
          <w:sz w:val="24"/>
        </w:rPr>
      </w:pPr>
      <w:r>
        <w:rPr>
          <w:b/>
          <w:sz w:val="24"/>
        </w:rPr>
        <w:t>JUNK AND SALVAGE YARDS</w:t>
      </w:r>
    </w:p>
    <w:p w14:paraId="426332B3" w14:textId="77777777" w:rsidR="00D42789" w:rsidRDefault="00D42789">
      <w:pPr>
        <w:pStyle w:val="BodyText"/>
        <w:spacing w:before="10"/>
        <w:rPr>
          <w:b/>
          <w:sz w:val="23"/>
        </w:rPr>
      </w:pPr>
    </w:p>
    <w:p w14:paraId="729CDC7C" w14:textId="77777777" w:rsidR="00D42789" w:rsidRDefault="00000000">
      <w:pPr>
        <w:pStyle w:val="BodyText"/>
        <w:spacing w:line="230" w:lineRule="exact"/>
        <w:ind w:left="300"/>
      </w:pPr>
      <w:r>
        <w:t>7.9.1</w:t>
      </w:r>
    </w:p>
    <w:p w14:paraId="06C36AA0" w14:textId="77777777" w:rsidR="00D42789" w:rsidRDefault="00000000">
      <w:pPr>
        <w:pStyle w:val="BodyText"/>
        <w:ind w:left="299" w:right="255"/>
      </w:pPr>
      <w:r>
        <w:t>All salvage, junk, or scrap yards shall be enclosed by an opaque or solid perimeter fence at least 2.0 m in height, and not more than 4.0 m in height, with no material piled higher than the height of the perimeter fence.</w:t>
      </w:r>
    </w:p>
    <w:p w14:paraId="11DE2D0E" w14:textId="77777777" w:rsidR="00D42789" w:rsidRDefault="00D42789">
      <w:pPr>
        <w:pStyle w:val="BodyText"/>
      </w:pPr>
    </w:p>
    <w:p w14:paraId="13733D04" w14:textId="77777777" w:rsidR="00D42789" w:rsidRDefault="00000000">
      <w:pPr>
        <w:pStyle w:val="BodyText"/>
        <w:spacing w:line="230" w:lineRule="exact"/>
        <w:ind w:left="300"/>
      </w:pPr>
      <w:r>
        <w:t>7.9.2</w:t>
      </w:r>
    </w:p>
    <w:p w14:paraId="46F88E81" w14:textId="77777777" w:rsidR="00D42789" w:rsidRDefault="00000000">
      <w:pPr>
        <w:pStyle w:val="BodyText"/>
        <w:ind w:left="299" w:right="235"/>
      </w:pPr>
      <w:bookmarkStart w:id="37" w:name="The_perimeter_fence_shall_not_be_located"/>
      <w:bookmarkEnd w:id="37"/>
      <w:r>
        <w:t>The perimeter fence shall not be located in the required front yard. The required front yard shall be used only for landscaping and required driveway access to the site.</w:t>
      </w:r>
    </w:p>
    <w:p w14:paraId="487FD2B7" w14:textId="77777777" w:rsidR="00D42789" w:rsidRDefault="00D42789">
      <w:pPr>
        <w:sectPr w:rsidR="00D42789">
          <w:pgSz w:w="12240" w:h="15840"/>
          <w:pgMar w:top="1360" w:right="1220" w:bottom="1580" w:left="1140" w:header="0" w:footer="1381" w:gutter="0"/>
          <w:cols w:space="720"/>
        </w:sectPr>
      </w:pPr>
    </w:p>
    <w:p w14:paraId="6AC386E0" w14:textId="77777777" w:rsidR="00D42789" w:rsidRDefault="00000000">
      <w:pPr>
        <w:pStyle w:val="Heading2"/>
      </w:pPr>
      <w:bookmarkStart w:id="38" w:name="_TOC_250000"/>
      <w:bookmarkEnd w:id="38"/>
      <w:r>
        <w:lastRenderedPageBreak/>
        <w:t>Section 8.0 Zoning Provisions</w:t>
      </w:r>
    </w:p>
    <w:p w14:paraId="6A1A3BC1" w14:textId="77777777" w:rsidR="00D42789" w:rsidRDefault="00D42789">
      <w:pPr>
        <w:pStyle w:val="BodyText"/>
        <w:spacing w:before="11"/>
        <w:rPr>
          <w:b/>
          <w:sz w:val="27"/>
        </w:rPr>
      </w:pPr>
    </w:p>
    <w:p w14:paraId="0B734909" w14:textId="77777777" w:rsidR="00D42789" w:rsidRDefault="00000000">
      <w:pPr>
        <w:pStyle w:val="Heading3"/>
      </w:pPr>
      <w:r>
        <w:t>Section 8.1</w:t>
      </w:r>
    </w:p>
    <w:p w14:paraId="60C5A3A7" w14:textId="77777777" w:rsidR="00D42789" w:rsidRDefault="00000000">
      <w:pPr>
        <w:ind w:left="299"/>
        <w:rPr>
          <w:b/>
          <w:sz w:val="24"/>
        </w:rPr>
      </w:pPr>
      <w:r>
        <w:rPr>
          <w:b/>
          <w:sz w:val="24"/>
        </w:rPr>
        <w:t>GENERAL INTENT OF DISTRICTS</w:t>
      </w:r>
    </w:p>
    <w:p w14:paraId="19241F27" w14:textId="77777777" w:rsidR="00D42789" w:rsidRDefault="00D42789">
      <w:pPr>
        <w:pStyle w:val="BodyText"/>
        <w:spacing w:before="10"/>
        <w:rPr>
          <w:b/>
          <w:sz w:val="23"/>
        </w:rPr>
      </w:pPr>
    </w:p>
    <w:p w14:paraId="19CBDAB6" w14:textId="77777777" w:rsidR="00D42789" w:rsidRDefault="00000000">
      <w:pPr>
        <w:pStyle w:val="BodyText"/>
        <w:ind w:left="300" w:right="587"/>
      </w:pPr>
      <w:r>
        <w:t>Where the general intent is outlined for any zoning district and doubt as to the purpose or intent of the district arises, the specific uses listed as permitted uses shall over-rule any other written intent.</w:t>
      </w:r>
    </w:p>
    <w:p w14:paraId="3C922CCB" w14:textId="77777777" w:rsidR="00D42789" w:rsidRDefault="00D42789">
      <w:pPr>
        <w:pStyle w:val="BodyText"/>
        <w:spacing w:before="1"/>
        <w:rPr>
          <w:sz w:val="22"/>
        </w:rPr>
      </w:pPr>
    </w:p>
    <w:p w14:paraId="4ECD35D2" w14:textId="77777777" w:rsidR="00D42789" w:rsidRDefault="00000000">
      <w:pPr>
        <w:pStyle w:val="Heading3"/>
      </w:pPr>
      <w:r>
        <w:t>Section 8.2</w:t>
      </w:r>
    </w:p>
    <w:p w14:paraId="31969D78" w14:textId="77777777" w:rsidR="00D42789" w:rsidRDefault="00000000">
      <w:pPr>
        <w:ind w:left="300"/>
        <w:rPr>
          <w:b/>
          <w:sz w:val="24"/>
        </w:rPr>
      </w:pPr>
      <w:r>
        <w:rPr>
          <w:b/>
          <w:sz w:val="24"/>
        </w:rPr>
        <w:t>CLASSIFICATION OF DISTRICTS</w:t>
      </w:r>
    </w:p>
    <w:p w14:paraId="7A23D8CF" w14:textId="77777777" w:rsidR="00D42789" w:rsidRDefault="00D42789">
      <w:pPr>
        <w:pStyle w:val="BodyText"/>
        <w:spacing w:before="11"/>
        <w:rPr>
          <w:b/>
          <w:sz w:val="23"/>
        </w:rPr>
      </w:pPr>
    </w:p>
    <w:p w14:paraId="4C4183B2" w14:textId="77777777" w:rsidR="00D42789" w:rsidRDefault="00000000">
      <w:pPr>
        <w:pStyle w:val="BodyText"/>
        <w:spacing w:line="230" w:lineRule="exact"/>
        <w:ind w:left="300"/>
      </w:pPr>
      <w:r>
        <w:t>8.2.1</w:t>
      </w:r>
    </w:p>
    <w:p w14:paraId="08661F4E" w14:textId="77777777" w:rsidR="00D42789" w:rsidRDefault="00000000">
      <w:pPr>
        <w:pStyle w:val="BodyText"/>
        <w:spacing w:line="230" w:lineRule="exact"/>
        <w:ind w:left="300"/>
      </w:pPr>
      <w:r>
        <w:t>The area within the boundaries of the Town of Nokomis shall be divided into zoning districts.</w:t>
      </w:r>
    </w:p>
    <w:p w14:paraId="50CBAC6E" w14:textId="77777777" w:rsidR="00D42789" w:rsidRDefault="00D42789">
      <w:pPr>
        <w:pStyle w:val="BodyText"/>
        <w:rPr>
          <w:sz w:val="24"/>
        </w:rPr>
      </w:pPr>
    </w:p>
    <w:p w14:paraId="30A2E189" w14:textId="77777777" w:rsidR="00D42789" w:rsidRDefault="00000000">
      <w:pPr>
        <w:pStyle w:val="BodyText"/>
        <w:ind w:left="300"/>
      </w:pPr>
      <w:r>
        <w:t>8.2.2</w:t>
      </w:r>
    </w:p>
    <w:p w14:paraId="73B31BFC" w14:textId="77777777" w:rsidR="00D42789" w:rsidRDefault="00000000">
      <w:pPr>
        <w:pStyle w:val="BodyText"/>
        <w:spacing w:before="1"/>
        <w:ind w:left="299" w:right="222"/>
      </w:pPr>
      <w:r>
        <w:t>The actual name of each zone provided for in the Zoning Bylaw is set out in Table 8.2.2, and the inclusion of the common names to the right is for convenience only.</w:t>
      </w:r>
    </w:p>
    <w:p w14:paraId="39457CDF" w14:textId="77777777" w:rsidR="00D42789" w:rsidRDefault="00D42789">
      <w:pPr>
        <w:pStyle w:val="BodyText"/>
        <w:spacing w:before="2"/>
        <w:rPr>
          <w:sz w:val="24"/>
        </w:rPr>
      </w:pPr>
    </w:p>
    <w:tbl>
      <w:tblPr>
        <w:tblW w:w="0" w:type="auto"/>
        <w:tblInd w:w="3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2003"/>
      </w:tblGrid>
      <w:tr w:rsidR="00D42789" w14:paraId="6EAA0808" w14:textId="77777777">
        <w:trPr>
          <w:trHeight w:val="333"/>
        </w:trPr>
        <w:tc>
          <w:tcPr>
            <w:tcW w:w="1907" w:type="dxa"/>
          </w:tcPr>
          <w:p w14:paraId="39D44743" w14:textId="77777777" w:rsidR="00D42789" w:rsidRDefault="00000000">
            <w:pPr>
              <w:pStyle w:val="TableParagraph"/>
              <w:spacing w:before="38"/>
              <w:ind w:left="149" w:right="142"/>
              <w:jc w:val="center"/>
            </w:pPr>
            <w:r>
              <w:t>ACTUAL NAME</w:t>
            </w:r>
          </w:p>
        </w:tc>
        <w:tc>
          <w:tcPr>
            <w:tcW w:w="2003" w:type="dxa"/>
          </w:tcPr>
          <w:p w14:paraId="1FBE9D6C" w14:textId="77777777" w:rsidR="00D42789" w:rsidRDefault="00000000">
            <w:pPr>
              <w:pStyle w:val="TableParagraph"/>
              <w:spacing w:before="38"/>
              <w:ind w:left="117" w:right="111"/>
              <w:jc w:val="center"/>
            </w:pPr>
            <w:r>
              <w:t>COMMON NAME</w:t>
            </w:r>
          </w:p>
        </w:tc>
      </w:tr>
      <w:tr w:rsidR="00D42789" w14:paraId="6D5572CC" w14:textId="77777777">
        <w:trPr>
          <w:trHeight w:val="585"/>
        </w:trPr>
        <w:tc>
          <w:tcPr>
            <w:tcW w:w="1907" w:type="dxa"/>
          </w:tcPr>
          <w:p w14:paraId="0C0305E8" w14:textId="77777777" w:rsidR="00D42789" w:rsidRDefault="00000000">
            <w:pPr>
              <w:pStyle w:val="TableParagraph"/>
              <w:spacing w:before="38"/>
              <w:ind w:left="148" w:right="142"/>
              <w:jc w:val="center"/>
            </w:pPr>
            <w:r>
              <w:t>R-SF</w:t>
            </w:r>
          </w:p>
        </w:tc>
        <w:tc>
          <w:tcPr>
            <w:tcW w:w="2003" w:type="dxa"/>
          </w:tcPr>
          <w:p w14:paraId="6B065771" w14:textId="77777777" w:rsidR="00D42789" w:rsidRDefault="00000000">
            <w:pPr>
              <w:pStyle w:val="TableParagraph"/>
              <w:spacing w:before="38"/>
              <w:ind w:left="456" w:right="313" w:hanging="117"/>
            </w:pPr>
            <w:r>
              <w:t>Single Family Residential</w:t>
            </w:r>
          </w:p>
        </w:tc>
      </w:tr>
      <w:tr w:rsidR="00D42789" w14:paraId="20B05B0F" w14:textId="77777777">
        <w:trPr>
          <w:trHeight w:val="586"/>
        </w:trPr>
        <w:tc>
          <w:tcPr>
            <w:tcW w:w="1907" w:type="dxa"/>
          </w:tcPr>
          <w:p w14:paraId="0221F9EB" w14:textId="77777777" w:rsidR="00D42789" w:rsidRDefault="00000000">
            <w:pPr>
              <w:pStyle w:val="TableParagraph"/>
              <w:spacing w:before="39"/>
              <w:ind w:left="148" w:right="142"/>
              <w:jc w:val="center"/>
            </w:pPr>
            <w:r>
              <w:t>R-MF</w:t>
            </w:r>
          </w:p>
        </w:tc>
        <w:tc>
          <w:tcPr>
            <w:tcW w:w="2003" w:type="dxa"/>
          </w:tcPr>
          <w:p w14:paraId="6C7D5EF2" w14:textId="77777777" w:rsidR="00D42789" w:rsidRDefault="00000000">
            <w:pPr>
              <w:pStyle w:val="TableParagraph"/>
              <w:spacing w:before="39"/>
              <w:ind w:left="456" w:right="240" w:hanging="190"/>
            </w:pPr>
            <w:r>
              <w:t>Multiple Family Residential</w:t>
            </w:r>
          </w:p>
        </w:tc>
      </w:tr>
      <w:tr w:rsidR="00D42789" w14:paraId="410D2BC1" w14:textId="77777777">
        <w:trPr>
          <w:trHeight w:val="586"/>
        </w:trPr>
        <w:tc>
          <w:tcPr>
            <w:tcW w:w="1907" w:type="dxa"/>
          </w:tcPr>
          <w:p w14:paraId="28A223A5" w14:textId="77777777" w:rsidR="00D42789" w:rsidRDefault="00000000">
            <w:pPr>
              <w:pStyle w:val="TableParagraph"/>
              <w:spacing w:before="38"/>
              <w:ind w:left="149" w:right="142"/>
              <w:jc w:val="center"/>
            </w:pPr>
            <w:r>
              <w:t>C-G</w:t>
            </w:r>
          </w:p>
        </w:tc>
        <w:tc>
          <w:tcPr>
            <w:tcW w:w="2003" w:type="dxa"/>
          </w:tcPr>
          <w:p w14:paraId="6F3E3892" w14:textId="77777777" w:rsidR="00D42789" w:rsidRDefault="00000000">
            <w:pPr>
              <w:pStyle w:val="TableParagraph"/>
              <w:spacing w:before="38"/>
              <w:ind w:left="413" w:right="386" w:firstLine="195"/>
            </w:pPr>
            <w:r>
              <w:t>General Commercial</w:t>
            </w:r>
          </w:p>
        </w:tc>
      </w:tr>
      <w:tr w:rsidR="00D42789" w14:paraId="22DFCF35" w14:textId="77777777">
        <w:trPr>
          <w:trHeight w:val="585"/>
        </w:trPr>
        <w:tc>
          <w:tcPr>
            <w:tcW w:w="1907" w:type="dxa"/>
          </w:tcPr>
          <w:p w14:paraId="3154688D" w14:textId="77777777" w:rsidR="00D42789" w:rsidRDefault="00000000">
            <w:pPr>
              <w:pStyle w:val="TableParagraph"/>
              <w:spacing w:before="38"/>
              <w:ind w:left="148" w:right="142"/>
              <w:jc w:val="center"/>
            </w:pPr>
            <w:r>
              <w:t>C-HY</w:t>
            </w:r>
          </w:p>
        </w:tc>
        <w:tc>
          <w:tcPr>
            <w:tcW w:w="2003" w:type="dxa"/>
          </w:tcPr>
          <w:p w14:paraId="0E3BB01C" w14:textId="77777777" w:rsidR="00D42789" w:rsidRDefault="00000000">
            <w:pPr>
              <w:pStyle w:val="TableParagraph"/>
              <w:spacing w:before="38"/>
              <w:ind w:left="413" w:right="386" w:firstLine="165"/>
            </w:pPr>
            <w:r>
              <w:t>Highway Commercial</w:t>
            </w:r>
          </w:p>
        </w:tc>
      </w:tr>
      <w:tr w:rsidR="00D42789" w14:paraId="27A5267B" w14:textId="77777777">
        <w:trPr>
          <w:trHeight w:val="586"/>
        </w:trPr>
        <w:tc>
          <w:tcPr>
            <w:tcW w:w="1907" w:type="dxa"/>
          </w:tcPr>
          <w:p w14:paraId="7F1CDE18" w14:textId="77777777" w:rsidR="00D42789" w:rsidRDefault="00000000">
            <w:pPr>
              <w:pStyle w:val="TableParagraph"/>
              <w:spacing w:before="39"/>
              <w:ind w:left="149" w:right="142"/>
              <w:jc w:val="center"/>
            </w:pPr>
            <w:r>
              <w:t>C-SC</w:t>
            </w:r>
          </w:p>
        </w:tc>
        <w:tc>
          <w:tcPr>
            <w:tcW w:w="2003" w:type="dxa"/>
          </w:tcPr>
          <w:p w14:paraId="1181479E" w14:textId="77777777" w:rsidR="00D42789" w:rsidRDefault="00000000">
            <w:pPr>
              <w:pStyle w:val="TableParagraph"/>
              <w:spacing w:before="39"/>
              <w:ind w:left="413" w:right="147" w:hanging="239"/>
            </w:pPr>
            <w:r>
              <w:t>Shopping Centre Commercial</w:t>
            </w:r>
          </w:p>
        </w:tc>
      </w:tr>
      <w:tr w:rsidR="00D42789" w14:paraId="62D78860" w14:textId="77777777">
        <w:trPr>
          <w:trHeight w:val="333"/>
        </w:trPr>
        <w:tc>
          <w:tcPr>
            <w:tcW w:w="1907" w:type="dxa"/>
          </w:tcPr>
          <w:p w14:paraId="05C20B5D" w14:textId="77777777" w:rsidR="00D42789" w:rsidRDefault="00000000">
            <w:pPr>
              <w:pStyle w:val="TableParagraph"/>
              <w:spacing w:before="38"/>
              <w:ind w:left="9"/>
              <w:jc w:val="center"/>
            </w:pPr>
            <w:r>
              <w:rPr>
                <w:w w:val="99"/>
              </w:rPr>
              <w:t>I</w:t>
            </w:r>
          </w:p>
        </w:tc>
        <w:tc>
          <w:tcPr>
            <w:tcW w:w="2003" w:type="dxa"/>
          </w:tcPr>
          <w:p w14:paraId="003A97A0" w14:textId="77777777" w:rsidR="00D42789" w:rsidRDefault="00000000">
            <w:pPr>
              <w:pStyle w:val="TableParagraph"/>
              <w:spacing w:before="38"/>
              <w:ind w:left="117" w:right="109"/>
              <w:jc w:val="center"/>
            </w:pPr>
            <w:r>
              <w:t>Industrial</w:t>
            </w:r>
          </w:p>
        </w:tc>
      </w:tr>
      <w:tr w:rsidR="00D42789" w14:paraId="6E4C2D2B" w14:textId="77777777">
        <w:trPr>
          <w:trHeight w:val="585"/>
        </w:trPr>
        <w:tc>
          <w:tcPr>
            <w:tcW w:w="1907" w:type="dxa"/>
          </w:tcPr>
          <w:p w14:paraId="0197AE03" w14:textId="77777777" w:rsidR="00D42789" w:rsidRDefault="00000000">
            <w:pPr>
              <w:pStyle w:val="TableParagraph"/>
              <w:spacing w:before="38"/>
              <w:ind w:left="148" w:right="142"/>
              <w:jc w:val="center"/>
            </w:pPr>
            <w:r>
              <w:t>M-CS</w:t>
            </w:r>
          </w:p>
        </w:tc>
        <w:tc>
          <w:tcPr>
            <w:tcW w:w="2003" w:type="dxa"/>
          </w:tcPr>
          <w:p w14:paraId="32FB5081" w14:textId="77777777" w:rsidR="00D42789" w:rsidRDefault="00000000">
            <w:pPr>
              <w:pStyle w:val="TableParagraph"/>
              <w:spacing w:before="38"/>
              <w:ind w:left="634" w:right="416" w:hanging="190"/>
            </w:pPr>
            <w:r>
              <w:t>Community Service</w:t>
            </w:r>
          </w:p>
        </w:tc>
      </w:tr>
      <w:tr w:rsidR="00D42789" w14:paraId="487BB3E5" w14:textId="77777777">
        <w:trPr>
          <w:trHeight w:val="333"/>
        </w:trPr>
        <w:tc>
          <w:tcPr>
            <w:tcW w:w="1907" w:type="dxa"/>
          </w:tcPr>
          <w:p w14:paraId="7B6DBAD3" w14:textId="77777777" w:rsidR="00D42789" w:rsidRDefault="00000000">
            <w:pPr>
              <w:pStyle w:val="TableParagraph"/>
              <w:spacing w:before="39"/>
              <w:ind w:left="149" w:right="140"/>
              <w:jc w:val="center"/>
            </w:pPr>
            <w:r>
              <w:t>M-UR</w:t>
            </w:r>
          </w:p>
        </w:tc>
        <w:tc>
          <w:tcPr>
            <w:tcW w:w="2003" w:type="dxa"/>
          </w:tcPr>
          <w:p w14:paraId="3BA51DF9" w14:textId="77777777" w:rsidR="00D42789" w:rsidRDefault="00000000">
            <w:pPr>
              <w:pStyle w:val="TableParagraph"/>
              <w:spacing w:before="39"/>
              <w:ind w:left="117" w:right="111"/>
              <w:jc w:val="center"/>
            </w:pPr>
            <w:r>
              <w:t>Urban Reserve</w:t>
            </w:r>
          </w:p>
        </w:tc>
      </w:tr>
    </w:tbl>
    <w:p w14:paraId="4CB13B3F" w14:textId="77777777" w:rsidR="00D42789" w:rsidRDefault="00D42789">
      <w:pPr>
        <w:pStyle w:val="BodyText"/>
        <w:rPr>
          <w:sz w:val="22"/>
        </w:rPr>
      </w:pPr>
    </w:p>
    <w:p w14:paraId="463ABEAC" w14:textId="77777777" w:rsidR="00D42789" w:rsidRDefault="00D42789">
      <w:pPr>
        <w:pStyle w:val="BodyText"/>
        <w:spacing w:before="9"/>
        <w:rPr>
          <w:sz w:val="17"/>
        </w:rPr>
      </w:pPr>
    </w:p>
    <w:p w14:paraId="56B19DB5" w14:textId="77777777" w:rsidR="00D42789" w:rsidRDefault="00000000">
      <w:pPr>
        <w:pStyle w:val="BodyText"/>
        <w:spacing w:line="230" w:lineRule="exact"/>
        <w:ind w:left="300"/>
      </w:pPr>
      <w:r>
        <w:t>8.2.3</w:t>
      </w:r>
    </w:p>
    <w:p w14:paraId="76FBFEB2" w14:textId="77777777" w:rsidR="00D42789" w:rsidRDefault="00000000">
      <w:pPr>
        <w:pStyle w:val="BodyText"/>
        <w:ind w:left="300" w:right="270"/>
      </w:pPr>
      <w:r>
        <w:t>The permitted and discretionary uses are outlined in table format within the specific regulations for each zoning district. The development standards for each use are also contained within each section.  Both the uses and specific standards for any given use may vary from one district to the next. Additional development standards and other provisions may be located within other sections of the individual zoning district regulations, and within other relevant portions of the Zoning Bylaw. Any reference to a specific section within the General Provisions or Special Use Provisions does not limit the applicability of other relevant sections of the Zoning</w:t>
      </w:r>
      <w:r>
        <w:rPr>
          <w:spacing w:val="-6"/>
        </w:rPr>
        <w:t xml:space="preserve"> </w:t>
      </w:r>
      <w:r>
        <w:t>Bylaw.</w:t>
      </w:r>
    </w:p>
    <w:p w14:paraId="3C66D99E" w14:textId="77777777" w:rsidR="00D42789" w:rsidRDefault="00D42789">
      <w:pPr>
        <w:sectPr w:rsidR="00D42789">
          <w:pgSz w:w="12240" w:h="15840"/>
          <w:pgMar w:top="1360" w:right="1220" w:bottom="1580" w:left="1140" w:header="0" w:footer="1381" w:gutter="0"/>
          <w:cols w:space="720"/>
        </w:sectPr>
      </w:pPr>
    </w:p>
    <w:p w14:paraId="50B74C0D" w14:textId="77777777" w:rsidR="00D42789" w:rsidRDefault="00000000">
      <w:pPr>
        <w:pStyle w:val="Heading3"/>
        <w:spacing w:before="78"/>
      </w:pPr>
      <w:r>
        <w:lastRenderedPageBreak/>
        <w:t>Section 8.3</w:t>
      </w:r>
    </w:p>
    <w:p w14:paraId="22ED7DC5" w14:textId="77777777" w:rsidR="00D42789" w:rsidRDefault="00000000">
      <w:pPr>
        <w:ind w:left="300"/>
        <w:rPr>
          <w:b/>
          <w:sz w:val="24"/>
        </w:rPr>
      </w:pPr>
      <w:r>
        <w:rPr>
          <w:b/>
          <w:sz w:val="24"/>
        </w:rPr>
        <w:t>ZONING DISTRICTS MAP</w:t>
      </w:r>
    </w:p>
    <w:p w14:paraId="0BFEA963" w14:textId="77777777" w:rsidR="00D42789" w:rsidRDefault="00D42789">
      <w:pPr>
        <w:pStyle w:val="BodyText"/>
        <w:spacing w:before="10"/>
        <w:rPr>
          <w:b/>
          <w:sz w:val="23"/>
        </w:rPr>
      </w:pPr>
    </w:p>
    <w:p w14:paraId="43B504FE" w14:textId="77777777" w:rsidR="00D42789" w:rsidRDefault="00000000">
      <w:pPr>
        <w:pStyle w:val="BodyText"/>
        <w:ind w:left="299" w:right="590"/>
      </w:pPr>
      <w:r>
        <w:t>The zoning districts are delineated on a map titled “Schedule Z–1 – Town of Nokomis Zoning Districts Map”, and are part of the Zoning Bylaw.</w:t>
      </w:r>
    </w:p>
    <w:p w14:paraId="128D6FCC" w14:textId="77777777" w:rsidR="00D42789" w:rsidRDefault="00D42789">
      <w:pPr>
        <w:pStyle w:val="BodyText"/>
        <w:spacing w:before="1"/>
        <w:rPr>
          <w:sz w:val="22"/>
        </w:rPr>
      </w:pPr>
    </w:p>
    <w:p w14:paraId="5706B1AF" w14:textId="77777777" w:rsidR="00D42789" w:rsidRDefault="00000000">
      <w:pPr>
        <w:pStyle w:val="Heading3"/>
      </w:pPr>
      <w:r>
        <w:t>Section 8.4</w:t>
      </w:r>
    </w:p>
    <w:p w14:paraId="36DB78D7" w14:textId="77777777" w:rsidR="00D42789" w:rsidRDefault="00000000">
      <w:pPr>
        <w:ind w:left="300"/>
        <w:rPr>
          <w:b/>
          <w:sz w:val="24"/>
        </w:rPr>
      </w:pPr>
      <w:r>
        <w:rPr>
          <w:b/>
          <w:sz w:val="24"/>
        </w:rPr>
        <w:t>DETERMINING ZONING DISTRICT BOUNDARIES</w:t>
      </w:r>
    </w:p>
    <w:p w14:paraId="1CB7AA06" w14:textId="77777777" w:rsidR="00D42789" w:rsidRDefault="00D42789">
      <w:pPr>
        <w:pStyle w:val="BodyText"/>
        <w:spacing w:before="11"/>
        <w:rPr>
          <w:b/>
          <w:sz w:val="23"/>
        </w:rPr>
      </w:pPr>
    </w:p>
    <w:p w14:paraId="4D025A75" w14:textId="77777777" w:rsidR="00D42789" w:rsidRDefault="00000000">
      <w:pPr>
        <w:pStyle w:val="BodyText"/>
        <w:ind w:left="300"/>
      </w:pPr>
      <w:r>
        <w:t>8.4.1</w:t>
      </w:r>
    </w:p>
    <w:p w14:paraId="6E550FC5" w14:textId="77777777" w:rsidR="00D42789" w:rsidRDefault="00000000">
      <w:pPr>
        <w:pStyle w:val="BodyText"/>
        <w:ind w:left="300"/>
      </w:pPr>
      <w:r>
        <w:t>A district boundary shown approximately at a lot, street or lane is at the boundary of the lot, street or lane.</w:t>
      </w:r>
    </w:p>
    <w:p w14:paraId="504AED87" w14:textId="77777777" w:rsidR="00D42789" w:rsidRDefault="00D42789">
      <w:pPr>
        <w:pStyle w:val="BodyText"/>
        <w:spacing w:before="11"/>
        <w:rPr>
          <w:sz w:val="23"/>
        </w:rPr>
      </w:pPr>
    </w:p>
    <w:p w14:paraId="658742B6" w14:textId="77777777" w:rsidR="00D42789" w:rsidRDefault="00000000">
      <w:pPr>
        <w:pStyle w:val="BodyText"/>
        <w:ind w:left="300"/>
      </w:pPr>
      <w:r>
        <w:t>8.4.2</w:t>
      </w:r>
    </w:p>
    <w:p w14:paraId="111724D3" w14:textId="77777777" w:rsidR="00D42789" w:rsidRDefault="00000000">
      <w:pPr>
        <w:pStyle w:val="BodyText"/>
        <w:ind w:left="300" w:right="643"/>
      </w:pPr>
      <w:r>
        <w:t>A district boundary shown approximately at the centreline of a street or lane is at the centreline of the street or lane.</w:t>
      </w:r>
    </w:p>
    <w:p w14:paraId="3FEC6AEC" w14:textId="77777777" w:rsidR="00D42789" w:rsidRDefault="00D42789">
      <w:pPr>
        <w:pStyle w:val="BodyText"/>
        <w:rPr>
          <w:sz w:val="24"/>
        </w:rPr>
      </w:pPr>
    </w:p>
    <w:p w14:paraId="6BCEC962" w14:textId="77777777" w:rsidR="00D42789" w:rsidRDefault="00000000">
      <w:pPr>
        <w:pStyle w:val="BodyText"/>
        <w:ind w:left="300"/>
      </w:pPr>
      <w:r>
        <w:t>8.4.3</w:t>
      </w:r>
    </w:p>
    <w:p w14:paraId="771092C9" w14:textId="77777777" w:rsidR="00D42789" w:rsidRDefault="00000000">
      <w:pPr>
        <w:pStyle w:val="BodyText"/>
        <w:spacing w:before="1"/>
        <w:ind w:left="300" w:right="655"/>
      </w:pPr>
      <w:r>
        <w:t>A district boundary shown within a lot, or on subdivided land, unless specifically noted, is fixed by the scale of the zoning map.</w:t>
      </w:r>
    </w:p>
    <w:p w14:paraId="51DC0F4C" w14:textId="77777777" w:rsidR="00D42789" w:rsidRDefault="00D42789">
      <w:pPr>
        <w:pStyle w:val="BodyText"/>
        <w:spacing w:before="11"/>
        <w:rPr>
          <w:sz w:val="23"/>
        </w:rPr>
      </w:pPr>
    </w:p>
    <w:p w14:paraId="0243AE34" w14:textId="77777777" w:rsidR="00D42789" w:rsidRDefault="00000000">
      <w:pPr>
        <w:pStyle w:val="BodyText"/>
        <w:ind w:left="300"/>
      </w:pPr>
      <w:r>
        <w:t>8.4.4</w:t>
      </w:r>
    </w:p>
    <w:p w14:paraId="797EC153" w14:textId="77777777" w:rsidR="00D42789" w:rsidRDefault="00000000">
      <w:pPr>
        <w:pStyle w:val="BodyText"/>
        <w:ind w:left="300" w:right="722"/>
      </w:pPr>
      <w:r>
        <w:t>A district boundary shown following approximately a shoreline or the centreline of a creek, stream or channel follows the shoreline or centreline and moves with any change in such shoreline.</w:t>
      </w:r>
    </w:p>
    <w:p w14:paraId="0ECB9574" w14:textId="77777777" w:rsidR="00D42789" w:rsidRDefault="00D42789">
      <w:pPr>
        <w:pStyle w:val="BodyText"/>
        <w:rPr>
          <w:sz w:val="24"/>
        </w:rPr>
      </w:pPr>
    </w:p>
    <w:p w14:paraId="333136C4" w14:textId="77777777" w:rsidR="00D42789" w:rsidRDefault="00000000">
      <w:pPr>
        <w:pStyle w:val="BodyText"/>
        <w:ind w:left="300"/>
      </w:pPr>
      <w:r>
        <w:t>8.4.5</w:t>
      </w:r>
    </w:p>
    <w:p w14:paraId="020EDCD1" w14:textId="77777777" w:rsidR="00D42789" w:rsidRDefault="00000000">
      <w:pPr>
        <w:pStyle w:val="BodyText"/>
        <w:ind w:left="300" w:right="366"/>
      </w:pPr>
      <w:r>
        <w:t>Where a single site or lot is divided into more than one zoning district, each portion of the site or lot shall be developed and used in accordance with the provisions of the applicable zoning district.</w:t>
      </w:r>
    </w:p>
    <w:p w14:paraId="0F39E8B7" w14:textId="77777777" w:rsidR="00D42789" w:rsidRDefault="00D42789">
      <w:pPr>
        <w:pStyle w:val="BodyText"/>
        <w:spacing w:before="1"/>
        <w:rPr>
          <w:sz w:val="24"/>
        </w:rPr>
      </w:pPr>
    </w:p>
    <w:p w14:paraId="3BA15D18" w14:textId="77777777" w:rsidR="00D42789" w:rsidRDefault="00000000">
      <w:pPr>
        <w:pStyle w:val="Heading3"/>
      </w:pPr>
      <w:r>
        <w:t>Section 8.5</w:t>
      </w:r>
    </w:p>
    <w:p w14:paraId="387D3D6F" w14:textId="77777777" w:rsidR="00D42789" w:rsidRDefault="00000000">
      <w:pPr>
        <w:ind w:left="300"/>
        <w:rPr>
          <w:b/>
          <w:sz w:val="24"/>
        </w:rPr>
      </w:pPr>
      <w:r>
        <w:rPr>
          <w:b/>
          <w:sz w:val="24"/>
        </w:rPr>
        <w:t>SPECIAL USE PROVISIONS</w:t>
      </w:r>
    </w:p>
    <w:p w14:paraId="37AA8B64" w14:textId="77777777" w:rsidR="00D42789" w:rsidRDefault="00000000">
      <w:pPr>
        <w:pStyle w:val="BodyText"/>
        <w:spacing w:before="229" w:line="230" w:lineRule="exact"/>
        <w:ind w:left="300"/>
      </w:pPr>
      <w:r>
        <w:t>8.5.1</w:t>
      </w:r>
    </w:p>
    <w:p w14:paraId="24B23A6B" w14:textId="77777777" w:rsidR="00D42789" w:rsidRDefault="00000000">
      <w:pPr>
        <w:pStyle w:val="BodyText"/>
        <w:ind w:left="299" w:right="633"/>
      </w:pPr>
      <w:r>
        <w:t>Where an additional section of the Zoning Bylaw is noted next to a permitted or discretionary use, i.e. “Family Child Care Homes (Section 7.1)”, such notation shall specify that additional requirements pertaining to that use are located within the noted section.</w:t>
      </w:r>
    </w:p>
    <w:p w14:paraId="6477F276" w14:textId="77777777" w:rsidR="00D42789" w:rsidRDefault="00D42789">
      <w:pPr>
        <w:sectPr w:rsidR="00D42789">
          <w:pgSz w:w="12240" w:h="15840"/>
          <w:pgMar w:top="1360" w:right="1220" w:bottom="1580" w:left="1140" w:header="0" w:footer="1381" w:gutter="0"/>
          <w:cols w:space="720"/>
        </w:sectPr>
      </w:pPr>
    </w:p>
    <w:p w14:paraId="689D7FAB" w14:textId="77777777" w:rsidR="00D42789" w:rsidRDefault="00000000">
      <w:pPr>
        <w:pStyle w:val="Heading1"/>
      </w:pPr>
      <w:bookmarkStart w:id="39" w:name="Part_C_–_Zoning_Districts"/>
      <w:bookmarkEnd w:id="39"/>
      <w:r>
        <w:lastRenderedPageBreak/>
        <w:t>Part C – Zoning Districts</w:t>
      </w:r>
    </w:p>
    <w:p w14:paraId="7D37A50D" w14:textId="77777777" w:rsidR="00D42789" w:rsidRDefault="00000000">
      <w:pPr>
        <w:pStyle w:val="Heading2"/>
        <w:spacing w:before="323"/>
      </w:pPr>
      <w:bookmarkStart w:id="40" w:name="Section_9.0_SINGLE_FAMILY_RESIDENTIAL_DI"/>
      <w:bookmarkEnd w:id="40"/>
      <w:r>
        <w:t>Section 9.0 SINGLE FAMILY RESIDENTIAL DISTRICT (R-SF)</w:t>
      </w:r>
    </w:p>
    <w:p w14:paraId="5AC3CD12" w14:textId="77777777" w:rsidR="00D42789" w:rsidRDefault="00D42789">
      <w:pPr>
        <w:pStyle w:val="BodyText"/>
        <w:spacing w:before="9"/>
        <w:rPr>
          <w:b/>
          <w:sz w:val="23"/>
        </w:rPr>
      </w:pPr>
    </w:p>
    <w:p w14:paraId="249F145E" w14:textId="77777777" w:rsidR="00D42789" w:rsidRDefault="00000000">
      <w:pPr>
        <w:pStyle w:val="BodyText"/>
        <w:ind w:left="299" w:right="293"/>
      </w:pPr>
      <w:r>
        <w:t>The Single Family Residential District (R-SF) is designed to establish and preserve areas of primarily single-detached dwellings, while allowing for a mix of other accessory and compatible uses. Council shall utilize the criteria identified in Section 3.5.8 to assess the suitability of discretionary use applications within the district. The permitted and discretionary uses in the R-SF District are outlined below:</w:t>
      </w:r>
    </w:p>
    <w:p w14:paraId="05DD120C" w14:textId="77777777" w:rsidR="00D42789" w:rsidRDefault="00D42789">
      <w:pPr>
        <w:pStyle w:val="BodyText"/>
        <w:spacing w:before="3"/>
        <w:rPr>
          <w:sz w:val="2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2399FBB1" w14:textId="77777777">
        <w:trPr>
          <w:trHeight w:val="422"/>
        </w:trPr>
        <w:tc>
          <w:tcPr>
            <w:tcW w:w="4788" w:type="dxa"/>
          </w:tcPr>
          <w:p w14:paraId="0D0A1D2C" w14:textId="77777777" w:rsidR="00D42789" w:rsidRDefault="00000000">
            <w:pPr>
              <w:pStyle w:val="TableParagraph"/>
              <w:spacing w:before="94"/>
              <w:rPr>
                <w:b/>
                <w:sz w:val="20"/>
              </w:rPr>
            </w:pPr>
            <w:r>
              <w:rPr>
                <w:b/>
                <w:sz w:val="20"/>
              </w:rPr>
              <w:t>9.1.1 Permitted Uses</w:t>
            </w:r>
          </w:p>
        </w:tc>
        <w:tc>
          <w:tcPr>
            <w:tcW w:w="4788" w:type="dxa"/>
          </w:tcPr>
          <w:p w14:paraId="580DC70C" w14:textId="77777777" w:rsidR="00D42789" w:rsidRDefault="00000000">
            <w:pPr>
              <w:pStyle w:val="TableParagraph"/>
              <w:spacing w:before="94"/>
              <w:rPr>
                <w:b/>
                <w:sz w:val="20"/>
              </w:rPr>
            </w:pPr>
            <w:r>
              <w:rPr>
                <w:b/>
                <w:sz w:val="20"/>
              </w:rPr>
              <w:t>9.1.2 Discretionary Uses</w:t>
            </w:r>
          </w:p>
        </w:tc>
      </w:tr>
      <w:tr w:rsidR="00D42789" w14:paraId="4B63A5FC" w14:textId="77777777">
        <w:trPr>
          <w:trHeight w:val="399"/>
        </w:trPr>
        <w:tc>
          <w:tcPr>
            <w:tcW w:w="4788" w:type="dxa"/>
          </w:tcPr>
          <w:p w14:paraId="65597117" w14:textId="77777777" w:rsidR="00D42789" w:rsidRDefault="00000000">
            <w:pPr>
              <w:pStyle w:val="TableParagraph"/>
              <w:spacing w:before="93"/>
              <w:rPr>
                <w:sz w:val="18"/>
              </w:rPr>
            </w:pPr>
            <w:r>
              <w:rPr>
                <w:sz w:val="16"/>
              </w:rPr>
              <w:t xml:space="preserve">9.1.1.1 </w:t>
            </w:r>
            <w:r>
              <w:rPr>
                <w:sz w:val="18"/>
              </w:rPr>
              <w:t>Essential Public Services and Utilities</w:t>
            </w:r>
          </w:p>
        </w:tc>
        <w:tc>
          <w:tcPr>
            <w:tcW w:w="4788" w:type="dxa"/>
          </w:tcPr>
          <w:p w14:paraId="33547D9C" w14:textId="77777777" w:rsidR="00D42789" w:rsidRDefault="00000000">
            <w:pPr>
              <w:pStyle w:val="TableParagraph"/>
              <w:spacing w:before="93"/>
              <w:rPr>
                <w:sz w:val="18"/>
              </w:rPr>
            </w:pPr>
            <w:r>
              <w:rPr>
                <w:sz w:val="16"/>
              </w:rPr>
              <w:t xml:space="preserve">9.1.2.1 </w:t>
            </w:r>
            <w:r>
              <w:rPr>
                <w:sz w:val="18"/>
              </w:rPr>
              <w:t>Community Facilities</w:t>
            </w:r>
          </w:p>
        </w:tc>
      </w:tr>
      <w:tr w:rsidR="00D42789" w14:paraId="7CAD1BD9" w14:textId="77777777">
        <w:trPr>
          <w:trHeight w:val="398"/>
        </w:trPr>
        <w:tc>
          <w:tcPr>
            <w:tcW w:w="4788" w:type="dxa"/>
          </w:tcPr>
          <w:p w14:paraId="48E385FE" w14:textId="77777777" w:rsidR="00D42789" w:rsidRDefault="00000000">
            <w:pPr>
              <w:pStyle w:val="TableParagraph"/>
              <w:spacing w:before="93"/>
              <w:rPr>
                <w:sz w:val="18"/>
              </w:rPr>
            </w:pPr>
            <w:r>
              <w:rPr>
                <w:sz w:val="16"/>
              </w:rPr>
              <w:t xml:space="preserve">9.1.1.2 </w:t>
            </w:r>
            <w:r>
              <w:rPr>
                <w:sz w:val="18"/>
              </w:rPr>
              <w:t>Public Parks and Playgrounds</w:t>
            </w:r>
          </w:p>
        </w:tc>
        <w:tc>
          <w:tcPr>
            <w:tcW w:w="4788" w:type="dxa"/>
          </w:tcPr>
          <w:p w14:paraId="5B984C1F" w14:textId="77777777" w:rsidR="00D42789" w:rsidRDefault="00000000">
            <w:pPr>
              <w:pStyle w:val="TableParagraph"/>
              <w:spacing w:before="93"/>
              <w:rPr>
                <w:sz w:val="18"/>
              </w:rPr>
            </w:pPr>
            <w:r>
              <w:rPr>
                <w:sz w:val="16"/>
              </w:rPr>
              <w:t xml:space="preserve">9.1.2.2 </w:t>
            </w:r>
            <w:r>
              <w:rPr>
                <w:sz w:val="18"/>
              </w:rPr>
              <w:t>Day Care Centres</w:t>
            </w:r>
          </w:p>
        </w:tc>
      </w:tr>
      <w:tr w:rsidR="00D42789" w14:paraId="32243523" w14:textId="77777777">
        <w:trPr>
          <w:trHeight w:val="399"/>
        </w:trPr>
        <w:tc>
          <w:tcPr>
            <w:tcW w:w="4788" w:type="dxa"/>
          </w:tcPr>
          <w:p w14:paraId="181244D4" w14:textId="77777777" w:rsidR="00D42789" w:rsidRDefault="00000000">
            <w:pPr>
              <w:pStyle w:val="TableParagraph"/>
              <w:spacing w:before="95"/>
              <w:rPr>
                <w:sz w:val="18"/>
              </w:rPr>
            </w:pPr>
            <w:r>
              <w:rPr>
                <w:sz w:val="16"/>
              </w:rPr>
              <w:t xml:space="preserve">9.1.1.3 </w:t>
            </w:r>
            <w:r>
              <w:rPr>
                <w:sz w:val="18"/>
              </w:rPr>
              <w:t>Single Detached Dwellings</w:t>
            </w:r>
          </w:p>
        </w:tc>
        <w:tc>
          <w:tcPr>
            <w:tcW w:w="4788" w:type="dxa"/>
          </w:tcPr>
          <w:p w14:paraId="0FE72933" w14:textId="77777777" w:rsidR="00D42789" w:rsidRDefault="00000000">
            <w:pPr>
              <w:pStyle w:val="TableParagraph"/>
              <w:spacing w:before="95"/>
              <w:rPr>
                <w:sz w:val="18"/>
              </w:rPr>
            </w:pPr>
            <w:r>
              <w:rPr>
                <w:sz w:val="16"/>
              </w:rPr>
              <w:t xml:space="preserve">9.1.2.3 </w:t>
            </w:r>
            <w:r>
              <w:rPr>
                <w:sz w:val="18"/>
              </w:rPr>
              <w:t>Duplex Dwellings</w:t>
            </w:r>
          </w:p>
        </w:tc>
      </w:tr>
      <w:tr w:rsidR="00D42789" w14:paraId="1A114F55" w14:textId="77777777">
        <w:trPr>
          <w:trHeight w:val="399"/>
        </w:trPr>
        <w:tc>
          <w:tcPr>
            <w:tcW w:w="4788" w:type="dxa"/>
          </w:tcPr>
          <w:p w14:paraId="32174E9E" w14:textId="77777777" w:rsidR="00D42789" w:rsidRDefault="00000000">
            <w:pPr>
              <w:pStyle w:val="TableParagraph"/>
              <w:spacing w:before="95"/>
              <w:rPr>
                <w:sz w:val="18"/>
              </w:rPr>
            </w:pPr>
            <w:r>
              <w:rPr>
                <w:sz w:val="16"/>
              </w:rPr>
              <w:t xml:space="preserve">9.1.1.4 </w:t>
            </w:r>
            <w:r>
              <w:rPr>
                <w:sz w:val="18"/>
              </w:rPr>
              <w:t>Uses Accessory to Permitted Uses</w:t>
            </w:r>
          </w:p>
        </w:tc>
        <w:tc>
          <w:tcPr>
            <w:tcW w:w="4788" w:type="dxa"/>
          </w:tcPr>
          <w:p w14:paraId="432FC124" w14:textId="77777777" w:rsidR="00D42789" w:rsidRDefault="00000000">
            <w:pPr>
              <w:pStyle w:val="TableParagraph"/>
              <w:spacing w:before="95"/>
              <w:rPr>
                <w:sz w:val="18"/>
              </w:rPr>
            </w:pPr>
            <w:r>
              <w:rPr>
                <w:sz w:val="16"/>
              </w:rPr>
              <w:t xml:space="preserve">9.1.2.4 </w:t>
            </w:r>
            <w:r>
              <w:rPr>
                <w:sz w:val="18"/>
              </w:rPr>
              <w:t>Family Child Care Homes (Section 7.1)</w:t>
            </w:r>
          </w:p>
        </w:tc>
      </w:tr>
      <w:tr w:rsidR="00D42789" w14:paraId="04EFFD21" w14:textId="77777777">
        <w:trPr>
          <w:trHeight w:val="399"/>
        </w:trPr>
        <w:tc>
          <w:tcPr>
            <w:tcW w:w="4788" w:type="dxa"/>
          </w:tcPr>
          <w:p w14:paraId="251D2DC6" w14:textId="77777777" w:rsidR="00D42789" w:rsidRDefault="00000000">
            <w:pPr>
              <w:pStyle w:val="TableParagraph"/>
              <w:spacing w:before="93"/>
              <w:rPr>
                <w:sz w:val="18"/>
              </w:rPr>
            </w:pPr>
            <w:r>
              <w:rPr>
                <w:sz w:val="16"/>
              </w:rPr>
              <w:t xml:space="preserve">9.1.1.5 </w:t>
            </w:r>
            <w:r>
              <w:rPr>
                <w:sz w:val="18"/>
              </w:rPr>
              <w:t>Uses Accessory to Discretionary Uses</w:t>
            </w:r>
          </w:p>
        </w:tc>
        <w:tc>
          <w:tcPr>
            <w:tcW w:w="4788" w:type="dxa"/>
          </w:tcPr>
          <w:p w14:paraId="6B71B9C0" w14:textId="77777777" w:rsidR="00D42789" w:rsidRDefault="00000000">
            <w:pPr>
              <w:pStyle w:val="TableParagraph"/>
              <w:spacing w:before="93"/>
              <w:rPr>
                <w:sz w:val="18"/>
              </w:rPr>
            </w:pPr>
            <w:r>
              <w:rPr>
                <w:sz w:val="16"/>
              </w:rPr>
              <w:t xml:space="preserve">9.1.2.5 </w:t>
            </w:r>
            <w:r>
              <w:rPr>
                <w:sz w:val="18"/>
              </w:rPr>
              <w:t>Modular Homes</w:t>
            </w:r>
          </w:p>
        </w:tc>
      </w:tr>
      <w:tr w:rsidR="00D42789" w14:paraId="11ACD840" w14:textId="77777777">
        <w:trPr>
          <w:trHeight w:val="399"/>
        </w:trPr>
        <w:tc>
          <w:tcPr>
            <w:tcW w:w="4788" w:type="dxa"/>
          </w:tcPr>
          <w:p w14:paraId="05CE9091" w14:textId="77777777" w:rsidR="00D42789" w:rsidRDefault="00000000">
            <w:pPr>
              <w:pStyle w:val="TableParagraph"/>
              <w:spacing w:before="93"/>
              <w:rPr>
                <w:sz w:val="18"/>
              </w:rPr>
            </w:pPr>
            <w:r>
              <w:rPr>
                <w:sz w:val="16"/>
              </w:rPr>
              <w:t xml:space="preserve">9.1.1.6 </w:t>
            </w:r>
            <w:r>
              <w:rPr>
                <w:sz w:val="18"/>
              </w:rPr>
              <w:t>Home Based Businesses (Section 7.8)</w:t>
            </w:r>
          </w:p>
        </w:tc>
        <w:tc>
          <w:tcPr>
            <w:tcW w:w="4788" w:type="dxa"/>
          </w:tcPr>
          <w:p w14:paraId="608CB948" w14:textId="77777777" w:rsidR="00D42789" w:rsidRDefault="00000000">
            <w:pPr>
              <w:pStyle w:val="TableParagraph"/>
              <w:spacing w:before="93"/>
              <w:rPr>
                <w:sz w:val="18"/>
              </w:rPr>
            </w:pPr>
            <w:r>
              <w:rPr>
                <w:sz w:val="16"/>
              </w:rPr>
              <w:t xml:space="preserve">9.1.2.6 </w:t>
            </w:r>
            <w:r>
              <w:rPr>
                <w:sz w:val="18"/>
              </w:rPr>
              <w:t>Religious Assemblies</w:t>
            </w:r>
          </w:p>
        </w:tc>
      </w:tr>
      <w:tr w:rsidR="00D42789" w14:paraId="65468E8D" w14:textId="77777777">
        <w:trPr>
          <w:trHeight w:val="399"/>
        </w:trPr>
        <w:tc>
          <w:tcPr>
            <w:tcW w:w="4788" w:type="dxa"/>
          </w:tcPr>
          <w:p w14:paraId="2EF0C19A" w14:textId="77777777" w:rsidR="00D42789" w:rsidRDefault="00D42789">
            <w:pPr>
              <w:pStyle w:val="TableParagraph"/>
              <w:spacing w:before="0"/>
              <w:ind w:left="0"/>
              <w:rPr>
                <w:rFonts w:ascii="Times New Roman"/>
                <w:sz w:val="18"/>
              </w:rPr>
            </w:pPr>
          </w:p>
        </w:tc>
        <w:tc>
          <w:tcPr>
            <w:tcW w:w="4788" w:type="dxa"/>
          </w:tcPr>
          <w:p w14:paraId="65400D2E" w14:textId="77777777" w:rsidR="00D42789" w:rsidRDefault="00000000">
            <w:pPr>
              <w:pStyle w:val="TableParagraph"/>
              <w:spacing w:before="93"/>
              <w:rPr>
                <w:sz w:val="18"/>
              </w:rPr>
            </w:pPr>
            <w:r>
              <w:rPr>
                <w:sz w:val="16"/>
              </w:rPr>
              <w:t xml:space="preserve">9.1.2.7 </w:t>
            </w:r>
            <w:r>
              <w:rPr>
                <w:sz w:val="18"/>
              </w:rPr>
              <w:t>Residential Care Homes (Section 7.3)</w:t>
            </w:r>
          </w:p>
        </w:tc>
      </w:tr>
      <w:tr w:rsidR="00D42789" w14:paraId="77AEE79A" w14:textId="77777777">
        <w:trPr>
          <w:trHeight w:val="397"/>
        </w:trPr>
        <w:tc>
          <w:tcPr>
            <w:tcW w:w="4788" w:type="dxa"/>
          </w:tcPr>
          <w:p w14:paraId="5ED7A631" w14:textId="77777777" w:rsidR="00D42789" w:rsidRDefault="00D42789">
            <w:pPr>
              <w:pStyle w:val="TableParagraph"/>
              <w:spacing w:before="0"/>
              <w:ind w:left="0"/>
              <w:rPr>
                <w:rFonts w:ascii="Times New Roman"/>
                <w:sz w:val="18"/>
              </w:rPr>
            </w:pPr>
          </w:p>
        </w:tc>
        <w:tc>
          <w:tcPr>
            <w:tcW w:w="4788" w:type="dxa"/>
          </w:tcPr>
          <w:p w14:paraId="120F8004" w14:textId="77777777" w:rsidR="00D42789" w:rsidRDefault="00000000">
            <w:pPr>
              <w:pStyle w:val="TableParagraph"/>
              <w:spacing w:before="93"/>
              <w:rPr>
                <w:sz w:val="18"/>
              </w:rPr>
            </w:pPr>
            <w:r>
              <w:rPr>
                <w:sz w:val="16"/>
              </w:rPr>
              <w:t xml:space="preserve">9.1.2.8 </w:t>
            </w:r>
            <w:r>
              <w:rPr>
                <w:sz w:val="18"/>
              </w:rPr>
              <w:t>Secondary Suites (Section 7.4)</w:t>
            </w:r>
          </w:p>
        </w:tc>
      </w:tr>
      <w:tr w:rsidR="00D42789" w14:paraId="6300742C" w14:textId="77777777">
        <w:trPr>
          <w:trHeight w:val="400"/>
        </w:trPr>
        <w:tc>
          <w:tcPr>
            <w:tcW w:w="4788" w:type="dxa"/>
          </w:tcPr>
          <w:p w14:paraId="0BF7EA19" w14:textId="77777777" w:rsidR="00D42789" w:rsidRDefault="00D42789">
            <w:pPr>
              <w:pStyle w:val="TableParagraph"/>
              <w:spacing w:before="0"/>
              <w:ind w:left="0"/>
              <w:rPr>
                <w:rFonts w:ascii="Times New Roman"/>
                <w:sz w:val="18"/>
              </w:rPr>
            </w:pPr>
          </w:p>
        </w:tc>
        <w:tc>
          <w:tcPr>
            <w:tcW w:w="4788" w:type="dxa"/>
          </w:tcPr>
          <w:p w14:paraId="40DC6AF8" w14:textId="77777777" w:rsidR="00D42789" w:rsidRDefault="00000000">
            <w:pPr>
              <w:pStyle w:val="TableParagraph"/>
              <w:spacing w:before="95"/>
              <w:rPr>
                <w:sz w:val="18"/>
              </w:rPr>
            </w:pPr>
            <w:r>
              <w:rPr>
                <w:sz w:val="16"/>
              </w:rPr>
              <w:t xml:space="preserve">9.1.2.9 </w:t>
            </w:r>
            <w:r>
              <w:rPr>
                <w:sz w:val="18"/>
              </w:rPr>
              <w:t>Semi-Detached Dwellings</w:t>
            </w:r>
          </w:p>
        </w:tc>
      </w:tr>
    </w:tbl>
    <w:p w14:paraId="2375B226" w14:textId="77777777" w:rsidR="00D42789" w:rsidRDefault="00000000">
      <w:pPr>
        <w:pStyle w:val="Heading4"/>
        <w:spacing w:before="180"/>
      </w:pPr>
      <w:r>
        <w:t>Section 9.2</w:t>
      </w:r>
    </w:p>
    <w:p w14:paraId="75402070" w14:textId="77777777" w:rsidR="00D42789" w:rsidRDefault="00000000">
      <w:pPr>
        <w:ind w:left="300"/>
        <w:rPr>
          <w:sz w:val="24"/>
        </w:rPr>
      </w:pPr>
      <w:r>
        <w:rPr>
          <w:sz w:val="24"/>
        </w:rPr>
        <w:t>R-SF DEVELOPMENT STANDARDS</w:t>
      </w:r>
    </w:p>
    <w:p w14:paraId="38295137" w14:textId="77777777" w:rsidR="00D42789" w:rsidRDefault="00D42789">
      <w:pPr>
        <w:pStyle w:val="BodyText"/>
        <w:spacing w:before="1"/>
        <w:rPr>
          <w:sz w:val="22"/>
        </w:rPr>
      </w:pPr>
    </w:p>
    <w:p w14:paraId="241D6D72" w14:textId="77777777" w:rsidR="00D42789" w:rsidRDefault="00000000">
      <w:pPr>
        <w:pStyle w:val="BodyText"/>
        <w:spacing w:line="230" w:lineRule="exact"/>
        <w:ind w:left="361"/>
      </w:pPr>
      <w:r>
        <w:t>9.2.1</w:t>
      </w:r>
    </w:p>
    <w:p w14:paraId="17FC6650" w14:textId="77777777" w:rsidR="00D42789" w:rsidRDefault="00000000">
      <w:pPr>
        <w:pStyle w:val="BodyText"/>
        <w:spacing w:line="230" w:lineRule="exact"/>
        <w:ind w:left="355"/>
      </w:pPr>
      <w:r>
        <w:t>Minimum Lot Dimensions</w:t>
      </w:r>
    </w:p>
    <w:p w14:paraId="48EDD1DF"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066F7091" w14:textId="77777777">
        <w:trPr>
          <w:trHeight w:val="422"/>
        </w:trPr>
        <w:tc>
          <w:tcPr>
            <w:tcW w:w="3798" w:type="dxa"/>
          </w:tcPr>
          <w:p w14:paraId="66992470" w14:textId="77777777" w:rsidR="00D42789" w:rsidRDefault="00000000">
            <w:pPr>
              <w:pStyle w:val="TableParagraph"/>
              <w:spacing w:before="94"/>
              <w:rPr>
                <w:b/>
                <w:sz w:val="20"/>
              </w:rPr>
            </w:pPr>
            <w:r>
              <w:rPr>
                <w:b/>
                <w:sz w:val="20"/>
              </w:rPr>
              <w:t>USE</w:t>
            </w:r>
          </w:p>
        </w:tc>
        <w:tc>
          <w:tcPr>
            <w:tcW w:w="2070" w:type="dxa"/>
          </w:tcPr>
          <w:p w14:paraId="1C17C105" w14:textId="77777777" w:rsidR="00D42789" w:rsidRDefault="00000000">
            <w:pPr>
              <w:pStyle w:val="TableParagraph"/>
              <w:spacing w:before="94"/>
              <w:rPr>
                <w:b/>
                <w:sz w:val="20"/>
              </w:rPr>
            </w:pPr>
            <w:r>
              <w:rPr>
                <w:b/>
                <w:sz w:val="20"/>
              </w:rPr>
              <w:t>WIDTH</w:t>
            </w:r>
          </w:p>
        </w:tc>
        <w:tc>
          <w:tcPr>
            <w:tcW w:w="1980" w:type="dxa"/>
          </w:tcPr>
          <w:p w14:paraId="5654989C" w14:textId="77777777" w:rsidR="00D42789" w:rsidRDefault="00000000">
            <w:pPr>
              <w:pStyle w:val="TableParagraph"/>
              <w:spacing w:before="94"/>
              <w:rPr>
                <w:b/>
                <w:sz w:val="20"/>
              </w:rPr>
            </w:pPr>
            <w:r>
              <w:rPr>
                <w:b/>
                <w:sz w:val="20"/>
              </w:rPr>
              <w:t>DEPTH</w:t>
            </w:r>
          </w:p>
        </w:tc>
      </w:tr>
      <w:tr w:rsidR="00D42789" w14:paraId="65F080FF" w14:textId="77777777">
        <w:trPr>
          <w:trHeight w:val="398"/>
        </w:trPr>
        <w:tc>
          <w:tcPr>
            <w:tcW w:w="3798" w:type="dxa"/>
          </w:tcPr>
          <w:p w14:paraId="7C3E209F" w14:textId="77777777" w:rsidR="00D42789" w:rsidRDefault="00000000">
            <w:pPr>
              <w:pStyle w:val="TableParagraph"/>
              <w:spacing w:before="93"/>
              <w:rPr>
                <w:sz w:val="18"/>
              </w:rPr>
            </w:pPr>
            <w:r>
              <w:rPr>
                <w:sz w:val="16"/>
              </w:rPr>
              <w:t xml:space="preserve">9.2.1.1 </w:t>
            </w:r>
            <w:r>
              <w:rPr>
                <w:sz w:val="18"/>
              </w:rPr>
              <w:t>Duplex Dwellings</w:t>
            </w:r>
          </w:p>
        </w:tc>
        <w:tc>
          <w:tcPr>
            <w:tcW w:w="2070" w:type="dxa"/>
          </w:tcPr>
          <w:p w14:paraId="76766B92" w14:textId="77777777" w:rsidR="00D42789" w:rsidRDefault="00000000">
            <w:pPr>
              <w:pStyle w:val="TableParagraph"/>
              <w:spacing w:before="93"/>
              <w:rPr>
                <w:sz w:val="18"/>
              </w:rPr>
            </w:pPr>
            <w:r>
              <w:rPr>
                <w:sz w:val="18"/>
              </w:rPr>
              <w:t>15 m</w:t>
            </w:r>
          </w:p>
        </w:tc>
        <w:tc>
          <w:tcPr>
            <w:tcW w:w="1980" w:type="dxa"/>
          </w:tcPr>
          <w:p w14:paraId="3809AAF6" w14:textId="77777777" w:rsidR="00D42789" w:rsidRDefault="00000000">
            <w:pPr>
              <w:pStyle w:val="TableParagraph"/>
              <w:spacing w:before="93"/>
              <w:rPr>
                <w:sz w:val="18"/>
              </w:rPr>
            </w:pPr>
            <w:r>
              <w:rPr>
                <w:sz w:val="18"/>
              </w:rPr>
              <w:t>34 m</w:t>
            </w:r>
          </w:p>
        </w:tc>
      </w:tr>
      <w:tr w:rsidR="00D42789" w14:paraId="04E31459" w14:textId="77777777">
        <w:trPr>
          <w:trHeight w:val="399"/>
        </w:trPr>
        <w:tc>
          <w:tcPr>
            <w:tcW w:w="3798" w:type="dxa"/>
          </w:tcPr>
          <w:p w14:paraId="5691AA7A" w14:textId="77777777" w:rsidR="00D42789" w:rsidRDefault="00000000">
            <w:pPr>
              <w:pStyle w:val="TableParagraph"/>
              <w:spacing w:before="95"/>
              <w:rPr>
                <w:sz w:val="18"/>
              </w:rPr>
            </w:pPr>
            <w:r>
              <w:rPr>
                <w:sz w:val="16"/>
              </w:rPr>
              <w:t xml:space="preserve">9.2.1.2 </w:t>
            </w:r>
            <w:r>
              <w:rPr>
                <w:sz w:val="18"/>
              </w:rPr>
              <w:t>Essential Public Services and Utilities</w:t>
            </w:r>
          </w:p>
        </w:tc>
        <w:tc>
          <w:tcPr>
            <w:tcW w:w="2070" w:type="dxa"/>
          </w:tcPr>
          <w:p w14:paraId="2D45DD1E" w14:textId="77777777" w:rsidR="00D42789" w:rsidRDefault="00000000">
            <w:pPr>
              <w:pStyle w:val="TableParagraph"/>
              <w:spacing w:before="95"/>
              <w:rPr>
                <w:sz w:val="18"/>
              </w:rPr>
            </w:pPr>
            <w:r>
              <w:rPr>
                <w:sz w:val="18"/>
              </w:rPr>
              <w:t>No minimum lot sizes</w:t>
            </w:r>
          </w:p>
        </w:tc>
        <w:tc>
          <w:tcPr>
            <w:tcW w:w="1980" w:type="dxa"/>
          </w:tcPr>
          <w:p w14:paraId="6C4096B8" w14:textId="77777777" w:rsidR="00D42789" w:rsidRDefault="00D42789">
            <w:pPr>
              <w:pStyle w:val="TableParagraph"/>
              <w:spacing w:before="0"/>
              <w:ind w:left="0"/>
              <w:rPr>
                <w:rFonts w:ascii="Times New Roman"/>
                <w:sz w:val="18"/>
              </w:rPr>
            </w:pPr>
          </w:p>
        </w:tc>
      </w:tr>
      <w:tr w:rsidR="00D42789" w14:paraId="703623A5" w14:textId="77777777">
        <w:trPr>
          <w:trHeight w:val="399"/>
        </w:trPr>
        <w:tc>
          <w:tcPr>
            <w:tcW w:w="3798" w:type="dxa"/>
          </w:tcPr>
          <w:p w14:paraId="1690456B" w14:textId="77777777" w:rsidR="00D42789" w:rsidRDefault="00000000">
            <w:pPr>
              <w:pStyle w:val="TableParagraph"/>
              <w:spacing w:before="95"/>
              <w:rPr>
                <w:sz w:val="18"/>
              </w:rPr>
            </w:pPr>
            <w:r>
              <w:rPr>
                <w:sz w:val="16"/>
              </w:rPr>
              <w:t xml:space="preserve">9.2.1.3 </w:t>
            </w:r>
            <w:r>
              <w:rPr>
                <w:sz w:val="18"/>
              </w:rPr>
              <w:t>Public Parks and Playgrounds</w:t>
            </w:r>
          </w:p>
        </w:tc>
        <w:tc>
          <w:tcPr>
            <w:tcW w:w="4050" w:type="dxa"/>
            <w:gridSpan w:val="2"/>
          </w:tcPr>
          <w:p w14:paraId="37C3DE5B" w14:textId="77777777" w:rsidR="00D42789" w:rsidRDefault="00000000">
            <w:pPr>
              <w:pStyle w:val="TableParagraph"/>
              <w:spacing w:before="95"/>
              <w:rPr>
                <w:sz w:val="18"/>
              </w:rPr>
            </w:pPr>
            <w:r>
              <w:rPr>
                <w:sz w:val="18"/>
              </w:rPr>
              <w:t>No minimum lot sizes</w:t>
            </w:r>
          </w:p>
        </w:tc>
      </w:tr>
      <w:tr w:rsidR="00D42789" w14:paraId="38EFAA24" w14:textId="77777777">
        <w:trPr>
          <w:trHeight w:val="1005"/>
        </w:trPr>
        <w:tc>
          <w:tcPr>
            <w:tcW w:w="3798" w:type="dxa"/>
          </w:tcPr>
          <w:p w14:paraId="680261EE" w14:textId="77777777" w:rsidR="00D42789" w:rsidRDefault="00000000">
            <w:pPr>
              <w:pStyle w:val="TableParagraph"/>
              <w:spacing w:before="93"/>
              <w:rPr>
                <w:sz w:val="18"/>
              </w:rPr>
            </w:pPr>
            <w:r>
              <w:rPr>
                <w:sz w:val="16"/>
              </w:rPr>
              <w:t xml:space="preserve">9.2.1.4 </w:t>
            </w:r>
            <w:r>
              <w:rPr>
                <w:sz w:val="18"/>
              </w:rPr>
              <w:t>Semi-detached Dwellings</w:t>
            </w:r>
          </w:p>
          <w:p w14:paraId="3E73E45E" w14:textId="77777777" w:rsidR="00D42789" w:rsidRDefault="00000000">
            <w:pPr>
              <w:pStyle w:val="TableParagraph"/>
              <w:numPr>
                <w:ilvl w:val="0"/>
                <w:numId w:val="17"/>
              </w:numPr>
              <w:tabs>
                <w:tab w:val="left" w:pos="669"/>
              </w:tabs>
              <w:spacing w:before="97"/>
              <w:rPr>
                <w:sz w:val="18"/>
              </w:rPr>
            </w:pPr>
            <w:r>
              <w:rPr>
                <w:sz w:val="18"/>
              </w:rPr>
              <w:t>Corner</w:t>
            </w:r>
            <w:r>
              <w:rPr>
                <w:spacing w:val="-7"/>
                <w:sz w:val="18"/>
              </w:rPr>
              <w:t xml:space="preserve"> </w:t>
            </w:r>
            <w:r>
              <w:rPr>
                <w:sz w:val="18"/>
              </w:rPr>
              <w:t>Lot</w:t>
            </w:r>
          </w:p>
          <w:p w14:paraId="7F0CBC1E" w14:textId="77777777" w:rsidR="00D42789" w:rsidRDefault="00000000">
            <w:pPr>
              <w:pStyle w:val="TableParagraph"/>
              <w:numPr>
                <w:ilvl w:val="0"/>
                <w:numId w:val="17"/>
              </w:numPr>
              <w:tabs>
                <w:tab w:val="left" w:pos="669"/>
              </w:tabs>
              <w:spacing w:before="96"/>
              <w:ind w:hanging="200"/>
              <w:rPr>
                <w:sz w:val="18"/>
              </w:rPr>
            </w:pPr>
            <w:r>
              <w:rPr>
                <w:sz w:val="18"/>
              </w:rPr>
              <w:t>Interior</w:t>
            </w:r>
            <w:r>
              <w:rPr>
                <w:spacing w:val="-8"/>
                <w:sz w:val="18"/>
              </w:rPr>
              <w:t xml:space="preserve"> </w:t>
            </w:r>
            <w:r>
              <w:rPr>
                <w:sz w:val="18"/>
              </w:rPr>
              <w:t>Lot</w:t>
            </w:r>
          </w:p>
        </w:tc>
        <w:tc>
          <w:tcPr>
            <w:tcW w:w="2070" w:type="dxa"/>
          </w:tcPr>
          <w:p w14:paraId="2699C02A" w14:textId="77777777" w:rsidR="00D42789" w:rsidRDefault="00D42789">
            <w:pPr>
              <w:pStyle w:val="TableParagraph"/>
              <w:spacing w:before="0"/>
              <w:ind w:left="0"/>
              <w:rPr>
                <w:sz w:val="20"/>
              </w:rPr>
            </w:pPr>
          </w:p>
          <w:p w14:paraId="736DC912" w14:textId="77777777" w:rsidR="00D42789" w:rsidRDefault="00000000">
            <w:pPr>
              <w:pStyle w:val="TableParagraph"/>
              <w:spacing w:before="167"/>
              <w:rPr>
                <w:sz w:val="18"/>
              </w:rPr>
            </w:pPr>
            <w:r>
              <w:rPr>
                <w:sz w:val="18"/>
              </w:rPr>
              <w:t>8.5 m</w:t>
            </w:r>
          </w:p>
          <w:p w14:paraId="55C7B21F" w14:textId="77777777" w:rsidR="00D42789" w:rsidRDefault="00000000">
            <w:pPr>
              <w:pStyle w:val="TableParagraph"/>
              <w:spacing w:before="96"/>
              <w:rPr>
                <w:sz w:val="18"/>
              </w:rPr>
            </w:pPr>
            <w:r>
              <w:rPr>
                <w:sz w:val="18"/>
              </w:rPr>
              <w:t>7.5 m</w:t>
            </w:r>
          </w:p>
        </w:tc>
        <w:tc>
          <w:tcPr>
            <w:tcW w:w="1980" w:type="dxa"/>
          </w:tcPr>
          <w:p w14:paraId="69092F64" w14:textId="77777777" w:rsidR="00D42789" w:rsidRDefault="00D42789">
            <w:pPr>
              <w:pStyle w:val="TableParagraph"/>
              <w:spacing w:before="0"/>
              <w:ind w:left="0"/>
              <w:rPr>
                <w:sz w:val="20"/>
              </w:rPr>
            </w:pPr>
          </w:p>
          <w:p w14:paraId="206C1142" w14:textId="77777777" w:rsidR="00D42789" w:rsidRDefault="00000000">
            <w:pPr>
              <w:pStyle w:val="TableParagraph"/>
              <w:spacing w:before="167"/>
              <w:rPr>
                <w:sz w:val="18"/>
              </w:rPr>
            </w:pPr>
            <w:r>
              <w:rPr>
                <w:sz w:val="18"/>
              </w:rPr>
              <w:t>34 m</w:t>
            </w:r>
          </w:p>
          <w:p w14:paraId="6CDEC31A" w14:textId="77777777" w:rsidR="00D42789" w:rsidRDefault="00000000">
            <w:pPr>
              <w:pStyle w:val="TableParagraph"/>
              <w:spacing w:before="96"/>
              <w:rPr>
                <w:sz w:val="18"/>
              </w:rPr>
            </w:pPr>
            <w:r>
              <w:rPr>
                <w:sz w:val="18"/>
              </w:rPr>
              <w:t>34 m</w:t>
            </w:r>
          </w:p>
        </w:tc>
      </w:tr>
      <w:tr w:rsidR="00D42789" w14:paraId="23845015" w14:textId="77777777">
        <w:trPr>
          <w:trHeight w:val="605"/>
        </w:trPr>
        <w:tc>
          <w:tcPr>
            <w:tcW w:w="3798" w:type="dxa"/>
          </w:tcPr>
          <w:p w14:paraId="5D5EFDEB" w14:textId="77777777" w:rsidR="00D42789" w:rsidRDefault="00000000">
            <w:pPr>
              <w:pStyle w:val="TableParagraph"/>
              <w:spacing w:before="93"/>
              <w:ind w:right="635"/>
              <w:rPr>
                <w:sz w:val="18"/>
              </w:rPr>
            </w:pPr>
            <w:r>
              <w:rPr>
                <w:sz w:val="16"/>
              </w:rPr>
              <w:t xml:space="preserve">9.2.1.5 </w:t>
            </w:r>
            <w:r>
              <w:rPr>
                <w:sz w:val="18"/>
              </w:rPr>
              <w:t>Single Detached Dwellings and Modular Homes</w:t>
            </w:r>
          </w:p>
        </w:tc>
        <w:tc>
          <w:tcPr>
            <w:tcW w:w="2070" w:type="dxa"/>
          </w:tcPr>
          <w:p w14:paraId="20400E38" w14:textId="77777777" w:rsidR="00D42789" w:rsidRDefault="00000000">
            <w:pPr>
              <w:pStyle w:val="TableParagraph"/>
              <w:spacing w:before="93"/>
              <w:rPr>
                <w:sz w:val="18"/>
              </w:rPr>
            </w:pPr>
            <w:r>
              <w:rPr>
                <w:sz w:val="18"/>
              </w:rPr>
              <w:t>15 m</w:t>
            </w:r>
          </w:p>
        </w:tc>
        <w:tc>
          <w:tcPr>
            <w:tcW w:w="1980" w:type="dxa"/>
          </w:tcPr>
          <w:p w14:paraId="546E38C2" w14:textId="77777777" w:rsidR="00D42789" w:rsidRDefault="00000000">
            <w:pPr>
              <w:pStyle w:val="TableParagraph"/>
              <w:spacing w:before="93"/>
              <w:rPr>
                <w:sz w:val="18"/>
              </w:rPr>
            </w:pPr>
            <w:r>
              <w:rPr>
                <w:sz w:val="18"/>
              </w:rPr>
              <w:t>34 m</w:t>
            </w:r>
          </w:p>
        </w:tc>
      </w:tr>
    </w:tbl>
    <w:p w14:paraId="2600F4CC" w14:textId="77777777" w:rsidR="00D42789" w:rsidRDefault="00000000">
      <w:pPr>
        <w:pStyle w:val="BodyText"/>
        <w:ind w:left="300"/>
      </w:pPr>
      <w:r>
        <w:t>9.2.2</w:t>
      </w:r>
    </w:p>
    <w:p w14:paraId="0DBBEE4F" w14:textId="77777777" w:rsidR="00D42789" w:rsidRDefault="00000000">
      <w:pPr>
        <w:pStyle w:val="BodyText"/>
        <w:ind w:left="300"/>
      </w:pPr>
      <w:r>
        <w:t>Minimum Setback Requirements</w:t>
      </w:r>
    </w:p>
    <w:p w14:paraId="7DB20903" w14:textId="77777777" w:rsidR="00D42789" w:rsidRDefault="00D42789">
      <w:p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5E0001A0" w14:textId="77777777">
        <w:trPr>
          <w:trHeight w:val="422"/>
        </w:trPr>
        <w:tc>
          <w:tcPr>
            <w:tcW w:w="3798" w:type="dxa"/>
          </w:tcPr>
          <w:p w14:paraId="3210C0C3" w14:textId="77777777" w:rsidR="00D42789" w:rsidRDefault="00000000">
            <w:pPr>
              <w:pStyle w:val="TableParagraph"/>
              <w:spacing w:before="94"/>
              <w:rPr>
                <w:b/>
                <w:sz w:val="20"/>
              </w:rPr>
            </w:pPr>
            <w:r>
              <w:rPr>
                <w:b/>
                <w:sz w:val="20"/>
              </w:rPr>
              <w:lastRenderedPageBreak/>
              <w:t>USE</w:t>
            </w:r>
          </w:p>
        </w:tc>
        <w:tc>
          <w:tcPr>
            <w:tcW w:w="2070" w:type="dxa"/>
          </w:tcPr>
          <w:p w14:paraId="47BFB84E" w14:textId="77777777" w:rsidR="00D42789" w:rsidRDefault="00000000">
            <w:pPr>
              <w:pStyle w:val="TableParagraph"/>
              <w:spacing w:before="94"/>
              <w:rPr>
                <w:b/>
                <w:sz w:val="20"/>
              </w:rPr>
            </w:pPr>
            <w:r>
              <w:rPr>
                <w:b/>
                <w:sz w:val="20"/>
              </w:rPr>
              <w:t>FRONT</w:t>
            </w:r>
          </w:p>
        </w:tc>
        <w:tc>
          <w:tcPr>
            <w:tcW w:w="1980" w:type="dxa"/>
          </w:tcPr>
          <w:p w14:paraId="210E5C68" w14:textId="77777777" w:rsidR="00D42789" w:rsidRDefault="00000000">
            <w:pPr>
              <w:pStyle w:val="TableParagraph"/>
              <w:spacing w:before="94"/>
              <w:rPr>
                <w:b/>
                <w:sz w:val="20"/>
              </w:rPr>
            </w:pPr>
            <w:r>
              <w:rPr>
                <w:b/>
                <w:sz w:val="20"/>
              </w:rPr>
              <w:t>SIDE</w:t>
            </w:r>
          </w:p>
        </w:tc>
        <w:tc>
          <w:tcPr>
            <w:tcW w:w="1728" w:type="dxa"/>
          </w:tcPr>
          <w:p w14:paraId="3EFBD3FA" w14:textId="77777777" w:rsidR="00D42789" w:rsidRDefault="00000000">
            <w:pPr>
              <w:pStyle w:val="TableParagraph"/>
              <w:spacing w:before="94"/>
              <w:rPr>
                <w:b/>
                <w:sz w:val="20"/>
              </w:rPr>
            </w:pPr>
            <w:r>
              <w:rPr>
                <w:b/>
                <w:sz w:val="20"/>
              </w:rPr>
              <w:t>REAR</w:t>
            </w:r>
          </w:p>
        </w:tc>
      </w:tr>
      <w:tr w:rsidR="00D42789" w14:paraId="6899C4DE" w14:textId="77777777">
        <w:trPr>
          <w:trHeight w:val="399"/>
        </w:trPr>
        <w:tc>
          <w:tcPr>
            <w:tcW w:w="3798" w:type="dxa"/>
          </w:tcPr>
          <w:p w14:paraId="414B2EDE" w14:textId="77777777" w:rsidR="00D42789" w:rsidRDefault="00000000">
            <w:pPr>
              <w:pStyle w:val="TableParagraph"/>
              <w:spacing w:before="93"/>
              <w:rPr>
                <w:sz w:val="18"/>
              </w:rPr>
            </w:pPr>
            <w:r>
              <w:rPr>
                <w:sz w:val="16"/>
              </w:rPr>
              <w:t xml:space="preserve">9.2.2.1 </w:t>
            </w:r>
            <w:r>
              <w:rPr>
                <w:sz w:val="18"/>
              </w:rPr>
              <w:t>Essential Public Services and Utilities</w:t>
            </w:r>
          </w:p>
        </w:tc>
        <w:tc>
          <w:tcPr>
            <w:tcW w:w="5778" w:type="dxa"/>
            <w:gridSpan w:val="3"/>
          </w:tcPr>
          <w:p w14:paraId="7C51C905" w14:textId="77777777" w:rsidR="00D42789" w:rsidRDefault="00000000">
            <w:pPr>
              <w:pStyle w:val="TableParagraph"/>
              <w:spacing w:before="93"/>
              <w:rPr>
                <w:sz w:val="18"/>
              </w:rPr>
            </w:pPr>
            <w:r>
              <w:rPr>
                <w:sz w:val="18"/>
              </w:rPr>
              <w:t>No setback requirements</w:t>
            </w:r>
          </w:p>
        </w:tc>
      </w:tr>
      <w:tr w:rsidR="00D42789" w14:paraId="09E6C630" w14:textId="77777777">
        <w:trPr>
          <w:trHeight w:val="399"/>
        </w:trPr>
        <w:tc>
          <w:tcPr>
            <w:tcW w:w="3798" w:type="dxa"/>
          </w:tcPr>
          <w:p w14:paraId="6E2262D2" w14:textId="77777777" w:rsidR="00D42789" w:rsidRDefault="00000000">
            <w:pPr>
              <w:pStyle w:val="TableParagraph"/>
              <w:spacing w:before="93"/>
              <w:rPr>
                <w:sz w:val="18"/>
              </w:rPr>
            </w:pPr>
            <w:r>
              <w:rPr>
                <w:sz w:val="16"/>
              </w:rPr>
              <w:t xml:space="preserve">9.2.2.2 </w:t>
            </w:r>
            <w:r>
              <w:rPr>
                <w:sz w:val="18"/>
              </w:rPr>
              <w:t>Public Parks and Playgrounds</w:t>
            </w:r>
          </w:p>
        </w:tc>
        <w:tc>
          <w:tcPr>
            <w:tcW w:w="5778" w:type="dxa"/>
            <w:gridSpan w:val="3"/>
          </w:tcPr>
          <w:p w14:paraId="3835FAE4" w14:textId="77777777" w:rsidR="00D42789" w:rsidRDefault="00000000">
            <w:pPr>
              <w:pStyle w:val="TableParagraph"/>
              <w:spacing w:before="93"/>
              <w:rPr>
                <w:sz w:val="18"/>
              </w:rPr>
            </w:pPr>
            <w:r>
              <w:rPr>
                <w:sz w:val="18"/>
              </w:rPr>
              <w:t>No setback requirements</w:t>
            </w:r>
          </w:p>
        </w:tc>
      </w:tr>
      <w:tr w:rsidR="00D42789" w14:paraId="17552FCA" w14:textId="77777777">
        <w:trPr>
          <w:trHeight w:val="351"/>
        </w:trPr>
        <w:tc>
          <w:tcPr>
            <w:tcW w:w="3798" w:type="dxa"/>
            <w:tcBorders>
              <w:bottom w:val="nil"/>
            </w:tcBorders>
          </w:tcPr>
          <w:p w14:paraId="754DCC3E" w14:textId="77777777" w:rsidR="00D42789" w:rsidRDefault="00000000">
            <w:pPr>
              <w:pStyle w:val="TableParagraph"/>
              <w:spacing w:before="93"/>
              <w:rPr>
                <w:sz w:val="18"/>
              </w:rPr>
            </w:pPr>
            <w:r>
              <w:rPr>
                <w:sz w:val="16"/>
              </w:rPr>
              <w:t xml:space="preserve">9.2.2.3 </w:t>
            </w:r>
            <w:r>
              <w:rPr>
                <w:sz w:val="18"/>
              </w:rPr>
              <w:t>Semi-Detached and Duplex Dwellings</w:t>
            </w:r>
          </w:p>
        </w:tc>
        <w:tc>
          <w:tcPr>
            <w:tcW w:w="2070" w:type="dxa"/>
            <w:tcBorders>
              <w:bottom w:val="nil"/>
            </w:tcBorders>
          </w:tcPr>
          <w:p w14:paraId="44A15831" w14:textId="77777777" w:rsidR="00D42789" w:rsidRDefault="00D42789">
            <w:pPr>
              <w:pStyle w:val="TableParagraph"/>
              <w:spacing w:before="0"/>
              <w:ind w:left="0"/>
              <w:rPr>
                <w:rFonts w:ascii="Times New Roman"/>
                <w:sz w:val="18"/>
              </w:rPr>
            </w:pPr>
          </w:p>
        </w:tc>
        <w:tc>
          <w:tcPr>
            <w:tcW w:w="1980" w:type="dxa"/>
            <w:tcBorders>
              <w:bottom w:val="nil"/>
            </w:tcBorders>
          </w:tcPr>
          <w:p w14:paraId="7CC11867" w14:textId="77777777" w:rsidR="00D42789" w:rsidRDefault="00D42789">
            <w:pPr>
              <w:pStyle w:val="TableParagraph"/>
              <w:spacing w:before="0"/>
              <w:ind w:left="0"/>
              <w:rPr>
                <w:rFonts w:ascii="Times New Roman"/>
                <w:sz w:val="18"/>
              </w:rPr>
            </w:pPr>
          </w:p>
        </w:tc>
        <w:tc>
          <w:tcPr>
            <w:tcW w:w="1728" w:type="dxa"/>
            <w:tcBorders>
              <w:bottom w:val="nil"/>
            </w:tcBorders>
          </w:tcPr>
          <w:p w14:paraId="16D227FF" w14:textId="77777777" w:rsidR="00D42789" w:rsidRDefault="00D42789">
            <w:pPr>
              <w:pStyle w:val="TableParagraph"/>
              <w:spacing w:before="0"/>
              <w:ind w:left="0"/>
              <w:rPr>
                <w:rFonts w:ascii="Times New Roman"/>
                <w:sz w:val="18"/>
              </w:rPr>
            </w:pPr>
          </w:p>
        </w:tc>
      </w:tr>
      <w:tr w:rsidR="00D42789" w14:paraId="52678CCA" w14:textId="77777777">
        <w:trPr>
          <w:trHeight w:val="1334"/>
        </w:trPr>
        <w:tc>
          <w:tcPr>
            <w:tcW w:w="3798" w:type="dxa"/>
            <w:tcBorders>
              <w:top w:val="nil"/>
            </w:tcBorders>
          </w:tcPr>
          <w:p w14:paraId="3A171D2B" w14:textId="77777777" w:rsidR="00D42789" w:rsidRDefault="00000000">
            <w:pPr>
              <w:pStyle w:val="TableParagraph"/>
              <w:spacing w:before="45"/>
              <w:ind w:left="467"/>
              <w:rPr>
                <w:sz w:val="18"/>
              </w:rPr>
            </w:pPr>
            <w:r>
              <w:rPr>
                <w:sz w:val="20"/>
              </w:rPr>
              <w:t xml:space="preserve">a) </w:t>
            </w:r>
            <w:r>
              <w:rPr>
                <w:sz w:val="18"/>
              </w:rPr>
              <w:t>1 &amp; 1.5 Storey</w:t>
            </w:r>
          </w:p>
          <w:p w14:paraId="23C6CAB9" w14:textId="77777777" w:rsidR="00D42789" w:rsidRDefault="00000000">
            <w:pPr>
              <w:pStyle w:val="TableParagraph"/>
              <w:spacing w:before="93"/>
              <w:ind w:left="467"/>
              <w:rPr>
                <w:sz w:val="18"/>
              </w:rPr>
            </w:pPr>
            <w:r>
              <w:rPr>
                <w:sz w:val="20"/>
              </w:rPr>
              <w:t xml:space="preserve">b) </w:t>
            </w:r>
            <w:r>
              <w:rPr>
                <w:sz w:val="18"/>
              </w:rPr>
              <w:t>2 &amp; 2.5 Storey</w:t>
            </w:r>
          </w:p>
          <w:p w14:paraId="1C5BD55B" w14:textId="77777777" w:rsidR="00D42789" w:rsidRDefault="00000000">
            <w:pPr>
              <w:pStyle w:val="TableParagraph"/>
              <w:numPr>
                <w:ilvl w:val="0"/>
                <w:numId w:val="16"/>
              </w:numPr>
              <w:tabs>
                <w:tab w:val="left" w:pos="669"/>
              </w:tabs>
              <w:spacing w:before="91"/>
              <w:rPr>
                <w:sz w:val="18"/>
              </w:rPr>
            </w:pPr>
            <w:r>
              <w:rPr>
                <w:sz w:val="18"/>
              </w:rPr>
              <w:t>3</w:t>
            </w:r>
            <w:r>
              <w:rPr>
                <w:spacing w:val="-2"/>
                <w:sz w:val="18"/>
              </w:rPr>
              <w:t xml:space="preserve"> </w:t>
            </w:r>
            <w:r>
              <w:rPr>
                <w:sz w:val="18"/>
              </w:rPr>
              <w:t>Storey</w:t>
            </w:r>
          </w:p>
          <w:p w14:paraId="0A14B5BD" w14:textId="77777777" w:rsidR="00D42789" w:rsidRDefault="00000000">
            <w:pPr>
              <w:pStyle w:val="TableParagraph"/>
              <w:numPr>
                <w:ilvl w:val="0"/>
                <w:numId w:val="16"/>
              </w:numPr>
              <w:tabs>
                <w:tab w:val="left" w:pos="669"/>
              </w:tabs>
              <w:spacing w:before="92"/>
              <w:rPr>
                <w:sz w:val="18"/>
              </w:rPr>
            </w:pPr>
            <w:r>
              <w:rPr>
                <w:sz w:val="18"/>
              </w:rPr>
              <w:t>Corner Lot (regardless of</w:t>
            </w:r>
            <w:r>
              <w:rPr>
                <w:spacing w:val="-3"/>
                <w:sz w:val="18"/>
              </w:rPr>
              <w:t xml:space="preserve"> </w:t>
            </w:r>
            <w:r>
              <w:rPr>
                <w:sz w:val="18"/>
              </w:rPr>
              <w:t>height)</w:t>
            </w:r>
          </w:p>
        </w:tc>
        <w:tc>
          <w:tcPr>
            <w:tcW w:w="2070" w:type="dxa"/>
            <w:tcBorders>
              <w:top w:val="nil"/>
            </w:tcBorders>
          </w:tcPr>
          <w:p w14:paraId="578CD78B" w14:textId="77777777" w:rsidR="00D42789" w:rsidRDefault="00000000">
            <w:pPr>
              <w:pStyle w:val="TableParagraph"/>
              <w:spacing w:before="44"/>
              <w:rPr>
                <w:sz w:val="18"/>
              </w:rPr>
            </w:pPr>
            <w:r>
              <w:rPr>
                <w:sz w:val="18"/>
              </w:rPr>
              <w:t>6 m</w:t>
            </w:r>
          </w:p>
          <w:p w14:paraId="5135DF10" w14:textId="77777777" w:rsidR="00D42789" w:rsidRDefault="00000000">
            <w:pPr>
              <w:pStyle w:val="TableParagraph"/>
              <w:spacing w:before="97"/>
              <w:rPr>
                <w:sz w:val="18"/>
              </w:rPr>
            </w:pPr>
            <w:r>
              <w:rPr>
                <w:sz w:val="18"/>
              </w:rPr>
              <w:t>6 m</w:t>
            </w:r>
          </w:p>
          <w:p w14:paraId="1ABB546A" w14:textId="77777777" w:rsidR="00D42789" w:rsidRDefault="00000000">
            <w:pPr>
              <w:pStyle w:val="TableParagraph"/>
              <w:spacing w:before="96"/>
              <w:rPr>
                <w:sz w:val="18"/>
              </w:rPr>
            </w:pPr>
            <w:r>
              <w:rPr>
                <w:sz w:val="18"/>
              </w:rPr>
              <w:t>6 m</w:t>
            </w:r>
          </w:p>
          <w:p w14:paraId="1FA213B1" w14:textId="77777777" w:rsidR="00D42789" w:rsidRDefault="00000000">
            <w:pPr>
              <w:pStyle w:val="TableParagraph"/>
              <w:spacing w:before="96"/>
              <w:rPr>
                <w:sz w:val="18"/>
              </w:rPr>
            </w:pPr>
            <w:r>
              <w:rPr>
                <w:sz w:val="18"/>
              </w:rPr>
              <w:t>6 m</w:t>
            </w:r>
          </w:p>
        </w:tc>
        <w:tc>
          <w:tcPr>
            <w:tcW w:w="1980" w:type="dxa"/>
            <w:tcBorders>
              <w:top w:val="nil"/>
            </w:tcBorders>
          </w:tcPr>
          <w:p w14:paraId="27DA3515" w14:textId="77777777" w:rsidR="00D42789" w:rsidRDefault="00000000">
            <w:pPr>
              <w:pStyle w:val="TableParagraph"/>
              <w:spacing w:before="45"/>
              <w:rPr>
                <w:sz w:val="18"/>
              </w:rPr>
            </w:pPr>
            <w:r>
              <w:rPr>
                <w:sz w:val="18"/>
              </w:rPr>
              <w:t>1.0 m</w:t>
            </w:r>
          </w:p>
          <w:p w14:paraId="793340EA" w14:textId="77777777" w:rsidR="00D42789" w:rsidRDefault="00000000">
            <w:pPr>
              <w:pStyle w:val="TableParagraph"/>
              <w:spacing w:before="96"/>
              <w:rPr>
                <w:sz w:val="18"/>
              </w:rPr>
            </w:pPr>
            <w:r>
              <w:rPr>
                <w:sz w:val="18"/>
              </w:rPr>
              <w:t>1.8 m</w:t>
            </w:r>
          </w:p>
          <w:p w14:paraId="3E4E4C7D" w14:textId="77777777" w:rsidR="00D42789" w:rsidRDefault="00000000">
            <w:pPr>
              <w:pStyle w:val="TableParagraph"/>
              <w:spacing w:before="96"/>
              <w:rPr>
                <w:sz w:val="18"/>
              </w:rPr>
            </w:pPr>
            <w:r>
              <w:rPr>
                <w:sz w:val="18"/>
              </w:rPr>
              <w:t>2.5 m</w:t>
            </w:r>
          </w:p>
          <w:p w14:paraId="5CD93E6F" w14:textId="77777777" w:rsidR="00D42789" w:rsidRDefault="00000000">
            <w:pPr>
              <w:pStyle w:val="TableParagraph"/>
              <w:spacing w:before="96"/>
              <w:rPr>
                <w:sz w:val="18"/>
              </w:rPr>
            </w:pPr>
            <w:r>
              <w:rPr>
                <w:sz w:val="18"/>
              </w:rPr>
              <w:t>3.0 m (flanking road)</w:t>
            </w:r>
          </w:p>
        </w:tc>
        <w:tc>
          <w:tcPr>
            <w:tcW w:w="1728" w:type="dxa"/>
            <w:tcBorders>
              <w:top w:val="nil"/>
            </w:tcBorders>
          </w:tcPr>
          <w:p w14:paraId="153D1F2A" w14:textId="77777777" w:rsidR="00D42789" w:rsidRDefault="00000000">
            <w:pPr>
              <w:pStyle w:val="TableParagraph"/>
              <w:spacing w:before="45"/>
              <w:rPr>
                <w:sz w:val="18"/>
              </w:rPr>
            </w:pPr>
            <w:r>
              <w:rPr>
                <w:sz w:val="18"/>
              </w:rPr>
              <w:t>6 m</w:t>
            </w:r>
          </w:p>
          <w:p w14:paraId="64E144E1" w14:textId="77777777" w:rsidR="00D42789" w:rsidRDefault="00000000">
            <w:pPr>
              <w:pStyle w:val="TableParagraph"/>
              <w:spacing w:before="97"/>
              <w:rPr>
                <w:sz w:val="18"/>
              </w:rPr>
            </w:pPr>
            <w:r>
              <w:rPr>
                <w:sz w:val="18"/>
              </w:rPr>
              <w:t>6 m</w:t>
            </w:r>
          </w:p>
          <w:p w14:paraId="311C558A" w14:textId="77777777" w:rsidR="00D42789" w:rsidRDefault="00000000">
            <w:pPr>
              <w:pStyle w:val="TableParagraph"/>
              <w:spacing w:before="95"/>
              <w:rPr>
                <w:sz w:val="18"/>
              </w:rPr>
            </w:pPr>
            <w:r>
              <w:rPr>
                <w:sz w:val="18"/>
              </w:rPr>
              <w:t>6 m</w:t>
            </w:r>
          </w:p>
          <w:p w14:paraId="270A54E5" w14:textId="77777777" w:rsidR="00D42789" w:rsidRDefault="00000000">
            <w:pPr>
              <w:pStyle w:val="TableParagraph"/>
              <w:spacing w:before="97"/>
              <w:rPr>
                <w:sz w:val="18"/>
              </w:rPr>
            </w:pPr>
            <w:r>
              <w:rPr>
                <w:sz w:val="18"/>
              </w:rPr>
              <w:t>6 m</w:t>
            </w:r>
          </w:p>
        </w:tc>
      </w:tr>
      <w:tr w:rsidR="00D42789" w14:paraId="0CC84F0B" w14:textId="77777777">
        <w:trPr>
          <w:trHeight w:val="559"/>
        </w:trPr>
        <w:tc>
          <w:tcPr>
            <w:tcW w:w="3798" w:type="dxa"/>
            <w:tcBorders>
              <w:bottom w:val="nil"/>
            </w:tcBorders>
          </w:tcPr>
          <w:p w14:paraId="6990F2AE" w14:textId="77777777" w:rsidR="00D42789" w:rsidRDefault="00000000">
            <w:pPr>
              <w:pStyle w:val="TableParagraph"/>
              <w:spacing w:before="93"/>
              <w:ind w:right="635"/>
              <w:rPr>
                <w:sz w:val="18"/>
              </w:rPr>
            </w:pPr>
            <w:r>
              <w:rPr>
                <w:sz w:val="16"/>
              </w:rPr>
              <w:t xml:space="preserve">9.2.2.4 </w:t>
            </w:r>
            <w:r>
              <w:rPr>
                <w:sz w:val="18"/>
              </w:rPr>
              <w:t>Single Detached Dwellings and Modular Homes</w:t>
            </w:r>
          </w:p>
        </w:tc>
        <w:tc>
          <w:tcPr>
            <w:tcW w:w="2070" w:type="dxa"/>
            <w:tcBorders>
              <w:bottom w:val="nil"/>
            </w:tcBorders>
          </w:tcPr>
          <w:p w14:paraId="78BADA1E" w14:textId="77777777" w:rsidR="00D42789" w:rsidRDefault="00D42789">
            <w:pPr>
              <w:pStyle w:val="TableParagraph"/>
              <w:spacing w:before="0"/>
              <w:ind w:left="0"/>
              <w:rPr>
                <w:rFonts w:ascii="Times New Roman"/>
                <w:sz w:val="18"/>
              </w:rPr>
            </w:pPr>
          </w:p>
        </w:tc>
        <w:tc>
          <w:tcPr>
            <w:tcW w:w="1980" w:type="dxa"/>
            <w:tcBorders>
              <w:bottom w:val="nil"/>
            </w:tcBorders>
          </w:tcPr>
          <w:p w14:paraId="334EBA18" w14:textId="77777777" w:rsidR="00D42789" w:rsidRDefault="00D42789">
            <w:pPr>
              <w:pStyle w:val="TableParagraph"/>
              <w:spacing w:before="0"/>
              <w:ind w:left="0"/>
              <w:rPr>
                <w:rFonts w:ascii="Times New Roman"/>
                <w:sz w:val="18"/>
              </w:rPr>
            </w:pPr>
          </w:p>
        </w:tc>
        <w:tc>
          <w:tcPr>
            <w:tcW w:w="1728" w:type="dxa"/>
            <w:tcBorders>
              <w:bottom w:val="nil"/>
            </w:tcBorders>
          </w:tcPr>
          <w:p w14:paraId="6E45F4AC" w14:textId="77777777" w:rsidR="00D42789" w:rsidRDefault="00D42789">
            <w:pPr>
              <w:pStyle w:val="TableParagraph"/>
              <w:spacing w:before="0"/>
              <w:ind w:left="0"/>
              <w:rPr>
                <w:rFonts w:ascii="Times New Roman"/>
                <w:sz w:val="18"/>
              </w:rPr>
            </w:pPr>
          </w:p>
        </w:tc>
      </w:tr>
      <w:tr w:rsidR="00D42789" w14:paraId="234AEBEF" w14:textId="77777777">
        <w:trPr>
          <w:trHeight w:val="360"/>
        </w:trPr>
        <w:tc>
          <w:tcPr>
            <w:tcW w:w="3798" w:type="dxa"/>
            <w:tcBorders>
              <w:top w:val="nil"/>
              <w:bottom w:val="nil"/>
            </w:tcBorders>
          </w:tcPr>
          <w:p w14:paraId="7B8D037A" w14:textId="77777777" w:rsidR="00D42789" w:rsidRDefault="00000000">
            <w:pPr>
              <w:pStyle w:val="TableParagraph"/>
              <w:spacing w:before="45"/>
              <w:ind w:left="467"/>
              <w:rPr>
                <w:sz w:val="18"/>
              </w:rPr>
            </w:pPr>
            <w:r>
              <w:rPr>
                <w:sz w:val="20"/>
              </w:rPr>
              <w:t xml:space="preserve">a) </w:t>
            </w:r>
            <w:r>
              <w:rPr>
                <w:sz w:val="18"/>
              </w:rPr>
              <w:t>1 &amp; 1.5 Storey</w:t>
            </w:r>
          </w:p>
        </w:tc>
        <w:tc>
          <w:tcPr>
            <w:tcW w:w="2070" w:type="dxa"/>
            <w:tcBorders>
              <w:top w:val="nil"/>
              <w:bottom w:val="nil"/>
            </w:tcBorders>
          </w:tcPr>
          <w:p w14:paraId="6BCB5F25" w14:textId="77777777" w:rsidR="00D42789" w:rsidRDefault="00000000">
            <w:pPr>
              <w:pStyle w:val="TableParagraph"/>
              <w:spacing w:before="140" w:line="200" w:lineRule="exact"/>
              <w:rPr>
                <w:sz w:val="18"/>
              </w:rPr>
            </w:pPr>
            <w:r>
              <w:rPr>
                <w:sz w:val="18"/>
              </w:rPr>
              <w:t>6 m</w:t>
            </w:r>
          </w:p>
        </w:tc>
        <w:tc>
          <w:tcPr>
            <w:tcW w:w="1980" w:type="dxa"/>
            <w:tcBorders>
              <w:top w:val="nil"/>
              <w:bottom w:val="nil"/>
            </w:tcBorders>
          </w:tcPr>
          <w:p w14:paraId="740E0A25" w14:textId="77777777" w:rsidR="00D42789" w:rsidRDefault="00000000">
            <w:pPr>
              <w:pStyle w:val="TableParagraph"/>
              <w:spacing w:before="140" w:line="200" w:lineRule="exact"/>
              <w:rPr>
                <w:sz w:val="18"/>
              </w:rPr>
            </w:pPr>
            <w:r>
              <w:rPr>
                <w:sz w:val="18"/>
              </w:rPr>
              <w:t>1.0 m</w:t>
            </w:r>
          </w:p>
        </w:tc>
        <w:tc>
          <w:tcPr>
            <w:tcW w:w="1728" w:type="dxa"/>
            <w:tcBorders>
              <w:top w:val="nil"/>
              <w:bottom w:val="nil"/>
            </w:tcBorders>
          </w:tcPr>
          <w:p w14:paraId="59A82972" w14:textId="77777777" w:rsidR="00D42789" w:rsidRDefault="00000000">
            <w:pPr>
              <w:pStyle w:val="TableParagraph"/>
              <w:spacing w:before="141" w:line="199" w:lineRule="exact"/>
              <w:rPr>
                <w:sz w:val="18"/>
              </w:rPr>
            </w:pPr>
            <w:r>
              <w:rPr>
                <w:sz w:val="18"/>
              </w:rPr>
              <w:t>6 m</w:t>
            </w:r>
          </w:p>
        </w:tc>
      </w:tr>
      <w:tr w:rsidR="00D42789" w14:paraId="20EAC79E" w14:textId="77777777">
        <w:trPr>
          <w:trHeight w:val="312"/>
        </w:trPr>
        <w:tc>
          <w:tcPr>
            <w:tcW w:w="3798" w:type="dxa"/>
            <w:tcBorders>
              <w:top w:val="nil"/>
              <w:bottom w:val="nil"/>
            </w:tcBorders>
          </w:tcPr>
          <w:p w14:paraId="0C49EA6C" w14:textId="77777777" w:rsidR="00D42789" w:rsidRDefault="00000000">
            <w:pPr>
              <w:pStyle w:val="TableParagraph"/>
              <w:spacing w:before="6"/>
              <w:ind w:left="467"/>
              <w:rPr>
                <w:sz w:val="18"/>
              </w:rPr>
            </w:pPr>
            <w:r>
              <w:rPr>
                <w:sz w:val="20"/>
              </w:rPr>
              <w:t xml:space="preserve">b) </w:t>
            </w:r>
            <w:r>
              <w:rPr>
                <w:sz w:val="18"/>
              </w:rPr>
              <w:t>2 &amp; 2.5 Storey</w:t>
            </w:r>
          </w:p>
        </w:tc>
        <w:tc>
          <w:tcPr>
            <w:tcW w:w="2070" w:type="dxa"/>
            <w:tcBorders>
              <w:top w:val="nil"/>
              <w:bottom w:val="nil"/>
            </w:tcBorders>
          </w:tcPr>
          <w:p w14:paraId="0AB2E65D" w14:textId="77777777" w:rsidR="00D42789" w:rsidRDefault="00000000">
            <w:pPr>
              <w:pStyle w:val="TableParagraph"/>
              <w:spacing w:before="84"/>
              <w:rPr>
                <w:sz w:val="18"/>
              </w:rPr>
            </w:pPr>
            <w:r>
              <w:rPr>
                <w:sz w:val="18"/>
              </w:rPr>
              <w:t>6 m</w:t>
            </w:r>
          </w:p>
        </w:tc>
        <w:tc>
          <w:tcPr>
            <w:tcW w:w="1980" w:type="dxa"/>
            <w:tcBorders>
              <w:top w:val="nil"/>
              <w:bottom w:val="nil"/>
            </w:tcBorders>
          </w:tcPr>
          <w:p w14:paraId="0C3C28F3" w14:textId="77777777" w:rsidR="00D42789" w:rsidRDefault="00000000">
            <w:pPr>
              <w:pStyle w:val="TableParagraph"/>
              <w:spacing w:before="84"/>
              <w:rPr>
                <w:sz w:val="18"/>
              </w:rPr>
            </w:pPr>
            <w:r>
              <w:rPr>
                <w:sz w:val="18"/>
              </w:rPr>
              <w:t>1.8 m</w:t>
            </w:r>
          </w:p>
        </w:tc>
        <w:tc>
          <w:tcPr>
            <w:tcW w:w="1728" w:type="dxa"/>
            <w:tcBorders>
              <w:top w:val="nil"/>
              <w:bottom w:val="nil"/>
            </w:tcBorders>
          </w:tcPr>
          <w:p w14:paraId="7AFB975D" w14:textId="77777777" w:rsidR="00D42789" w:rsidRDefault="00000000">
            <w:pPr>
              <w:pStyle w:val="TableParagraph"/>
              <w:spacing w:before="84"/>
              <w:rPr>
                <w:sz w:val="18"/>
              </w:rPr>
            </w:pPr>
            <w:r>
              <w:rPr>
                <w:sz w:val="18"/>
              </w:rPr>
              <w:t>6 m</w:t>
            </w:r>
          </w:p>
        </w:tc>
      </w:tr>
      <w:tr w:rsidR="00D42789" w14:paraId="4C09992D" w14:textId="77777777">
        <w:trPr>
          <w:trHeight w:val="312"/>
        </w:trPr>
        <w:tc>
          <w:tcPr>
            <w:tcW w:w="3798" w:type="dxa"/>
            <w:tcBorders>
              <w:top w:val="nil"/>
              <w:bottom w:val="nil"/>
            </w:tcBorders>
          </w:tcPr>
          <w:p w14:paraId="69F8C38D" w14:textId="77777777" w:rsidR="00D42789" w:rsidRDefault="00000000">
            <w:pPr>
              <w:pStyle w:val="TableParagraph"/>
              <w:spacing w:before="15"/>
              <w:ind w:left="467"/>
              <w:rPr>
                <w:sz w:val="18"/>
              </w:rPr>
            </w:pPr>
            <w:r>
              <w:rPr>
                <w:sz w:val="20"/>
              </w:rPr>
              <w:t xml:space="preserve">c) </w:t>
            </w:r>
            <w:r>
              <w:rPr>
                <w:sz w:val="18"/>
              </w:rPr>
              <w:t>3 Storey</w:t>
            </w:r>
          </w:p>
        </w:tc>
        <w:tc>
          <w:tcPr>
            <w:tcW w:w="2070" w:type="dxa"/>
            <w:tcBorders>
              <w:top w:val="nil"/>
              <w:bottom w:val="nil"/>
            </w:tcBorders>
          </w:tcPr>
          <w:p w14:paraId="0772D92F" w14:textId="77777777" w:rsidR="00D42789" w:rsidRDefault="00000000">
            <w:pPr>
              <w:pStyle w:val="TableParagraph"/>
              <w:spacing w:before="73"/>
              <w:rPr>
                <w:sz w:val="18"/>
              </w:rPr>
            </w:pPr>
            <w:r>
              <w:rPr>
                <w:sz w:val="18"/>
              </w:rPr>
              <w:t>6 m</w:t>
            </w:r>
          </w:p>
        </w:tc>
        <w:tc>
          <w:tcPr>
            <w:tcW w:w="1980" w:type="dxa"/>
            <w:tcBorders>
              <w:top w:val="nil"/>
              <w:bottom w:val="nil"/>
            </w:tcBorders>
          </w:tcPr>
          <w:p w14:paraId="5C029532" w14:textId="77777777" w:rsidR="00D42789" w:rsidRDefault="00000000">
            <w:pPr>
              <w:pStyle w:val="TableParagraph"/>
              <w:spacing w:before="74"/>
              <w:rPr>
                <w:sz w:val="18"/>
              </w:rPr>
            </w:pPr>
            <w:r>
              <w:rPr>
                <w:sz w:val="18"/>
              </w:rPr>
              <w:t>2.5 m</w:t>
            </w:r>
          </w:p>
        </w:tc>
        <w:tc>
          <w:tcPr>
            <w:tcW w:w="1728" w:type="dxa"/>
            <w:tcBorders>
              <w:top w:val="nil"/>
              <w:bottom w:val="nil"/>
            </w:tcBorders>
          </w:tcPr>
          <w:p w14:paraId="6A22970C" w14:textId="77777777" w:rsidR="00D42789" w:rsidRDefault="00000000">
            <w:pPr>
              <w:pStyle w:val="TableParagraph"/>
              <w:spacing w:before="74"/>
              <w:rPr>
                <w:sz w:val="18"/>
              </w:rPr>
            </w:pPr>
            <w:r>
              <w:rPr>
                <w:sz w:val="18"/>
              </w:rPr>
              <w:t>6 m</w:t>
            </w:r>
          </w:p>
        </w:tc>
      </w:tr>
      <w:tr w:rsidR="00D42789" w14:paraId="0087A749" w14:textId="77777777">
        <w:trPr>
          <w:trHeight w:val="369"/>
        </w:trPr>
        <w:tc>
          <w:tcPr>
            <w:tcW w:w="3798" w:type="dxa"/>
            <w:tcBorders>
              <w:top w:val="nil"/>
            </w:tcBorders>
          </w:tcPr>
          <w:p w14:paraId="274629D1" w14:textId="77777777" w:rsidR="00D42789" w:rsidRDefault="00000000">
            <w:pPr>
              <w:pStyle w:val="TableParagraph"/>
              <w:spacing w:before="25"/>
              <w:ind w:left="467"/>
              <w:rPr>
                <w:sz w:val="18"/>
              </w:rPr>
            </w:pPr>
            <w:r>
              <w:rPr>
                <w:sz w:val="20"/>
              </w:rPr>
              <w:t xml:space="preserve">d) </w:t>
            </w:r>
            <w:r>
              <w:rPr>
                <w:sz w:val="18"/>
              </w:rPr>
              <w:t>Corner Lot (regardless of height)</w:t>
            </w:r>
          </w:p>
        </w:tc>
        <w:tc>
          <w:tcPr>
            <w:tcW w:w="2070" w:type="dxa"/>
            <w:tcBorders>
              <w:top w:val="nil"/>
            </w:tcBorders>
          </w:tcPr>
          <w:p w14:paraId="49BF01EE" w14:textId="77777777" w:rsidR="00D42789" w:rsidRDefault="00000000">
            <w:pPr>
              <w:pStyle w:val="TableParagraph"/>
              <w:spacing w:before="64"/>
              <w:rPr>
                <w:sz w:val="18"/>
              </w:rPr>
            </w:pPr>
            <w:r>
              <w:rPr>
                <w:sz w:val="18"/>
              </w:rPr>
              <w:t>6 m</w:t>
            </w:r>
          </w:p>
        </w:tc>
        <w:tc>
          <w:tcPr>
            <w:tcW w:w="1980" w:type="dxa"/>
            <w:tcBorders>
              <w:top w:val="nil"/>
            </w:tcBorders>
          </w:tcPr>
          <w:p w14:paraId="3FB9DA7B" w14:textId="77777777" w:rsidR="00D42789" w:rsidRDefault="00000000">
            <w:pPr>
              <w:pStyle w:val="TableParagraph"/>
              <w:spacing w:before="65"/>
              <w:rPr>
                <w:sz w:val="18"/>
              </w:rPr>
            </w:pPr>
            <w:r>
              <w:rPr>
                <w:sz w:val="18"/>
              </w:rPr>
              <w:t>3.0 m (flanking road)</w:t>
            </w:r>
          </w:p>
        </w:tc>
        <w:tc>
          <w:tcPr>
            <w:tcW w:w="1728" w:type="dxa"/>
            <w:tcBorders>
              <w:top w:val="nil"/>
            </w:tcBorders>
          </w:tcPr>
          <w:p w14:paraId="57FF8469" w14:textId="77777777" w:rsidR="00D42789" w:rsidRDefault="00000000">
            <w:pPr>
              <w:pStyle w:val="TableParagraph"/>
              <w:spacing w:before="65"/>
              <w:rPr>
                <w:sz w:val="18"/>
              </w:rPr>
            </w:pPr>
            <w:r>
              <w:rPr>
                <w:sz w:val="18"/>
              </w:rPr>
              <w:t>6 m</w:t>
            </w:r>
          </w:p>
        </w:tc>
      </w:tr>
    </w:tbl>
    <w:p w14:paraId="6F2947A6" w14:textId="77777777" w:rsidR="00D42789" w:rsidRDefault="00D42789">
      <w:pPr>
        <w:pStyle w:val="BodyText"/>
        <w:spacing w:before="6"/>
        <w:rPr>
          <w:sz w:val="11"/>
        </w:rPr>
      </w:pPr>
    </w:p>
    <w:p w14:paraId="1DAEAAFC" w14:textId="77777777" w:rsidR="00D42789" w:rsidRDefault="00000000">
      <w:pPr>
        <w:pStyle w:val="BodyText"/>
        <w:spacing w:before="94"/>
        <w:ind w:left="299" w:right="666"/>
      </w:pPr>
      <w:r>
        <w:t>Front setbacks may be varied in infill areas but shall be consistent, within 1 m, with the setback of development on adjacent sites and with the general context of the block face. In no case shall a front setback be reduced to less than 3 m.</w:t>
      </w:r>
    </w:p>
    <w:p w14:paraId="50E25858" w14:textId="77777777" w:rsidR="00D42789" w:rsidRDefault="00D42789">
      <w:pPr>
        <w:pStyle w:val="BodyText"/>
      </w:pPr>
    </w:p>
    <w:p w14:paraId="1663F6CC" w14:textId="77777777" w:rsidR="00D42789" w:rsidRDefault="00000000">
      <w:pPr>
        <w:pStyle w:val="ListParagraph"/>
        <w:numPr>
          <w:ilvl w:val="2"/>
          <w:numId w:val="15"/>
        </w:numPr>
        <w:tabs>
          <w:tab w:val="left" w:pos="800"/>
        </w:tabs>
        <w:spacing w:line="229" w:lineRule="exact"/>
        <w:ind w:hanging="500"/>
        <w:rPr>
          <w:sz w:val="20"/>
        </w:rPr>
      </w:pPr>
      <w:r>
        <w:rPr>
          <w:sz w:val="20"/>
        </w:rPr>
        <w:t>– Maximum</w:t>
      </w:r>
      <w:r>
        <w:rPr>
          <w:spacing w:val="-3"/>
          <w:sz w:val="20"/>
        </w:rPr>
        <w:t xml:space="preserve"> </w:t>
      </w:r>
      <w:r>
        <w:rPr>
          <w:sz w:val="20"/>
        </w:rPr>
        <w:t>Height</w:t>
      </w:r>
    </w:p>
    <w:p w14:paraId="13FFA6E3" w14:textId="77777777" w:rsidR="00D42789" w:rsidRDefault="00000000">
      <w:pPr>
        <w:pStyle w:val="BodyText"/>
        <w:spacing w:line="229" w:lineRule="exact"/>
        <w:ind w:left="300"/>
      </w:pPr>
      <w:r>
        <w:t>The maximum principal building height shall be 10.5 m and 3 storeys.</w:t>
      </w:r>
    </w:p>
    <w:p w14:paraId="51B1FD79" w14:textId="77777777" w:rsidR="00D42789" w:rsidRDefault="00D42789">
      <w:pPr>
        <w:pStyle w:val="BodyText"/>
        <w:spacing w:before="1"/>
        <w:rPr>
          <w:sz w:val="24"/>
        </w:rPr>
      </w:pPr>
    </w:p>
    <w:p w14:paraId="3455EED6" w14:textId="77777777" w:rsidR="00D42789" w:rsidRDefault="00000000">
      <w:pPr>
        <w:pStyle w:val="ListParagraph"/>
        <w:numPr>
          <w:ilvl w:val="2"/>
          <w:numId w:val="15"/>
        </w:numPr>
        <w:tabs>
          <w:tab w:val="left" w:pos="801"/>
        </w:tabs>
        <w:ind w:left="800" w:hanging="500"/>
        <w:rPr>
          <w:sz w:val="20"/>
        </w:rPr>
      </w:pPr>
      <w:r>
        <w:rPr>
          <w:sz w:val="20"/>
        </w:rPr>
        <w:t>– Maximum Site</w:t>
      </w:r>
      <w:r>
        <w:rPr>
          <w:spacing w:val="-4"/>
          <w:sz w:val="20"/>
        </w:rPr>
        <w:t xml:space="preserve"> </w:t>
      </w:r>
      <w:r>
        <w:rPr>
          <w:sz w:val="20"/>
        </w:rPr>
        <w:t>Coverage</w:t>
      </w:r>
    </w:p>
    <w:p w14:paraId="5FB86673" w14:textId="77777777" w:rsidR="00D42789" w:rsidRDefault="00000000">
      <w:pPr>
        <w:pStyle w:val="BodyText"/>
        <w:ind w:left="300"/>
      </w:pPr>
      <w:r>
        <w:t>The maximum land area that may be built upon shall be no more than 50%</w:t>
      </w:r>
    </w:p>
    <w:p w14:paraId="403F3A65" w14:textId="77777777" w:rsidR="00D42789" w:rsidRDefault="00D42789">
      <w:pPr>
        <w:pStyle w:val="BodyText"/>
        <w:spacing w:before="11"/>
        <w:rPr>
          <w:sz w:val="23"/>
        </w:rPr>
      </w:pPr>
    </w:p>
    <w:p w14:paraId="54B00EC1" w14:textId="77777777" w:rsidR="00D42789" w:rsidRDefault="00000000">
      <w:pPr>
        <w:pStyle w:val="ListParagraph"/>
        <w:numPr>
          <w:ilvl w:val="2"/>
          <w:numId w:val="15"/>
        </w:numPr>
        <w:tabs>
          <w:tab w:val="left" w:pos="801"/>
        </w:tabs>
        <w:ind w:left="800" w:hanging="500"/>
        <w:rPr>
          <w:sz w:val="20"/>
        </w:rPr>
      </w:pPr>
      <w:r>
        <w:rPr>
          <w:sz w:val="20"/>
        </w:rPr>
        <w:t>– Minimum Floor</w:t>
      </w:r>
      <w:r>
        <w:rPr>
          <w:spacing w:val="-4"/>
          <w:sz w:val="20"/>
        </w:rPr>
        <w:t xml:space="preserve"> </w:t>
      </w:r>
      <w:r>
        <w:rPr>
          <w:sz w:val="20"/>
        </w:rPr>
        <w:t>Area</w:t>
      </w:r>
    </w:p>
    <w:p w14:paraId="0132E8B2" w14:textId="77777777" w:rsidR="00D42789" w:rsidRDefault="00000000">
      <w:pPr>
        <w:pStyle w:val="BodyText"/>
        <w:ind w:left="300"/>
      </w:pPr>
      <w:r>
        <w:t>The minimum floor area per dwelling unit shall be as follows:</w:t>
      </w:r>
    </w:p>
    <w:p w14:paraId="19159B54" w14:textId="77777777" w:rsidR="00D42789" w:rsidRDefault="00000000">
      <w:pPr>
        <w:pStyle w:val="ListParagraph"/>
        <w:numPr>
          <w:ilvl w:val="3"/>
          <w:numId w:val="15"/>
        </w:numPr>
        <w:tabs>
          <w:tab w:val="left" w:pos="1224"/>
        </w:tabs>
        <w:spacing w:before="1" w:line="230" w:lineRule="exact"/>
        <w:ind w:hanging="359"/>
        <w:rPr>
          <w:sz w:val="20"/>
        </w:rPr>
      </w:pPr>
      <w:r>
        <w:rPr>
          <w:sz w:val="20"/>
        </w:rPr>
        <w:t>Single Detached Dwellings, 74</w:t>
      </w:r>
      <w:r>
        <w:rPr>
          <w:spacing w:val="-6"/>
          <w:sz w:val="20"/>
        </w:rPr>
        <w:t xml:space="preserve"> </w:t>
      </w:r>
      <w:r>
        <w:rPr>
          <w:sz w:val="20"/>
        </w:rPr>
        <w:t>m²;</w:t>
      </w:r>
    </w:p>
    <w:p w14:paraId="6CF4B4DD" w14:textId="77777777" w:rsidR="00D42789" w:rsidRDefault="00000000">
      <w:pPr>
        <w:pStyle w:val="ListParagraph"/>
        <w:numPr>
          <w:ilvl w:val="3"/>
          <w:numId w:val="15"/>
        </w:numPr>
        <w:tabs>
          <w:tab w:val="left" w:pos="1224"/>
        </w:tabs>
        <w:spacing w:line="230" w:lineRule="exact"/>
        <w:ind w:hanging="359"/>
        <w:rPr>
          <w:sz w:val="20"/>
        </w:rPr>
      </w:pPr>
      <w:r>
        <w:rPr>
          <w:sz w:val="20"/>
        </w:rPr>
        <w:t>Semi-Detached Dwellings, 42 m² per</w:t>
      </w:r>
      <w:r>
        <w:rPr>
          <w:spacing w:val="-8"/>
          <w:sz w:val="20"/>
        </w:rPr>
        <w:t xml:space="preserve"> </w:t>
      </w:r>
      <w:r>
        <w:rPr>
          <w:sz w:val="20"/>
        </w:rPr>
        <w:t>unit;</w:t>
      </w:r>
    </w:p>
    <w:p w14:paraId="02CB7557" w14:textId="77777777" w:rsidR="00D42789" w:rsidRDefault="00000000">
      <w:pPr>
        <w:pStyle w:val="ListParagraph"/>
        <w:numPr>
          <w:ilvl w:val="3"/>
          <w:numId w:val="15"/>
        </w:numPr>
        <w:tabs>
          <w:tab w:val="left" w:pos="1224"/>
        </w:tabs>
        <w:ind w:hanging="359"/>
        <w:rPr>
          <w:sz w:val="20"/>
        </w:rPr>
      </w:pPr>
      <w:r>
        <w:rPr>
          <w:sz w:val="20"/>
        </w:rPr>
        <w:t>Modular Homes, 74 m²;</w:t>
      </w:r>
      <w:r>
        <w:rPr>
          <w:spacing w:val="-7"/>
          <w:sz w:val="20"/>
        </w:rPr>
        <w:t xml:space="preserve"> </w:t>
      </w:r>
      <w:r>
        <w:rPr>
          <w:sz w:val="20"/>
        </w:rPr>
        <w:t>and</w:t>
      </w:r>
    </w:p>
    <w:p w14:paraId="52614DD1" w14:textId="77777777" w:rsidR="00D42789" w:rsidRDefault="00000000">
      <w:pPr>
        <w:pStyle w:val="ListParagraph"/>
        <w:numPr>
          <w:ilvl w:val="3"/>
          <w:numId w:val="15"/>
        </w:numPr>
        <w:tabs>
          <w:tab w:val="left" w:pos="1224"/>
        </w:tabs>
        <w:spacing w:before="1"/>
        <w:rPr>
          <w:sz w:val="20"/>
        </w:rPr>
      </w:pPr>
      <w:r>
        <w:rPr>
          <w:sz w:val="20"/>
        </w:rPr>
        <w:t>Duplex Dwellings, 42 m² per</w:t>
      </w:r>
      <w:r>
        <w:rPr>
          <w:spacing w:val="-24"/>
          <w:sz w:val="20"/>
        </w:rPr>
        <w:t xml:space="preserve"> </w:t>
      </w:r>
      <w:r>
        <w:rPr>
          <w:sz w:val="20"/>
        </w:rPr>
        <w:t>unit.</w:t>
      </w:r>
    </w:p>
    <w:p w14:paraId="79F32224" w14:textId="77777777" w:rsidR="00D42789" w:rsidRDefault="00000000">
      <w:pPr>
        <w:pStyle w:val="ListParagraph"/>
        <w:numPr>
          <w:ilvl w:val="2"/>
          <w:numId w:val="15"/>
        </w:numPr>
        <w:tabs>
          <w:tab w:val="left" w:pos="801"/>
        </w:tabs>
        <w:spacing w:before="160"/>
        <w:ind w:left="800" w:hanging="500"/>
        <w:rPr>
          <w:sz w:val="20"/>
        </w:rPr>
      </w:pPr>
      <w:r>
        <w:rPr>
          <w:sz w:val="20"/>
        </w:rPr>
        <w:t>– Mean Site</w:t>
      </w:r>
      <w:r>
        <w:rPr>
          <w:spacing w:val="-5"/>
          <w:sz w:val="20"/>
        </w:rPr>
        <w:t xml:space="preserve"> </w:t>
      </w:r>
      <w:r>
        <w:rPr>
          <w:sz w:val="20"/>
        </w:rPr>
        <w:t>Width</w:t>
      </w:r>
    </w:p>
    <w:p w14:paraId="7F71C067" w14:textId="77777777" w:rsidR="00D42789" w:rsidRDefault="00000000">
      <w:pPr>
        <w:pStyle w:val="BodyText"/>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49EF1D0A" w14:textId="77777777" w:rsidR="00D42789" w:rsidRDefault="00D42789">
      <w:pPr>
        <w:pStyle w:val="BodyText"/>
      </w:pPr>
    </w:p>
    <w:p w14:paraId="7539D894" w14:textId="77777777" w:rsidR="00D42789" w:rsidRDefault="00000000">
      <w:pPr>
        <w:pStyle w:val="ListParagraph"/>
        <w:numPr>
          <w:ilvl w:val="2"/>
          <w:numId w:val="15"/>
        </w:numPr>
        <w:tabs>
          <w:tab w:val="left" w:pos="801"/>
        </w:tabs>
        <w:spacing w:before="1" w:line="230" w:lineRule="exact"/>
        <w:ind w:left="800" w:hanging="500"/>
        <w:rPr>
          <w:sz w:val="20"/>
        </w:rPr>
      </w:pPr>
      <w:r>
        <w:rPr>
          <w:sz w:val="20"/>
        </w:rPr>
        <w:t>– Increased Site</w:t>
      </w:r>
      <w:r>
        <w:rPr>
          <w:spacing w:val="-4"/>
          <w:sz w:val="20"/>
        </w:rPr>
        <w:t xml:space="preserve"> </w:t>
      </w:r>
      <w:r>
        <w:rPr>
          <w:sz w:val="20"/>
        </w:rPr>
        <w:t>Coverage</w:t>
      </w:r>
    </w:p>
    <w:p w14:paraId="47369EB3" w14:textId="77777777" w:rsidR="00D42789" w:rsidRDefault="00000000">
      <w:pPr>
        <w:pStyle w:val="BodyText"/>
        <w:ind w:left="300" w:right="410"/>
      </w:pPr>
      <w:r>
        <w:t>The total permitted site coverage may be increased for attached covered patios and decks or attached enclosed swimming pools by the percentage of the area covered by such patio, deck or swimming pool, but the total site coverage shall not exceed 60%.</w:t>
      </w:r>
    </w:p>
    <w:p w14:paraId="15731977" w14:textId="77777777" w:rsidR="00D42789" w:rsidRDefault="00D42789">
      <w:pPr>
        <w:pStyle w:val="BodyText"/>
      </w:pPr>
    </w:p>
    <w:p w14:paraId="7BA494F0" w14:textId="77777777" w:rsidR="00D42789" w:rsidRDefault="00000000">
      <w:pPr>
        <w:pStyle w:val="ListParagraph"/>
        <w:numPr>
          <w:ilvl w:val="2"/>
          <w:numId w:val="15"/>
        </w:numPr>
        <w:tabs>
          <w:tab w:val="left" w:pos="801"/>
        </w:tabs>
        <w:ind w:left="800" w:hanging="500"/>
        <w:rPr>
          <w:sz w:val="20"/>
        </w:rPr>
      </w:pPr>
      <w:r>
        <w:rPr>
          <w:sz w:val="20"/>
        </w:rPr>
        <w:t>–</w:t>
      </w:r>
      <w:r>
        <w:rPr>
          <w:spacing w:val="-2"/>
          <w:sz w:val="20"/>
        </w:rPr>
        <w:t xml:space="preserve"> </w:t>
      </w:r>
      <w:r>
        <w:rPr>
          <w:sz w:val="20"/>
        </w:rPr>
        <w:t>Foundation</w:t>
      </w:r>
    </w:p>
    <w:p w14:paraId="73F2A98E" w14:textId="77777777" w:rsidR="00D42789" w:rsidRDefault="00000000">
      <w:pPr>
        <w:pStyle w:val="BodyText"/>
        <w:ind w:left="300" w:right="843"/>
      </w:pPr>
      <w:r>
        <w:t>All modular homes shall be required to be located on a foundation which is capable of handling the anticipated load of the building.</w:t>
      </w:r>
    </w:p>
    <w:p w14:paraId="3F5F9BDB" w14:textId="77777777" w:rsidR="00D42789" w:rsidRDefault="00D42789">
      <w:pPr>
        <w:sectPr w:rsidR="00D42789">
          <w:pgSz w:w="12240" w:h="15840"/>
          <w:pgMar w:top="1440" w:right="1220" w:bottom="1580" w:left="1140" w:header="0" w:footer="1381" w:gutter="0"/>
          <w:cols w:space="720"/>
        </w:sectPr>
      </w:pPr>
    </w:p>
    <w:p w14:paraId="51EAF05B" w14:textId="77777777" w:rsidR="00D42789" w:rsidRDefault="00000000">
      <w:pPr>
        <w:pStyle w:val="ListParagraph"/>
        <w:numPr>
          <w:ilvl w:val="2"/>
          <w:numId w:val="15"/>
        </w:numPr>
        <w:tabs>
          <w:tab w:val="left" w:pos="801"/>
        </w:tabs>
        <w:spacing w:before="77"/>
        <w:ind w:left="800" w:hanging="500"/>
        <w:rPr>
          <w:sz w:val="20"/>
        </w:rPr>
      </w:pPr>
      <w:r>
        <w:rPr>
          <w:sz w:val="20"/>
        </w:rPr>
        <w:lastRenderedPageBreak/>
        <w:t>– Creation of Large Residential</w:t>
      </w:r>
      <w:r>
        <w:rPr>
          <w:spacing w:val="-7"/>
          <w:sz w:val="20"/>
        </w:rPr>
        <w:t xml:space="preserve"> </w:t>
      </w:r>
      <w:r>
        <w:rPr>
          <w:sz w:val="20"/>
        </w:rPr>
        <w:t>Lots</w:t>
      </w:r>
    </w:p>
    <w:p w14:paraId="3D13BE0F" w14:textId="77777777" w:rsidR="00D42789" w:rsidRDefault="00000000">
      <w:pPr>
        <w:pStyle w:val="BodyText"/>
        <w:ind w:left="299" w:right="294"/>
      </w:pPr>
      <w:r>
        <w:t>At the discretion of the Development Officer, subdivision proposals which include residential lots larger than 2000 m</w:t>
      </w:r>
      <w:r>
        <w:rPr>
          <w:vertAlign w:val="superscript"/>
        </w:rPr>
        <w:t>2</w:t>
      </w:r>
      <w:r>
        <w:t xml:space="preserve"> in site area may require the submission of a concept illustrating how these properties could be functionally integrated into the town’s urban form through further subdivision. Intended to ensure the adaptability of large sites to smaller lot residential land uses and/or other land uses, these concept submissions shall consider the rational extension of existing road networks and municipal services through or around these large sites.</w:t>
      </w:r>
    </w:p>
    <w:p w14:paraId="396F079D" w14:textId="77777777" w:rsidR="00D42789" w:rsidRDefault="00D42789">
      <w:pPr>
        <w:sectPr w:rsidR="00D42789">
          <w:pgSz w:w="12240" w:h="15840"/>
          <w:pgMar w:top="1360" w:right="1220" w:bottom="1580" w:left="1140" w:header="0" w:footer="1381" w:gutter="0"/>
          <w:cols w:space="720"/>
        </w:sectPr>
      </w:pPr>
    </w:p>
    <w:p w14:paraId="7383D46B" w14:textId="77777777" w:rsidR="00D42789" w:rsidRDefault="00000000">
      <w:pPr>
        <w:pStyle w:val="Heading2"/>
      </w:pPr>
      <w:bookmarkStart w:id="41" w:name="Section_10.0_MULTIPLE_FAMILY_RESIDENTIAL"/>
      <w:bookmarkEnd w:id="41"/>
      <w:r>
        <w:lastRenderedPageBreak/>
        <w:t>Section 10.0 MULTIPLE FAMILY RESIDENTIAL DISTRICT (R-MF)</w:t>
      </w:r>
    </w:p>
    <w:p w14:paraId="23790A87" w14:textId="77777777" w:rsidR="00D42789" w:rsidRDefault="00000000">
      <w:pPr>
        <w:pStyle w:val="BodyText"/>
        <w:spacing w:before="228"/>
        <w:ind w:left="299" w:right="289"/>
      </w:pPr>
      <w:r>
        <w:t>The Multiple Family Residential District is designed to establish and preserve areas of primarily multi-unit and higher density dwellings, while allowing for a mix of accessory and other compatible uses. Council shall utilize the criteria identified in Section 3.5.8 to assess the suitability of discretionary use applications within the district. The permitted and discretionary uses in the R-MF District are outlined below:</w:t>
      </w:r>
    </w:p>
    <w:p w14:paraId="7595A80B" w14:textId="77777777" w:rsidR="00D42789" w:rsidRDefault="00D42789">
      <w:pPr>
        <w:pStyle w:val="BodyText"/>
        <w:spacing w:before="2"/>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590"/>
      </w:tblGrid>
      <w:tr w:rsidR="00D42789" w14:paraId="603A55DD" w14:textId="77777777">
        <w:trPr>
          <w:trHeight w:val="422"/>
        </w:trPr>
        <w:tc>
          <w:tcPr>
            <w:tcW w:w="4248" w:type="dxa"/>
          </w:tcPr>
          <w:p w14:paraId="095CA762" w14:textId="77777777" w:rsidR="00D42789" w:rsidRDefault="00000000">
            <w:pPr>
              <w:pStyle w:val="TableParagraph"/>
              <w:spacing w:before="95"/>
              <w:rPr>
                <w:b/>
                <w:sz w:val="20"/>
              </w:rPr>
            </w:pPr>
            <w:r>
              <w:rPr>
                <w:b/>
                <w:sz w:val="20"/>
              </w:rPr>
              <w:t>10.1.1 Permitted Uses</w:t>
            </w:r>
          </w:p>
        </w:tc>
        <w:tc>
          <w:tcPr>
            <w:tcW w:w="4590" w:type="dxa"/>
          </w:tcPr>
          <w:p w14:paraId="428E17F8" w14:textId="77777777" w:rsidR="00D42789" w:rsidRDefault="00000000">
            <w:pPr>
              <w:pStyle w:val="TableParagraph"/>
              <w:spacing w:before="95"/>
              <w:rPr>
                <w:b/>
                <w:sz w:val="20"/>
              </w:rPr>
            </w:pPr>
            <w:r>
              <w:rPr>
                <w:b/>
                <w:sz w:val="20"/>
              </w:rPr>
              <w:t>10.1.2 Discretionary Uses</w:t>
            </w:r>
          </w:p>
        </w:tc>
      </w:tr>
      <w:tr w:rsidR="00D42789" w14:paraId="3566E5BC" w14:textId="77777777">
        <w:trPr>
          <w:trHeight w:val="399"/>
        </w:trPr>
        <w:tc>
          <w:tcPr>
            <w:tcW w:w="4248" w:type="dxa"/>
          </w:tcPr>
          <w:p w14:paraId="38FCF825" w14:textId="77777777" w:rsidR="00D42789" w:rsidRDefault="00000000">
            <w:pPr>
              <w:pStyle w:val="TableParagraph"/>
              <w:spacing w:before="95"/>
              <w:rPr>
                <w:sz w:val="18"/>
              </w:rPr>
            </w:pPr>
            <w:r>
              <w:rPr>
                <w:sz w:val="16"/>
              </w:rPr>
              <w:t xml:space="preserve">10.1.1.1 </w:t>
            </w:r>
            <w:r>
              <w:rPr>
                <w:sz w:val="18"/>
              </w:rPr>
              <w:t>Apartments</w:t>
            </w:r>
          </w:p>
        </w:tc>
        <w:tc>
          <w:tcPr>
            <w:tcW w:w="4590" w:type="dxa"/>
          </w:tcPr>
          <w:p w14:paraId="5BC87CC1" w14:textId="77777777" w:rsidR="00D42789" w:rsidRDefault="00000000">
            <w:pPr>
              <w:pStyle w:val="TableParagraph"/>
              <w:spacing w:before="95"/>
              <w:rPr>
                <w:sz w:val="18"/>
              </w:rPr>
            </w:pPr>
            <w:r>
              <w:rPr>
                <w:sz w:val="16"/>
              </w:rPr>
              <w:t xml:space="preserve">10.1.2.1 </w:t>
            </w:r>
            <w:r>
              <w:rPr>
                <w:sz w:val="18"/>
              </w:rPr>
              <w:t>Boarding or Lodging Homes</w:t>
            </w:r>
          </w:p>
        </w:tc>
      </w:tr>
      <w:tr w:rsidR="00D42789" w14:paraId="1804AAE6" w14:textId="77777777">
        <w:trPr>
          <w:trHeight w:val="399"/>
        </w:trPr>
        <w:tc>
          <w:tcPr>
            <w:tcW w:w="4248" w:type="dxa"/>
          </w:tcPr>
          <w:p w14:paraId="47882D2C" w14:textId="77777777" w:rsidR="00D42789" w:rsidRDefault="00000000">
            <w:pPr>
              <w:pStyle w:val="TableParagraph"/>
              <w:spacing w:before="93"/>
              <w:rPr>
                <w:sz w:val="18"/>
              </w:rPr>
            </w:pPr>
            <w:r>
              <w:rPr>
                <w:sz w:val="16"/>
              </w:rPr>
              <w:t xml:space="preserve">10.1.1.2 </w:t>
            </w:r>
            <w:r>
              <w:rPr>
                <w:sz w:val="18"/>
              </w:rPr>
              <w:t>Apartments – Senior Citizens</w:t>
            </w:r>
          </w:p>
        </w:tc>
        <w:tc>
          <w:tcPr>
            <w:tcW w:w="4590" w:type="dxa"/>
          </w:tcPr>
          <w:p w14:paraId="4E39BC96" w14:textId="77777777" w:rsidR="00D42789" w:rsidRDefault="00000000">
            <w:pPr>
              <w:pStyle w:val="TableParagraph"/>
              <w:spacing w:before="93"/>
              <w:rPr>
                <w:sz w:val="18"/>
              </w:rPr>
            </w:pPr>
            <w:r>
              <w:rPr>
                <w:sz w:val="16"/>
              </w:rPr>
              <w:t xml:space="preserve">10.1.2.2 </w:t>
            </w:r>
            <w:r>
              <w:rPr>
                <w:sz w:val="18"/>
              </w:rPr>
              <w:t>Community Facilities</w:t>
            </w:r>
          </w:p>
        </w:tc>
      </w:tr>
      <w:tr w:rsidR="00D42789" w14:paraId="5E9DF1D9" w14:textId="77777777">
        <w:trPr>
          <w:trHeight w:val="399"/>
        </w:trPr>
        <w:tc>
          <w:tcPr>
            <w:tcW w:w="4248" w:type="dxa"/>
          </w:tcPr>
          <w:p w14:paraId="061CFC52" w14:textId="77777777" w:rsidR="00D42789" w:rsidRDefault="00000000">
            <w:pPr>
              <w:pStyle w:val="TableParagraph"/>
              <w:spacing w:before="93"/>
              <w:rPr>
                <w:sz w:val="18"/>
              </w:rPr>
            </w:pPr>
            <w:r>
              <w:rPr>
                <w:sz w:val="16"/>
              </w:rPr>
              <w:t xml:space="preserve">10.1.1.3 </w:t>
            </w:r>
            <w:r>
              <w:rPr>
                <w:sz w:val="18"/>
              </w:rPr>
              <w:t>Duplex Dwellings</w:t>
            </w:r>
          </w:p>
        </w:tc>
        <w:tc>
          <w:tcPr>
            <w:tcW w:w="4590" w:type="dxa"/>
          </w:tcPr>
          <w:p w14:paraId="21088333" w14:textId="77777777" w:rsidR="00D42789" w:rsidRDefault="00000000">
            <w:pPr>
              <w:pStyle w:val="TableParagraph"/>
              <w:spacing w:before="93"/>
              <w:rPr>
                <w:sz w:val="18"/>
              </w:rPr>
            </w:pPr>
            <w:r>
              <w:rPr>
                <w:sz w:val="16"/>
              </w:rPr>
              <w:t xml:space="preserve">10.1.2.3 </w:t>
            </w:r>
            <w:r>
              <w:rPr>
                <w:sz w:val="18"/>
              </w:rPr>
              <w:t>Family Child Care Homes (Section 7.1)</w:t>
            </w:r>
          </w:p>
        </w:tc>
      </w:tr>
      <w:tr w:rsidR="00D42789" w14:paraId="19229667" w14:textId="77777777">
        <w:trPr>
          <w:trHeight w:val="398"/>
        </w:trPr>
        <w:tc>
          <w:tcPr>
            <w:tcW w:w="4248" w:type="dxa"/>
          </w:tcPr>
          <w:p w14:paraId="6C54061E" w14:textId="77777777" w:rsidR="00D42789" w:rsidRDefault="00000000">
            <w:pPr>
              <w:pStyle w:val="TableParagraph"/>
              <w:spacing w:before="93"/>
              <w:rPr>
                <w:sz w:val="18"/>
              </w:rPr>
            </w:pPr>
            <w:r>
              <w:rPr>
                <w:sz w:val="16"/>
              </w:rPr>
              <w:t xml:space="preserve">10.1.1.4 </w:t>
            </w:r>
            <w:r>
              <w:rPr>
                <w:sz w:val="18"/>
              </w:rPr>
              <w:t>Essential Public Services and Utilities</w:t>
            </w:r>
          </w:p>
        </w:tc>
        <w:tc>
          <w:tcPr>
            <w:tcW w:w="4590" w:type="dxa"/>
          </w:tcPr>
          <w:p w14:paraId="6E7BA980" w14:textId="77777777" w:rsidR="00D42789" w:rsidRDefault="00000000">
            <w:pPr>
              <w:pStyle w:val="TableParagraph"/>
              <w:spacing w:before="93"/>
              <w:rPr>
                <w:sz w:val="18"/>
              </w:rPr>
            </w:pPr>
            <w:r>
              <w:rPr>
                <w:sz w:val="16"/>
              </w:rPr>
              <w:t xml:space="preserve">10.1.2.4 </w:t>
            </w:r>
            <w:r>
              <w:rPr>
                <w:sz w:val="18"/>
              </w:rPr>
              <w:t>Health Services</w:t>
            </w:r>
          </w:p>
        </w:tc>
      </w:tr>
      <w:tr w:rsidR="00D42789" w14:paraId="699C6F4E" w14:textId="77777777">
        <w:trPr>
          <w:trHeight w:val="399"/>
        </w:trPr>
        <w:tc>
          <w:tcPr>
            <w:tcW w:w="4248" w:type="dxa"/>
          </w:tcPr>
          <w:p w14:paraId="5EF0AD7B" w14:textId="77777777" w:rsidR="00D42789" w:rsidRDefault="00000000">
            <w:pPr>
              <w:pStyle w:val="TableParagraph"/>
              <w:spacing w:before="95"/>
              <w:rPr>
                <w:sz w:val="18"/>
              </w:rPr>
            </w:pPr>
            <w:r>
              <w:rPr>
                <w:sz w:val="16"/>
              </w:rPr>
              <w:t xml:space="preserve">10.1.1.5 </w:t>
            </w:r>
            <w:r>
              <w:rPr>
                <w:sz w:val="18"/>
              </w:rPr>
              <w:t>Public Parks and Playgrounds</w:t>
            </w:r>
          </w:p>
        </w:tc>
        <w:tc>
          <w:tcPr>
            <w:tcW w:w="4590" w:type="dxa"/>
          </w:tcPr>
          <w:p w14:paraId="523C2D23" w14:textId="77777777" w:rsidR="00D42789" w:rsidRDefault="00000000">
            <w:pPr>
              <w:pStyle w:val="TableParagraph"/>
              <w:spacing w:before="95"/>
              <w:rPr>
                <w:sz w:val="18"/>
              </w:rPr>
            </w:pPr>
            <w:r>
              <w:rPr>
                <w:sz w:val="16"/>
              </w:rPr>
              <w:t xml:space="preserve">10.1.2.5 </w:t>
            </w:r>
            <w:r>
              <w:rPr>
                <w:sz w:val="18"/>
              </w:rPr>
              <w:t>Modular Homes</w:t>
            </w:r>
          </w:p>
        </w:tc>
      </w:tr>
      <w:tr w:rsidR="00D42789" w14:paraId="7C0AFD4A" w14:textId="77777777">
        <w:trPr>
          <w:trHeight w:val="399"/>
        </w:trPr>
        <w:tc>
          <w:tcPr>
            <w:tcW w:w="4248" w:type="dxa"/>
          </w:tcPr>
          <w:p w14:paraId="3166EA24" w14:textId="77777777" w:rsidR="00D42789" w:rsidRDefault="00000000">
            <w:pPr>
              <w:pStyle w:val="TableParagraph"/>
              <w:spacing w:before="95"/>
              <w:rPr>
                <w:sz w:val="18"/>
              </w:rPr>
            </w:pPr>
            <w:r>
              <w:rPr>
                <w:sz w:val="16"/>
              </w:rPr>
              <w:t xml:space="preserve">10.1.1.6 </w:t>
            </w:r>
            <w:r>
              <w:rPr>
                <w:sz w:val="18"/>
              </w:rPr>
              <w:t>Semi-Detached Dwellings</w:t>
            </w:r>
          </w:p>
        </w:tc>
        <w:tc>
          <w:tcPr>
            <w:tcW w:w="4590" w:type="dxa"/>
          </w:tcPr>
          <w:p w14:paraId="543122A5" w14:textId="77777777" w:rsidR="00D42789" w:rsidRDefault="00000000">
            <w:pPr>
              <w:pStyle w:val="TableParagraph"/>
              <w:spacing w:before="95"/>
              <w:rPr>
                <w:sz w:val="18"/>
              </w:rPr>
            </w:pPr>
            <w:r>
              <w:rPr>
                <w:sz w:val="16"/>
              </w:rPr>
              <w:t xml:space="preserve">10.1.2.6 </w:t>
            </w:r>
            <w:r>
              <w:rPr>
                <w:sz w:val="18"/>
              </w:rPr>
              <w:t>Professional Offices</w:t>
            </w:r>
          </w:p>
        </w:tc>
      </w:tr>
      <w:tr w:rsidR="00D42789" w14:paraId="52B7DA59" w14:textId="77777777">
        <w:trPr>
          <w:trHeight w:val="399"/>
        </w:trPr>
        <w:tc>
          <w:tcPr>
            <w:tcW w:w="4248" w:type="dxa"/>
          </w:tcPr>
          <w:p w14:paraId="4CA3E88F" w14:textId="77777777" w:rsidR="00D42789" w:rsidRDefault="00000000">
            <w:pPr>
              <w:pStyle w:val="TableParagraph"/>
              <w:spacing w:before="93"/>
              <w:rPr>
                <w:sz w:val="18"/>
              </w:rPr>
            </w:pPr>
            <w:r>
              <w:rPr>
                <w:sz w:val="16"/>
              </w:rPr>
              <w:t xml:space="preserve">10.1.1.7 </w:t>
            </w:r>
            <w:r>
              <w:rPr>
                <w:sz w:val="18"/>
              </w:rPr>
              <w:t>Single Detached Dwellings</w:t>
            </w:r>
          </w:p>
        </w:tc>
        <w:tc>
          <w:tcPr>
            <w:tcW w:w="4590" w:type="dxa"/>
          </w:tcPr>
          <w:p w14:paraId="471D8659" w14:textId="77777777" w:rsidR="00D42789" w:rsidRDefault="00000000">
            <w:pPr>
              <w:pStyle w:val="TableParagraph"/>
              <w:spacing w:before="93"/>
              <w:rPr>
                <w:sz w:val="18"/>
              </w:rPr>
            </w:pPr>
            <w:r>
              <w:rPr>
                <w:sz w:val="16"/>
              </w:rPr>
              <w:t xml:space="preserve">10.1.2.7 </w:t>
            </w:r>
            <w:r>
              <w:rPr>
                <w:sz w:val="18"/>
              </w:rPr>
              <w:t>Personal Service Establishments</w:t>
            </w:r>
          </w:p>
        </w:tc>
      </w:tr>
      <w:tr w:rsidR="00D42789" w14:paraId="1F66F845" w14:textId="77777777">
        <w:trPr>
          <w:trHeight w:val="399"/>
        </w:trPr>
        <w:tc>
          <w:tcPr>
            <w:tcW w:w="4248" w:type="dxa"/>
          </w:tcPr>
          <w:p w14:paraId="72407640" w14:textId="77777777" w:rsidR="00D42789" w:rsidRDefault="00000000">
            <w:pPr>
              <w:pStyle w:val="TableParagraph"/>
              <w:spacing w:before="93"/>
              <w:rPr>
                <w:sz w:val="18"/>
              </w:rPr>
            </w:pPr>
            <w:r>
              <w:rPr>
                <w:sz w:val="16"/>
              </w:rPr>
              <w:t xml:space="preserve">10.1.1.8 </w:t>
            </w:r>
            <w:r>
              <w:rPr>
                <w:sz w:val="18"/>
              </w:rPr>
              <w:t>Townhouse Dwellings</w:t>
            </w:r>
          </w:p>
        </w:tc>
        <w:tc>
          <w:tcPr>
            <w:tcW w:w="4590" w:type="dxa"/>
          </w:tcPr>
          <w:p w14:paraId="2E056100" w14:textId="77777777" w:rsidR="00D42789" w:rsidRDefault="00000000">
            <w:pPr>
              <w:pStyle w:val="TableParagraph"/>
              <w:spacing w:before="93"/>
              <w:rPr>
                <w:sz w:val="18"/>
              </w:rPr>
            </w:pPr>
            <w:r>
              <w:rPr>
                <w:sz w:val="16"/>
              </w:rPr>
              <w:t xml:space="preserve">10.1.2.8 </w:t>
            </w:r>
            <w:r>
              <w:rPr>
                <w:sz w:val="18"/>
              </w:rPr>
              <w:t>Religious Assemblies</w:t>
            </w:r>
          </w:p>
        </w:tc>
      </w:tr>
      <w:tr w:rsidR="00D42789" w14:paraId="229DD313" w14:textId="77777777">
        <w:trPr>
          <w:trHeight w:val="399"/>
        </w:trPr>
        <w:tc>
          <w:tcPr>
            <w:tcW w:w="4248" w:type="dxa"/>
          </w:tcPr>
          <w:p w14:paraId="4C4F3C8B" w14:textId="77777777" w:rsidR="00D42789" w:rsidRDefault="00000000">
            <w:pPr>
              <w:pStyle w:val="TableParagraph"/>
              <w:spacing w:before="93"/>
              <w:rPr>
                <w:sz w:val="18"/>
              </w:rPr>
            </w:pPr>
            <w:r>
              <w:rPr>
                <w:sz w:val="16"/>
              </w:rPr>
              <w:t xml:space="preserve">10.1.1.9 </w:t>
            </w:r>
            <w:r>
              <w:rPr>
                <w:sz w:val="18"/>
              </w:rPr>
              <w:t>Uses Accessory to Permitted Uses</w:t>
            </w:r>
          </w:p>
        </w:tc>
        <w:tc>
          <w:tcPr>
            <w:tcW w:w="4590" w:type="dxa"/>
          </w:tcPr>
          <w:p w14:paraId="16D2734B" w14:textId="77777777" w:rsidR="00D42789" w:rsidRDefault="00000000">
            <w:pPr>
              <w:pStyle w:val="TableParagraph"/>
              <w:spacing w:before="93"/>
              <w:rPr>
                <w:sz w:val="18"/>
              </w:rPr>
            </w:pPr>
            <w:r>
              <w:rPr>
                <w:sz w:val="16"/>
              </w:rPr>
              <w:t xml:space="preserve">10.1.2.9 </w:t>
            </w:r>
            <w:r>
              <w:rPr>
                <w:sz w:val="18"/>
              </w:rPr>
              <w:t>Residential Care Homes (Section 7.3)</w:t>
            </w:r>
          </w:p>
        </w:tc>
      </w:tr>
      <w:tr w:rsidR="00D42789" w14:paraId="0813B43A" w14:textId="77777777">
        <w:trPr>
          <w:trHeight w:val="399"/>
        </w:trPr>
        <w:tc>
          <w:tcPr>
            <w:tcW w:w="4248" w:type="dxa"/>
          </w:tcPr>
          <w:p w14:paraId="1BB736AD" w14:textId="77777777" w:rsidR="00D42789" w:rsidRDefault="00000000">
            <w:pPr>
              <w:pStyle w:val="TableParagraph"/>
              <w:spacing w:before="93"/>
              <w:rPr>
                <w:sz w:val="18"/>
              </w:rPr>
            </w:pPr>
            <w:r>
              <w:rPr>
                <w:sz w:val="16"/>
              </w:rPr>
              <w:t xml:space="preserve">10.1.1.10 </w:t>
            </w:r>
            <w:r>
              <w:rPr>
                <w:sz w:val="18"/>
              </w:rPr>
              <w:t>Uses Accessory to Discretionary Uses</w:t>
            </w:r>
          </w:p>
        </w:tc>
        <w:tc>
          <w:tcPr>
            <w:tcW w:w="4590" w:type="dxa"/>
          </w:tcPr>
          <w:p w14:paraId="5EB95C38" w14:textId="77777777" w:rsidR="00D42789" w:rsidRDefault="00000000">
            <w:pPr>
              <w:pStyle w:val="TableParagraph"/>
              <w:spacing w:before="93"/>
              <w:rPr>
                <w:sz w:val="18"/>
              </w:rPr>
            </w:pPr>
            <w:r>
              <w:rPr>
                <w:sz w:val="16"/>
              </w:rPr>
              <w:t xml:space="preserve">10.1.2.10 </w:t>
            </w:r>
            <w:r>
              <w:rPr>
                <w:sz w:val="18"/>
              </w:rPr>
              <w:t>Home Based Businesses (Section 7.8)</w:t>
            </w:r>
          </w:p>
        </w:tc>
      </w:tr>
    </w:tbl>
    <w:p w14:paraId="76F5CD6A" w14:textId="77777777" w:rsidR="00D42789" w:rsidRDefault="00D42789">
      <w:pPr>
        <w:pStyle w:val="BodyText"/>
        <w:spacing w:before="7"/>
        <w:rPr>
          <w:sz w:val="19"/>
        </w:rPr>
      </w:pPr>
    </w:p>
    <w:p w14:paraId="4ED64C20" w14:textId="77777777" w:rsidR="00D42789" w:rsidRDefault="00000000">
      <w:pPr>
        <w:pStyle w:val="Heading4"/>
      </w:pPr>
      <w:r>
        <w:t>Section 10.2</w:t>
      </w:r>
    </w:p>
    <w:p w14:paraId="0E3341C4" w14:textId="77777777" w:rsidR="00D42789" w:rsidRDefault="00000000">
      <w:pPr>
        <w:ind w:left="300"/>
        <w:rPr>
          <w:sz w:val="24"/>
        </w:rPr>
      </w:pPr>
      <w:r>
        <w:rPr>
          <w:sz w:val="24"/>
        </w:rPr>
        <w:t>R-MF DEVELOPMENT STANDARDS</w:t>
      </w:r>
    </w:p>
    <w:p w14:paraId="5F6EC362" w14:textId="77777777" w:rsidR="00D42789" w:rsidRDefault="00000000">
      <w:pPr>
        <w:pStyle w:val="BodyText"/>
        <w:spacing w:before="231"/>
        <w:ind w:left="300"/>
      </w:pPr>
      <w:r>
        <w:t>10.2.1</w:t>
      </w:r>
    </w:p>
    <w:p w14:paraId="374A75DF" w14:textId="77777777" w:rsidR="00D42789" w:rsidRDefault="00000000">
      <w:pPr>
        <w:pStyle w:val="BodyText"/>
        <w:ind w:left="300"/>
      </w:pPr>
      <w:r>
        <w:t>Minimum Lot Dimensions</w:t>
      </w:r>
    </w:p>
    <w:p w14:paraId="3E98BBBC"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4C16F8EF" w14:textId="77777777">
        <w:trPr>
          <w:trHeight w:val="422"/>
        </w:trPr>
        <w:tc>
          <w:tcPr>
            <w:tcW w:w="3798" w:type="dxa"/>
          </w:tcPr>
          <w:p w14:paraId="0466FF55" w14:textId="77777777" w:rsidR="00D42789" w:rsidRDefault="00000000">
            <w:pPr>
              <w:pStyle w:val="TableParagraph"/>
              <w:spacing w:before="94"/>
              <w:rPr>
                <w:b/>
                <w:sz w:val="20"/>
              </w:rPr>
            </w:pPr>
            <w:r>
              <w:rPr>
                <w:b/>
                <w:sz w:val="20"/>
              </w:rPr>
              <w:t>USE</w:t>
            </w:r>
          </w:p>
        </w:tc>
        <w:tc>
          <w:tcPr>
            <w:tcW w:w="2070" w:type="dxa"/>
          </w:tcPr>
          <w:p w14:paraId="7E5DFFCB" w14:textId="77777777" w:rsidR="00D42789" w:rsidRDefault="00000000">
            <w:pPr>
              <w:pStyle w:val="TableParagraph"/>
              <w:spacing w:before="94"/>
              <w:rPr>
                <w:b/>
                <w:sz w:val="20"/>
              </w:rPr>
            </w:pPr>
            <w:r>
              <w:rPr>
                <w:b/>
                <w:sz w:val="20"/>
              </w:rPr>
              <w:t>WIDTH</w:t>
            </w:r>
          </w:p>
        </w:tc>
        <w:tc>
          <w:tcPr>
            <w:tcW w:w="1980" w:type="dxa"/>
          </w:tcPr>
          <w:p w14:paraId="772B1D7B" w14:textId="77777777" w:rsidR="00D42789" w:rsidRDefault="00000000">
            <w:pPr>
              <w:pStyle w:val="TableParagraph"/>
              <w:spacing w:before="94"/>
              <w:rPr>
                <w:b/>
                <w:sz w:val="20"/>
              </w:rPr>
            </w:pPr>
            <w:r>
              <w:rPr>
                <w:b/>
                <w:sz w:val="20"/>
              </w:rPr>
              <w:t>DEPTH</w:t>
            </w:r>
          </w:p>
        </w:tc>
      </w:tr>
      <w:tr w:rsidR="00D42789" w14:paraId="12C91B78" w14:textId="77777777">
        <w:trPr>
          <w:trHeight w:val="399"/>
        </w:trPr>
        <w:tc>
          <w:tcPr>
            <w:tcW w:w="3798" w:type="dxa"/>
          </w:tcPr>
          <w:p w14:paraId="2858CF67" w14:textId="77777777" w:rsidR="00D42789" w:rsidRDefault="00000000">
            <w:pPr>
              <w:pStyle w:val="TableParagraph"/>
              <w:spacing w:before="93"/>
              <w:rPr>
                <w:sz w:val="18"/>
              </w:rPr>
            </w:pPr>
            <w:r>
              <w:rPr>
                <w:sz w:val="16"/>
              </w:rPr>
              <w:t xml:space="preserve">10.2.1.1 </w:t>
            </w:r>
            <w:r>
              <w:rPr>
                <w:sz w:val="18"/>
              </w:rPr>
              <w:t>Apartments</w:t>
            </w:r>
          </w:p>
        </w:tc>
        <w:tc>
          <w:tcPr>
            <w:tcW w:w="2070" w:type="dxa"/>
          </w:tcPr>
          <w:p w14:paraId="72196F71" w14:textId="77777777" w:rsidR="00D42789" w:rsidRDefault="00000000">
            <w:pPr>
              <w:pStyle w:val="TableParagraph"/>
              <w:spacing w:before="93"/>
              <w:rPr>
                <w:sz w:val="18"/>
              </w:rPr>
            </w:pPr>
            <w:r>
              <w:rPr>
                <w:sz w:val="18"/>
              </w:rPr>
              <w:t>22.5 m</w:t>
            </w:r>
          </w:p>
        </w:tc>
        <w:tc>
          <w:tcPr>
            <w:tcW w:w="1980" w:type="dxa"/>
          </w:tcPr>
          <w:p w14:paraId="54D537C3" w14:textId="77777777" w:rsidR="00D42789" w:rsidRDefault="00000000">
            <w:pPr>
              <w:pStyle w:val="TableParagraph"/>
              <w:spacing w:before="93"/>
              <w:rPr>
                <w:sz w:val="18"/>
              </w:rPr>
            </w:pPr>
            <w:r>
              <w:rPr>
                <w:sz w:val="18"/>
              </w:rPr>
              <w:t>40 m</w:t>
            </w:r>
          </w:p>
        </w:tc>
      </w:tr>
      <w:tr w:rsidR="00D42789" w14:paraId="7B5447A5" w14:textId="77777777">
        <w:trPr>
          <w:trHeight w:val="399"/>
        </w:trPr>
        <w:tc>
          <w:tcPr>
            <w:tcW w:w="3798" w:type="dxa"/>
          </w:tcPr>
          <w:p w14:paraId="482F8616" w14:textId="77777777" w:rsidR="00D42789" w:rsidRDefault="00000000">
            <w:pPr>
              <w:pStyle w:val="TableParagraph"/>
              <w:spacing w:before="93"/>
              <w:rPr>
                <w:sz w:val="18"/>
              </w:rPr>
            </w:pPr>
            <w:r>
              <w:rPr>
                <w:sz w:val="16"/>
              </w:rPr>
              <w:t xml:space="preserve">10.2.1.2 </w:t>
            </w:r>
            <w:r>
              <w:rPr>
                <w:sz w:val="18"/>
              </w:rPr>
              <w:t>Duplex Dwellings</w:t>
            </w:r>
          </w:p>
        </w:tc>
        <w:tc>
          <w:tcPr>
            <w:tcW w:w="2070" w:type="dxa"/>
          </w:tcPr>
          <w:p w14:paraId="6237DC5F" w14:textId="77777777" w:rsidR="00D42789" w:rsidRDefault="00000000">
            <w:pPr>
              <w:pStyle w:val="TableParagraph"/>
              <w:spacing w:before="93"/>
              <w:rPr>
                <w:sz w:val="18"/>
              </w:rPr>
            </w:pPr>
            <w:r>
              <w:rPr>
                <w:sz w:val="18"/>
              </w:rPr>
              <w:t>15 m</w:t>
            </w:r>
          </w:p>
        </w:tc>
        <w:tc>
          <w:tcPr>
            <w:tcW w:w="1980" w:type="dxa"/>
          </w:tcPr>
          <w:p w14:paraId="140E1550" w14:textId="77777777" w:rsidR="00D42789" w:rsidRDefault="00000000">
            <w:pPr>
              <w:pStyle w:val="TableParagraph"/>
              <w:spacing w:before="93"/>
              <w:rPr>
                <w:sz w:val="18"/>
              </w:rPr>
            </w:pPr>
            <w:r>
              <w:rPr>
                <w:sz w:val="18"/>
              </w:rPr>
              <w:t>34 m</w:t>
            </w:r>
          </w:p>
        </w:tc>
      </w:tr>
      <w:tr w:rsidR="00D42789" w14:paraId="17F10859" w14:textId="77777777">
        <w:trPr>
          <w:trHeight w:val="605"/>
        </w:trPr>
        <w:tc>
          <w:tcPr>
            <w:tcW w:w="3798" w:type="dxa"/>
          </w:tcPr>
          <w:p w14:paraId="6B4D7DE0" w14:textId="77777777" w:rsidR="00D42789" w:rsidRDefault="00000000">
            <w:pPr>
              <w:pStyle w:val="TableParagraph"/>
              <w:spacing w:before="93"/>
              <w:ind w:right="677"/>
              <w:rPr>
                <w:sz w:val="18"/>
              </w:rPr>
            </w:pPr>
            <w:r>
              <w:rPr>
                <w:sz w:val="16"/>
              </w:rPr>
              <w:t xml:space="preserve">10.2.1.3 </w:t>
            </w:r>
            <w:r>
              <w:rPr>
                <w:sz w:val="18"/>
              </w:rPr>
              <w:t>Essential Public Services and Utilities</w:t>
            </w:r>
          </w:p>
        </w:tc>
        <w:tc>
          <w:tcPr>
            <w:tcW w:w="4050" w:type="dxa"/>
            <w:gridSpan w:val="2"/>
          </w:tcPr>
          <w:p w14:paraId="16E2DAD0" w14:textId="77777777" w:rsidR="00D42789" w:rsidRDefault="00000000">
            <w:pPr>
              <w:pStyle w:val="TableParagraph"/>
              <w:spacing w:before="93"/>
              <w:rPr>
                <w:sz w:val="18"/>
              </w:rPr>
            </w:pPr>
            <w:r>
              <w:rPr>
                <w:sz w:val="18"/>
              </w:rPr>
              <w:t>No minimum lot sizes</w:t>
            </w:r>
          </w:p>
        </w:tc>
      </w:tr>
      <w:tr w:rsidR="00D42789" w14:paraId="27DC0947" w14:textId="77777777">
        <w:trPr>
          <w:trHeight w:val="399"/>
        </w:trPr>
        <w:tc>
          <w:tcPr>
            <w:tcW w:w="3798" w:type="dxa"/>
          </w:tcPr>
          <w:p w14:paraId="14DA0D4F" w14:textId="77777777" w:rsidR="00D42789" w:rsidRDefault="00000000">
            <w:pPr>
              <w:pStyle w:val="TableParagraph"/>
              <w:spacing w:before="93"/>
              <w:rPr>
                <w:sz w:val="18"/>
              </w:rPr>
            </w:pPr>
            <w:r>
              <w:rPr>
                <w:sz w:val="16"/>
              </w:rPr>
              <w:t xml:space="preserve">10.2.1.4 </w:t>
            </w:r>
            <w:r>
              <w:rPr>
                <w:sz w:val="18"/>
              </w:rPr>
              <w:t>Public Parks and Playgrounds</w:t>
            </w:r>
          </w:p>
        </w:tc>
        <w:tc>
          <w:tcPr>
            <w:tcW w:w="4050" w:type="dxa"/>
            <w:gridSpan w:val="2"/>
          </w:tcPr>
          <w:p w14:paraId="0C3D5469" w14:textId="77777777" w:rsidR="00D42789" w:rsidRDefault="00000000">
            <w:pPr>
              <w:pStyle w:val="TableParagraph"/>
              <w:spacing w:before="93"/>
              <w:rPr>
                <w:sz w:val="18"/>
              </w:rPr>
            </w:pPr>
            <w:r>
              <w:rPr>
                <w:sz w:val="18"/>
              </w:rPr>
              <w:t>No minimum lot sizes</w:t>
            </w:r>
          </w:p>
        </w:tc>
      </w:tr>
      <w:tr w:rsidR="00D42789" w14:paraId="2AF13A5D" w14:textId="77777777">
        <w:trPr>
          <w:trHeight w:val="1042"/>
        </w:trPr>
        <w:tc>
          <w:tcPr>
            <w:tcW w:w="3798" w:type="dxa"/>
          </w:tcPr>
          <w:p w14:paraId="3F5CA70F" w14:textId="77777777" w:rsidR="00D42789" w:rsidRDefault="00000000">
            <w:pPr>
              <w:pStyle w:val="TableParagraph"/>
              <w:spacing w:before="93"/>
              <w:rPr>
                <w:sz w:val="18"/>
              </w:rPr>
            </w:pPr>
            <w:r>
              <w:rPr>
                <w:sz w:val="16"/>
              </w:rPr>
              <w:t xml:space="preserve">10.2.1.5 </w:t>
            </w:r>
            <w:r>
              <w:rPr>
                <w:sz w:val="18"/>
              </w:rPr>
              <w:t>Semi-detached Dwellings</w:t>
            </w:r>
          </w:p>
          <w:p w14:paraId="6081C21D" w14:textId="77777777" w:rsidR="00D42789" w:rsidRDefault="00000000">
            <w:pPr>
              <w:pStyle w:val="TableParagraph"/>
              <w:numPr>
                <w:ilvl w:val="0"/>
                <w:numId w:val="14"/>
              </w:numPr>
              <w:tabs>
                <w:tab w:val="left" w:pos="669"/>
              </w:tabs>
              <w:spacing w:before="98"/>
              <w:rPr>
                <w:sz w:val="18"/>
              </w:rPr>
            </w:pPr>
            <w:r>
              <w:rPr>
                <w:sz w:val="18"/>
              </w:rPr>
              <w:t>Corner</w:t>
            </w:r>
            <w:r>
              <w:rPr>
                <w:spacing w:val="-7"/>
                <w:sz w:val="18"/>
              </w:rPr>
              <w:t xml:space="preserve"> </w:t>
            </w:r>
            <w:r>
              <w:rPr>
                <w:sz w:val="18"/>
              </w:rPr>
              <w:t>Lot</w:t>
            </w:r>
          </w:p>
          <w:p w14:paraId="6D00C04D" w14:textId="77777777" w:rsidR="00D42789" w:rsidRDefault="00000000">
            <w:pPr>
              <w:pStyle w:val="TableParagraph"/>
              <w:numPr>
                <w:ilvl w:val="0"/>
                <w:numId w:val="14"/>
              </w:numPr>
              <w:tabs>
                <w:tab w:val="left" w:pos="669"/>
              </w:tabs>
              <w:spacing w:before="91"/>
              <w:rPr>
                <w:sz w:val="18"/>
              </w:rPr>
            </w:pPr>
            <w:r>
              <w:rPr>
                <w:sz w:val="18"/>
              </w:rPr>
              <w:t>Interior</w:t>
            </w:r>
            <w:r>
              <w:rPr>
                <w:spacing w:val="-8"/>
                <w:sz w:val="18"/>
              </w:rPr>
              <w:t xml:space="preserve"> </w:t>
            </w:r>
            <w:r>
              <w:rPr>
                <w:sz w:val="18"/>
              </w:rPr>
              <w:t>Lot</w:t>
            </w:r>
          </w:p>
        </w:tc>
        <w:tc>
          <w:tcPr>
            <w:tcW w:w="2070" w:type="dxa"/>
          </w:tcPr>
          <w:p w14:paraId="50DE4E25" w14:textId="77777777" w:rsidR="00D42789" w:rsidRDefault="00D42789">
            <w:pPr>
              <w:pStyle w:val="TableParagraph"/>
              <w:spacing w:before="0"/>
              <w:ind w:left="0"/>
              <w:rPr>
                <w:sz w:val="20"/>
              </w:rPr>
            </w:pPr>
          </w:p>
          <w:p w14:paraId="7B68CB29" w14:textId="77777777" w:rsidR="00D42789" w:rsidRDefault="00000000">
            <w:pPr>
              <w:pStyle w:val="TableParagraph"/>
              <w:spacing w:before="167"/>
              <w:rPr>
                <w:sz w:val="18"/>
              </w:rPr>
            </w:pPr>
            <w:r>
              <w:rPr>
                <w:sz w:val="18"/>
              </w:rPr>
              <w:t>8.5 m</w:t>
            </w:r>
          </w:p>
          <w:p w14:paraId="7E46EF68" w14:textId="77777777" w:rsidR="00D42789" w:rsidRDefault="00000000">
            <w:pPr>
              <w:pStyle w:val="TableParagraph"/>
              <w:spacing w:before="96"/>
              <w:rPr>
                <w:sz w:val="18"/>
              </w:rPr>
            </w:pPr>
            <w:r>
              <w:rPr>
                <w:sz w:val="18"/>
              </w:rPr>
              <w:t>7.5 m</w:t>
            </w:r>
          </w:p>
        </w:tc>
        <w:tc>
          <w:tcPr>
            <w:tcW w:w="1980" w:type="dxa"/>
          </w:tcPr>
          <w:p w14:paraId="025B7161" w14:textId="77777777" w:rsidR="00D42789" w:rsidRDefault="00D42789">
            <w:pPr>
              <w:pStyle w:val="TableParagraph"/>
              <w:spacing w:before="0"/>
              <w:ind w:left="0"/>
              <w:rPr>
                <w:sz w:val="20"/>
              </w:rPr>
            </w:pPr>
          </w:p>
          <w:p w14:paraId="09194ED0" w14:textId="77777777" w:rsidR="00D42789" w:rsidRDefault="00000000">
            <w:pPr>
              <w:pStyle w:val="TableParagraph"/>
              <w:spacing w:before="167" w:line="350" w:lineRule="auto"/>
              <w:ind w:right="1442"/>
              <w:rPr>
                <w:sz w:val="18"/>
              </w:rPr>
            </w:pPr>
            <w:r>
              <w:rPr>
                <w:sz w:val="18"/>
              </w:rPr>
              <w:t>34m 34 m</w:t>
            </w:r>
          </w:p>
        </w:tc>
      </w:tr>
      <w:tr w:rsidR="00D42789" w14:paraId="5A56CEA2" w14:textId="77777777">
        <w:trPr>
          <w:trHeight w:val="605"/>
        </w:trPr>
        <w:tc>
          <w:tcPr>
            <w:tcW w:w="3798" w:type="dxa"/>
          </w:tcPr>
          <w:p w14:paraId="0358C01F" w14:textId="77777777" w:rsidR="00D42789" w:rsidRDefault="00000000">
            <w:pPr>
              <w:pStyle w:val="TableParagraph"/>
              <w:spacing w:before="93"/>
              <w:ind w:left="108" w:right="546" w:hanging="1"/>
              <w:rPr>
                <w:sz w:val="18"/>
              </w:rPr>
            </w:pPr>
            <w:r>
              <w:rPr>
                <w:sz w:val="16"/>
              </w:rPr>
              <w:t xml:space="preserve">10.2.1.6 </w:t>
            </w:r>
            <w:r>
              <w:rPr>
                <w:sz w:val="18"/>
              </w:rPr>
              <w:t>Single Detached Dwellings and Modular Homes</w:t>
            </w:r>
          </w:p>
        </w:tc>
        <w:tc>
          <w:tcPr>
            <w:tcW w:w="2070" w:type="dxa"/>
          </w:tcPr>
          <w:p w14:paraId="7ECF0E48" w14:textId="77777777" w:rsidR="00D42789" w:rsidRDefault="00000000">
            <w:pPr>
              <w:pStyle w:val="TableParagraph"/>
              <w:spacing w:before="93"/>
              <w:ind w:left="108"/>
              <w:rPr>
                <w:sz w:val="18"/>
              </w:rPr>
            </w:pPr>
            <w:r>
              <w:rPr>
                <w:sz w:val="18"/>
              </w:rPr>
              <w:t>15.0 m</w:t>
            </w:r>
          </w:p>
        </w:tc>
        <w:tc>
          <w:tcPr>
            <w:tcW w:w="1980" w:type="dxa"/>
          </w:tcPr>
          <w:p w14:paraId="6863DE5F" w14:textId="77777777" w:rsidR="00D42789" w:rsidRDefault="00000000">
            <w:pPr>
              <w:pStyle w:val="TableParagraph"/>
              <w:spacing w:before="93"/>
              <w:ind w:left="108"/>
              <w:rPr>
                <w:sz w:val="18"/>
              </w:rPr>
            </w:pPr>
            <w:r>
              <w:rPr>
                <w:sz w:val="18"/>
              </w:rPr>
              <w:t>34 m</w:t>
            </w:r>
          </w:p>
        </w:tc>
      </w:tr>
      <w:tr w:rsidR="00D42789" w14:paraId="40799036" w14:textId="77777777">
        <w:trPr>
          <w:trHeight w:val="399"/>
        </w:trPr>
        <w:tc>
          <w:tcPr>
            <w:tcW w:w="3798" w:type="dxa"/>
          </w:tcPr>
          <w:p w14:paraId="4F41FAD0" w14:textId="77777777" w:rsidR="00D42789" w:rsidRDefault="00000000">
            <w:pPr>
              <w:pStyle w:val="TableParagraph"/>
              <w:spacing w:before="93"/>
              <w:rPr>
                <w:sz w:val="18"/>
              </w:rPr>
            </w:pPr>
            <w:r>
              <w:rPr>
                <w:sz w:val="16"/>
              </w:rPr>
              <w:t xml:space="preserve">10.2.1.7 </w:t>
            </w:r>
            <w:r>
              <w:rPr>
                <w:sz w:val="18"/>
              </w:rPr>
              <w:t>Townhouse Dwellings</w:t>
            </w:r>
          </w:p>
        </w:tc>
        <w:tc>
          <w:tcPr>
            <w:tcW w:w="2070" w:type="dxa"/>
          </w:tcPr>
          <w:p w14:paraId="313FCEDC" w14:textId="77777777" w:rsidR="00D42789" w:rsidRDefault="00D42789">
            <w:pPr>
              <w:pStyle w:val="TableParagraph"/>
              <w:spacing w:before="0"/>
              <w:ind w:left="0"/>
              <w:rPr>
                <w:rFonts w:ascii="Times New Roman"/>
                <w:sz w:val="18"/>
              </w:rPr>
            </w:pPr>
          </w:p>
        </w:tc>
        <w:tc>
          <w:tcPr>
            <w:tcW w:w="1980" w:type="dxa"/>
          </w:tcPr>
          <w:p w14:paraId="77EFAAD4" w14:textId="77777777" w:rsidR="00D42789" w:rsidRDefault="00D42789">
            <w:pPr>
              <w:pStyle w:val="TableParagraph"/>
              <w:spacing w:before="0"/>
              <w:ind w:left="0"/>
              <w:rPr>
                <w:rFonts w:ascii="Times New Roman"/>
                <w:sz w:val="18"/>
              </w:rPr>
            </w:pPr>
          </w:p>
        </w:tc>
      </w:tr>
    </w:tbl>
    <w:p w14:paraId="129E3193" w14:textId="77777777" w:rsidR="00D42789" w:rsidRDefault="00D42789">
      <w:pPr>
        <w:rPr>
          <w:rFonts w:ascii="Times New Roman"/>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05A3734F" w14:textId="77777777">
        <w:trPr>
          <w:trHeight w:val="643"/>
        </w:trPr>
        <w:tc>
          <w:tcPr>
            <w:tcW w:w="3798" w:type="dxa"/>
          </w:tcPr>
          <w:p w14:paraId="59E09297" w14:textId="77777777" w:rsidR="00D42789" w:rsidRDefault="00000000">
            <w:pPr>
              <w:pStyle w:val="TableParagraph"/>
              <w:numPr>
                <w:ilvl w:val="0"/>
                <w:numId w:val="13"/>
              </w:numPr>
              <w:tabs>
                <w:tab w:val="left" w:pos="669"/>
              </w:tabs>
              <w:spacing w:before="0" w:line="228" w:lineRule="exact"/>
              <w:rPr>
                <w:sz w:val="18"/>
              </w:rPr>
            </w:pPr>
            <w:r>
              <w:rPr>
                <w:sz w:val="18"/>
              </w:rPr>
              <w:lastRenderedPageBreak/>
              <w:t>End</w:t>
            </w:r>
            <w:r>
              <w:rPr>
                <w:spacing w:val="-2"/>
                <w:sz w:val="18"/>
              </w:rPr>
              <w:t xml:space="preserve"> </w:t>
            </w:r>
            <w:r>
              <w:rPr>
                <w:sz w:val="18"/>
              </w:rPr>
              <w:t>Unit</w:t>
            </w:r>
          </w:p>
          <w:p w14:paraId="1764A1EB" w14:textId="77777777" w:rsidR="00D42789" w:rsidRDefault="00000000">
            <w:pPr>
              <w:pStyle w:val="TableParagraph"/>
              <w:numPr>
                <w:ilvl w:val="0"/>
                <w:numId w:val="13"/>
              </w:numPr>
              <w:tabs>
                <w:tab w:val="left" w:pos="669"/>
              </w:tabs>
              <w:spacing w:before="91"/>
              <w:rPr>
                <w:sz w:val="18"/>
              </w:rPr>
            </w:pPr>
            <w:r>
              <w:rPr>
                <w:sz w:val="18"/>
              </w:rPr>
              <w:t>Interior</w:t>
            </w:r>
            <w:r>
              <w:rPr>
                <w:spacing w:val="-1"/>
                <w:sz w:val="18"/>
              </w:rPr>
              <w:t xml:space="preserve"> </w:t>
            </w:r>
            <w:r>
              <w:rPr>
                <w:sz w:val="18"/>
              </w:rPr>
              <w:t>Unit</w:t>
            </w:r>
          </w:p>
        </w:tc>
        <w:tc>
          <w:tcPr>
            <w:tcW w:w="2070" w:type="dxa"/>
          </w:tcPr>
          <w:p w14:paraId="0AA47FE7" w14:textId="77777777" w:rsidR="00D42789" w:rsidRDefault="00000000">
            <w:pPr>
              <w:pStyle w:val="TableParagraph"/>
              <w:spacing w:before="0" w:line="205" w:lineRule="exact"/>
              <w:rPr>
                <w:sz w:val="18"/>
              </w:rPr>
            </w:pPr>
            <w:r>
              <w:rPr>
                <w:sz w:val="18"/>
              </w:rPr>
              <w:t>6.0 m</w:t>
            </w:r>
          </w:p>
          <w:p w14:paraId="63CB77FD" w14:textId="77777777" w:rsidR="00D42789" w:rsidRDefault="00000000">
            <w:pPr>
              <w:pStyle w:val="TableParagraph"/>
              <w:spacing w:before="96"/>
              <w:rPr>
                <w:sz w:val="18"/>
              </w:rPr>
            </w:pPr>
            <w:r>
              <w:rPr>
                <w:sz w:val="18"/>
              </w:rPr>
              <w:t>5.0 m</w:t>
            </w:r>
          </w:p>
        </w:tc>
        <w:tc>
          <w:tcPr>
            <w:tcW w:w="1980" w:type="dxa"/>
          </w:tcPr>
          <w:p w14:paraId="0FC71229" w14:textId="77777777" w:rsidR="00D42789" w:rsidRDefault="00000000">
            <w:pPr>
              <w:pStyle w:val="TableParagraph"/>
              <w:spacing w:before="0" w:line="205" w:lineRule="exact"/>
              <w:rPr>
                <w:sz w:val="18"/>
              </w:rPr>
            </w:pPr>
            <w:r>
              <w:rPr>
                <w:sz w:val="18"/>
              </w:rPr>
              <w:t>34 m</w:t>
            </w:r>
          </w:p>
          <w:p w14:paraId="63105BED" w14:textId="77777777" w:rsidR="00D42789" w:rsidRDefault="00000000">
            <w:pPr>
              <w:pStyle w:val="TableParagraph"/>
              <w:spacing w:before="96"/>
              <w:rPr>
                <w:sz w:val="18"/>
              </w:rPr>
            </w:pPr>
            <w:r>
              <w:rPr>
                <w:sz w:val="18"/>
              </w:rPr>
              <w:t>34 m</w:t>
            </w:r>
          </w:p>
        </w:tc>
      </w:tr>
    </w:tbl>
    <w:p w14:paraId="6A8B59DD" w14:textId="77777777" w:rsidR="00D42789" w:rsidRDefault="00D42789">
      <w:pPr>
        <w:pStyle w:val="BodyText"/>
        <w:spacing w:before="7"/>
        <w:rPr>
          <w:sz w:val="11"/>
        </w:rPr>
      </w:pPr>
    </w:p>
    <w:p w14:paraId="7F036E04" w14:textId="77777777" w:rsidR="00D42789" w:rsidRDefault="00000000">
      <w:pPr>
        <w:pStyle w:val="BodyText"/>
        <w:spacing w:before="94" w:line="230" w:lineRule="exact"/>
        <w:ind w:left="300"/>
      </w:pPr>
      <w:r>
        <w:t>10.2.2</w:t>
      </w:r>
    </w:p>
    <w:p w14:paraId="41A07D86" w14:textId="77777777" w:rsidR="00D42789" w:rsidRDefault="00000000">
      <w:pPr>
        <w:pStyle w:val="BodyText"/>
        <w:spacing w:line="230" w:lineRule="exact"/>
        <w:ind w:left="300"/>
      </w:pPr>
      <w:r>
        <w:t>Minimum Setback Requirements</w:t>
      </w:r>
    </w:p>
    <w:p w14:paraId="44FC5113" w14:textId="77777777" w:rsidR="00D42789" w:rsidRDefault="00D42789">
      <w:pPr>
        <w:pStyle w:val="BodyText"/>
        <w:spacing w:before="3" w:after="1"/>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7A4A2D2D" w14:textId="77777777">
        <w:trPr>
          <w:trHeight w:val="420"/>
        </w:trPr>
        <w:tc>
          <w:tcPr>
            <w:tcW w:w="3798" w:type="dxa"/>
          </w:tcPr>
          <w:p w14:paraId="1EBF261D" w14:textId="77777777" w:rsidR="00D42789" w:rsidRDefault="00000000">
            <w:pPr>
              <w:pStyle w:val="TableParagraph"/>
              <w:spacing w:before="94"/>
              <w:rPr>
                <w:b/>
                <w:sz w:val="20"/>
              </w:rPr>
            </w:pPr>
            <w:r>
              <w:rPr>
                <w:b/>
                <w:sz w:val="20"/>
              </w:rPr>
              <w:t>USE</w:t>
            </w:r>
          </w:p>
        </w:tc>
        <w:tc>
          <w:tcPr>
            <w:tcW w:w="2070" w:type="dxa"/>
          </w:tcPr>
          <w:p w14:paraId="2625E2B4" w14:textId="77777777" w:rsidR="00D42789" w:rsidRDefault="00000000">
            <w:pPr>
              <w:pStyle w:val="TableParagraph"/>
              <w:spacing w:before="94"/>
              <w:rPr>
                <w:b/>
                <w:sz w:val="20"/>
              </w:rPr>
            </w:pPr>
            <w:r>
              <w:rPr>
                <w:b/>
                <w:sz w:val="20"/>
              </w:rPr>
              <w:t>FRONT</w:t>
            </w:r>
          </w:p>
        </w:tc>
        <w:tc>
          <w:tcPr>
            <w:tcW w:w="1980" w:type="dxa"/>
          </w:tcPr>
          <w:p w14:paraId="1676E7C3" w14:textId="77777777" w:rsidR="00D42789" w:rsidRDefault="00000000">
            <w:pPr>
              <w:pStyle w:val="TableParagraph"/>
              <w:spacing w:before="94"/>
              <w:rPr>
                <w:b/>
                <w:sz w:val="20"/>
              </w:rPr>
            </w:pPr>
            <w:r>
              <w:rPr>
                <w:b/>
                <w:sz w:val="20"/>
              </w:rPr>
              <w:t>SIDE</w:t>
            </w:r>
          </w:p>
        </w:tc>
        <w:tc>
          <w:tcPr>
            <w:tcW w:w="1728" w:type="dxa"/>
          </w:tcPr>
          <w:p w14:paraId="6AA5EB8B" w14:textId="77777777" w:rsidR="00D42789" w:rsidRDefault="00000000">
            <w:pPr>
              <w:pStyle w:val="TableParagraph"/>
              <w:spacing w:before="94"/>
              <w:rPr>
                <w:b/>
                <w:sz w:val="20"/>
              </w:rPr>
            </w:pPr>
            <w:r>
              <w:rPr>
                <w:b/>
                <w:sz w:val="20"/>
              </w:rPr>
              <w:t>REAR</w:t>
            </w:r>
          </w:p>
        </w:tc>
      </w:tr>
      <w:tr w:rsidR="00D42789" w14:paraId="19A60EA9" w14:textId="77777777">
        <w:trPr>
          <w:trHeight w:val="702"/>
        </w:trPr>
        <w:tc>
          <w:tcPr>
            <w:tcW w:w="3798" w:type="dxa"/>
          </w:tcPr>
          <w:p w14:paraId="0AB416F4" w14:textId="77777777" w:rsidR="00D42789" w:rsidRDefault="00000000">
            <w:pPr>
              <w:pStyle w:val="TableParagraph"/>
              <w:spacing w:before="95"/>
              <w:rPr>
                <w:sz w:val="18"/>
              </w:rPr>
            </w:pPr>
            <w:r>
              <w:rPr>
                <w:sz w:val="16"/>
              </w:rPr>
              <w:t xml:space="preserve">10.2.2.1 </w:t>
            </w:r>
            <w:r>
              <w:rPr>
                <w:sz w:val="18"/>
              </w:rPr>
              <w:t>Apartments</w:t>
            </w:r>
          </w:p>
        </w:tc>
        <w:tc>
          <w:tcPr>
            <w:tcW w:w="2070" w:type="dxa"/>
          </w:tcPr>
          <w:p w14:paraId="39E14F01" w14:textId="77777777" w:rsidR="00D42789" w:rsidRDefault="00000000">
            <w:pPr>
              <w:pStyle w:val="TableParagraph"/>
              <w:spacing w:before="95"/>
              <w:rPr>
                <w:sz w:val="18"/>
              </w:rPr>
            </w:pPr>
            <w:r>
              <w:rPr>
                <w:sz w:val="18"/>
              </w:rPr>
              <w:t>6 m</w:t>
            </w:r>
          </w:p>
        </w:tc>
        <w:tc>
          <w:tcPr>
            <w:tcW w:w="1980" w:type="dxa"/>
          </w:tcPr>
          <w:p w14:paraId="13A0B454" w14:textId="77777777" w:rsidR="00D42789" w:rsidRDefault="00000000">
            <w:pPr>
              <w:pStyle w:val="TableParagraph"/>
              <w:spacing w:before="95"/>
              <w:rPr>
                <w:sz w:val="18"/>
              </w:rPr>
            </w:pPr>
            <w:r>
              <w:rPr>
                <w:sz w:val="18"/>
              </w:rPr>
              <w:t>2.5 m</w:t>
            </w:r>
          </w:p>
          <w:p w14:paraId="1732C1A0" w14:textId="77777777" w:rsidR="00D42789" w:rsidRDefault="00000000">
            <w:pPr>
              <w:pStyle w:val="TableParagraph"/>
              <w:spacing w:before="95"/>
              <w:rPr>
                <w:sz w:val="18"/>
              </w:rPr>
            </w:pPr>
            <w:r>
              <w:rPr>
                <w:sz w:val="18"/>
              </w:rPr>
              <w:t>3.0 m (flanking road)</w:t>
            </w:r>
          </w:p>
        </w:tc>
        <w:tc>
          <w:tcPr>
            <w:tcW w:w="1728" w:type="dxa"/>
          </w:tcPr>
          <w:p w14:paraId="113AD911" w14:textId="77777777" w:rsidR="00D42789" w:rsidRDefault="00000000">
            <w:pPr>
              <w:pStyle w:val="TableParagraph"/>
              <w:spacing w:before="95"/>
              <w:rPr>
                <w:sz w:val="18"/>
              </w:rPr>
            </w:pPr>
            <w:r>
              <w:rPr>
                <w:sz w:val="18"/>
              </w:rPr>
              <w:t>6 m</w:t>
            </w:r>
          </w:p>
        </w:tc>
      </w:tr>
      <w:tr w:rsidR="00D42789" w14:paraId="685A0AA3" w14:textId="77777777">
        <w:trPr>
          <w:trHeight w:val="605"/>
        </w:trPr>
        <w:tc>
          <w:tcPr>
            <w:tcW w:w="3798" w:type="dxa"/>
          </w:tcPr>
          <w:p w14:paraId="128D26B0" w14:textId="77777777" w:rsidR="00D42789" w:rsidRDefault="00000000">
            <w:pPr>
              <w:pStyle w:val="TableParagraph"/>
              <w:spacing w:before="93"/>
              <w:ind w:right="677"/>
              <w:rPr>
                <w:sz w:val="18"/>
              </w:rPr>
            </w:pPr>
            <w:r>
              <w:rPr>
                <w:sz w:val="16"/>
              </w:rPr>
              <w:t xml:space="preserve">10.2.2.2 </w:t>
            </w:r>
            <w:r>
              <w:rPr>
                <w:sz w:val="18"/>
              </w:rPr>
              <w:t>Essential Public Services and Utilities</w:t>
            </w:r>
          </w:p>
        </w:tc>
        <w:tc>
          <w:tcPr>
            <w:tcW w:w="5778" w:type="dxa"/>
            <w:gridSpan w:val="3"/>
          </w:tcPr>
          <w:p w14:paraId="4C11F7BE" w14:textId="77777777" w:rsidR="00D42789" w:rsidRDefault="00000000">
            <w:pPr>
              <w:pStyle w:val="TableParagraph"/>
              <w:spacing w:before="93"/>
              <w:rPr>
                <w:sz w:val="18"/>
              </w:rPr>
            </w:pPr>
            <w:r>
              <w:rPr>
                <w:sz w:val="18"/>
              </w:rPr>
              <w:t>No setback requirements</w:t>
            </w:r>
          </w:p>
        </w:tc>
      </w:tr>
      <w:tr w:rsidR="00D42789" w14:paraId="7619B032" w14:textId="77777777">
        <w:trPr>
          <w:trHeight w:val="399"/>
        </w:trPr>
        <w:tc>
          <w:tcPr>
            <w:tcW w:w="3798" w:type="dxa"/>
          </w:tcPr>
          <w:p w14:paraId="61570E84" w14:textId="77777777" w:rsidR="00D42789" w:rsidRDefault="00000000">
            <w:pPr>
              <w:pStyle w:val="TableParagraph"/>
              <w:spacing w:before="93"/>
              <w:rPr>
                <w:sz w:val="18"/>
              </w:rPr>
            </w:pPr>
            <w:r>
              <w:rPr>
                <w:sz w:val="16"/>
              </w:rPr>
              <w:t xml:space="preserve">10.2.2.3 </w:t>
            </w:r>
            <w:r>
              <w:rPr>
                <w:sz w:val="18"/>
              </w:rPr>
              <w:t>Public Parks and Playgrounds</w:t>
            </w:r>
          </w:p>
        </w:tc>
        <w:tc>
          <w:tcPr>
            <w:tcW w:w="5778" w:type="dxa"/>
            <w:gridSpan w:val="3"/>
          </w:tcPr>
          <w:p w14:paraId="63D4CF18" w14:textId="77777777" w:rsidR="00D42789" w:rsidRDefault="00000000">
            <w:pPr>
              <w:pStyle w:val="TableParagraph"/>
              <w:spacing w:before="93"/>
              <w:rPr>
                <w:sz w:val="18"/>
              </w:rPr>
            </w:pPr>
            <w:r>
              <w:rPr>
                <w:sz w:val="18"/>
              </w:rPr>
              <w:t>No setback requirements</w:t>
            </w:r>
          </w:p>
        </w:tc>
      </w:tr>
      <w:tr w:rsidR="00D42789" w14:paraId="2AD30ACE" w14:textId="77777777">
        <w:trPr>
          <w:trHeight w:val="1893"/>
        </w:trPr>
        <w:tc>
          <w:tcPr>
            <w:tcW w:w="3798" w:type="dxa"/>
          </w:tcPr>
          <w:p w14:paraId="52895E42" w14:textId="77777777" w:rsidR="00D42789" w:rsidRDefault="00000000">
            <w:pPr>
              <w:pStyle w:val="TableParagraph"/>
              <w:spacing w:before="93"/>
              <w:ind w:right="837"/>
              <w:rPr>
                <w:sz w:val="18"/>
              </w:rPr>
            </w:pPr>
            <w:r>
              <w:rPr>
                <w:sz w:val="16"/>
              </w:rPr>
              <w:t xml:space="preserve">10.2.2.4 </w:t>
            </w:r>
            <w:r>
              <w:rPr>
                <w:sz w:val="18"/>
              </w:rPr>
              <w:t>Semi-Detached and Duplex Dwellings</w:t>
            </w:r>
          </w:p>
          <w:p w14:paraId="7AF1D99F" w14:textId="77777777" w:rsidR="00D42789" w:rsidRDefault="00000000">
            <w:pPr>
              <w:pStyle w:val="TableParagraph"/>
              <w:spacing w:before="97"/>
              <w:ind w:left="467"/>
              <w:rPr>
                <w:sz w:val="18"/>
              </w:rPr>
            </w:pPr>
            <w:r>
              <w:rPr>
                <w:sz w:val="20"/>
              </w:rPr>
              <w:t xml:space="preserve">a) </w:t>
            </w:r>
            <w:r>
              <w:rPr>
                <w:sz w:val="18"/>
              </w:rPr>
              <w:t>1 &amp; 1.5 Storey</w:t>
            </w:r>
          </w:p>
          <w:p w14:paraId="2B36AC30" w14:textId="77777777" w:rsidR="00D42789" w:rsidRDefault="00000000">
            <w:pPr>
              <w:pStyle w:val="TableParagraph"/>
              <w:spacing w:before="92"/>
              <w:ind w:left="467"/>
              <w:rPr>
                <w:sz w:val="18"/>
              </w:rPr>
            </w:pPr>
            <w:r>
              <w:rPr>
                <w:sz w:val="20"/>
              </w:rPr>
              <w:t xml:space="preserve">b) </w:t>
            </w:r>
            <w:r>
              <w:rPr>
                <w:sz w:val="18"/>
              </w:rPr>
              <w:t>2 &amp; 2.5 Storey</w:t>
            </w:r>
          </w:p>
          <w:p w14:paraId="6B7877FD" w14:textId="77777777" w:rsidR="00D42789" w:rsidRDefault="00000000">
            <w:pPr>
              <w:pStyle w:val="TableParagraph"/>
              <w:numPr>
                <w:ilvl w:val="0"/>
                <w:numId w:val="12"/>
              </w:numPr>
              <w:tabs>
                <w:tab w:val="left" w:pos="669"/>
              </w:tabs>
              <w:spacing w:before="91"/>
              <w:rPr>
                <w:sz w:val="18"/>
              </w:rPr>
            </w:pPr>
            <w:r>
              <w:rPr>
                <w:sz w:val="18"/>
              </w:rPr>
              <w:t>3</w:t>
            </w:r>
            <w:r>
              <w:rPr>
                <w:spacing w:val="-2"/>
                <w:sz w:val="18"/>
              </w:rPr>
              <w:t xml:space="preserve"> </w:t>
            </w:r>
            <w:r>
              <w:rPr>
                <w:sz w:val="18"/>
              </w:rPr>
              <w:t>Storey</w:t>
            </w:r>
          </w:p>
          <w:p w14:paraId="07A01ADA" w14:textId="77777777" w:rsidR="00D42789" w:rsidRDefault="00000000">
            <w:pPr>
              <w:pStyle w:val="TableParagraph"/>
              <w:numPr>
                <w:ilvl w:val="0"/>
                <w:numId w:val="12"/>
              </w:numPr>
              <w:tabs>
                <w:tab w:val="left" w:pos="669"/>
              </w:tabs>
              <w:spacing w:before="93"/>
              <w:rPr>
                <w:sz w:val="18"/>
              </w:rPr>
            </w:pPr>
            <w:r>
              <w:rPr>
                <w:sz w:val="18"/>
              </w:rPr>
              <w:t>Corner Lot (regardless of</w:t>
            </w:r>
            <w:r>
              <w:rPr>
                <w:spacing w:val="-3"/>
                <w:sz w:val="18"/>
              </w:rPr>
              <w:t xml:space="preserve"> </w:t>
            </w:r>
            <w:r>
              <w:rPr>
                <w:sz w:val="18"/>
              </w:rPr>
              <w:t>height)</w:t>
            </w:r>
          </w:p>
        </w:tc>
        <w:tc>
          <w:tcPr>
            <w:tcW w:w="2070" w:type="dxa"/>
          </w:tcPr>
          <w:p w14:paraId="2432CD14" w14:textId="77777777" w:rsidR="00D42789" w:rsidRDefault="00D42789">
            <w:pPr>
              <w:pStyle w:val="TableParagraph"/>
              <w:spacing w:before="0"/>
              <w:ind w:left="0"/>
              <w:rPr>
                <w:sz w:val="20"/>
              </w:rPr>
            </w:pPr>
          </w:p>
          <w:p w14:paraId="4BF22E5D" w14:textId="77777777" w:rsidR="00D42789" w:rsidRDefault="00000000">
            <w:pPr>
              <w:pStyle w:val="TableParagraph"/>
              <w:spacing w:before="167"/>
              <w:rPr>
                <w:sz w:val="18"/>
              </w:rPr>
            </w:pPr>
            <w:r>
              <w:rPr>
                <w:sz w:val="18"/>
              </w:rPr>
              <w:t>6 m</w:t>
            </w:r>
          </w:p>
          <w:p w14:paraId="24E9852C" w14:textId="77777777" w:rsidR="00D42789" w:rsidRDefault="00000000">
            <w:pPr>
              <w:pStyle w:val="TableParagraph"/>
              <w:spacing w:before="96"/>
              <w:rPr>
                <w:sz w:val="18"/>
              </w:rPr>
            </w:pPr>
            <w:r>
              <w:rPr>
                <w:sz w:val="18"/>
              </w:rPr>
              <w:t>6 m</w:t>
            </w:r>
          </w:p>
          <w:p w14:paraId="2DA6A53A" w14:textId="77777777" w:rsidR="00D42789" w:rsidRDefault="00000000">
            <w:pPr>
              <w:pStyle w:val="TableParagraph"/>
              <w:spacing w:before="96"/>
              <w:rPr>
                <w:sz w:val="18"/>
              </w:rPr>
            </w:pPr>
            <w:r>
              <w:rPr>
                <w:sz w:val="18"/>
              </w:rPr>
              <w:t>6 m</w:t>
            </w:r>
          </w:p>
          <w:p w14:paraId="6D1D7D68" w14:textId="77777777" w:rsidR="00D42789" w:rsidRDefault="00000000">
            <w:pPr>
              <w:pStyle w:val="TableParagraph"/>
              <w:spacing w:before="96"/>
              <w:rPr>
                <w:sz w:val="18"/>
              </w:rPr>
            </w:pPr>
            <w:r>
              <w:rPr>
                <w:sz w:val="18"/>
              </w:rPr>
              <w:t>6 m</w:t>
            </w:r>
          </w:p>
        </w:tc>
        <w:tc>
          <w:tcPr>
            <w:tcW w:w="1980" w:type="dxa"/>
          </w:tcPr>
          <w:p w14:paraId="1F60E8BB" w14:textId="77777777" w:rsidR="00D42789" w:rsidRDefault="00D42789">
            <w:pPr>
              <w:pStyle w:val="TableParagraph"/>
              <w:spacing w:before="0"/>
              <w:ind w:left="0"/>
              <w:rPr>
                <w:sz w:val="20"/>
              </w:rPr>
            </w:pPr>
          </w:p>
          <w:p w14:paraId="63CD21C7" w14:textId="77777777" w:rsidR="00D42789" w:rsidRDefault="00000000">
            <w:pPr>
              <w:pStyle w:val="TableParagraph"/>
              <w:spacing w:before="167"/>
              <w:rPr>
                <w:sz w:val="18"/>
              </w:rPr>
            </w:pPr>
            <w:r>
              <w:rPr>
                <w:sz w:val="18"/>
              </w:rPr>
              <w:t>1.2 m</w:t>
            </w:r>
          </w:p>
          <w:p w14:paraId="4F95B2F2" w14:textId="77777777" w:rsidR="00D42789" w:rsidRDefault="00000000">
            <w:pPr>
              <w:pStyle w:val="TableParagraph"/>
              <w:spacing w:before="96"/>
              <w:rPr>
                <w:sz w:val="18"/>
              </w:rPr>
            </w:pPr>
            <w:r>
              <w:rPr>
                <w:sz w:val="18"/>
              </w:rPr>
              <w:t>1.8 m</w:t>
            </w:r>
          </w:p>
          <w:p w14:paraId="3CFEDE15" w14:textId="77777777" w:rsidR="00D42789" w:rsidRDefault="00000000">
            <w:pPr>
              <w:pStyle w:val="TableParagraph"/>
              <w:spacing w:before="96"/>
              <w:rPr>
                <w:sz w:val="18"/>
              </w:rPr>
            </w:pPr>
            <w:r>
              <w:rPr>
                <w:sz w:val="18"/>
              </w:rPr>
              <w:t>2.5 m</w:t>
            </w:r>
          </w:p>
          <w:p w14:paraId="189AA240" w14:textId="77777777" w:rsidR="00D42789" w:rsidRDefault="00000000">
            <w:pPr>
              <w:pStyle w:val="TableParagraph"/>
              <w:spacing w:before="96"/>
              <w:rPr>
                <w:sz w:val="18"/>
              </w:rPr>
            </w:pPr>
            <w:r>
              <w:rPr>
                <w:sz w:val="18"/>
              </w:rPr>
              <w:t>3.0 m (flanking road)</w:t>
            </w:r>
          </w:p>
        </w:tc>
        <w:tc>
          <w:tcPr>
            <w:tcW w:w="1728" w:type="dxa"/>
          </w:tcPr>
          <w:p w14:paraId="7F4F23D3" w14:textId="77777777" w:rsidR="00D42789" w:rsidRDefault="00D42789">
            <w:pPr>
              <w:pStyle w:val="TableParagraph"/>
              <w:spacing w:before="0"/>
              <w:ind w:left="0"/>
              <w:rPr>
                <w:sz w:val="20"/>
              </w:rPr>
            </w:pPr>
          </w:p>
          <w:p w14:paraId="1A1E46CC" w14:textId="77777777" w:rsidR="00D42789" w:rsidRDefault="00000000">
            <w:pPr>
              <w:pStyle w:val="TableParagraph"/>
              <w:spacing w:before="168"/>
              <w:rPr>
                <w:sz w:val="18"/>
              </w:rPr>
            </w:pPr>
            <w:r>
              <w:rPr>
                <w:sz w:val="18"/>
              </w:rPr>
              <w:t>6 m</w:t>
            </w:r>
          </w:p>
          <w:p w14:paraId="168EBE61" w14:textId="77777777" w:rsidR="00D42789" w:rsidRDefault="00000000">
            <w:pPr>
              <w:pStyle w:val="TableParagraph"/>
              <w:spacing w:before="95"/>
              <w:rPr>
                <w:sz w:val="18"/>
              </w:rPr>
            </w:pPr>
            <w:r>
              <w:rPr>
                <w:sz w:val="18"/>
              </w:rPr>
              <w:t>6 m</w:t>
            </w:r>
          </w:p>
          <w:p w14:paraId="7D2A408A" w14:textId="77777777" w:rsidR="00D42789" w:rsidRDefault="00000000">
            <w:pPr>
              <w:pStyle w:val="TableParagraph"/>
              <w:spacing w:before="97"/>
              <w:rPr>
                <w:sz w:val="18"/>
              </w:rPr>
            </w:pPr>
            <w:r>
              <w:rPr>
                <w:sz w:val="18"/>
              </w:rPr>
              <w:t>6 m</w:t>
            </w:r>
          </w:p>
          <w:p w14:paraId="58FADBE7" w14:textId="77777777" w:rsidR="00D42789" w:rsidRDefault="00000000">
            <w:pPr>
              <w:pStyle w:val="TableParagraph"/>
              <w:spacing w:before="95"/>
              <w:rPr>
                <w:sz w:val="18"/>
              </w:rPr>
            </w:pPr>
            <w:r>
              <w:rPr>
                <w:sz w:val="18"/>
              </w:rPr>
              <w:t>6 m</w:t>
            </w:r>
          </w:p>
        </w:tc>
      </w:tr>
      <w:tr w:rsidR="00D42789" w14:paraId="164746B2" w14:textId="77777777">
        <w:trPr>
          <w:trHeight w:val="1913"/>
        </w:trPr>
        <w:tc>
          <w:tcPr>
            <w:tcW w:w="3798" w:type="dxa"/>
          </w:tcPr>
          <w:p w14:paraId="7D524B29" w14:textId="77777777" w:rsidR="00D42789" w:rsidRDefault="00000000">
            <w:pPr>
              <w:pStyle w:val="TableParagraph"/>
              <w:spacing w:before="93"/>
              <w:ind w:right="547" w:hanging="1"/>
              <w:rPr>
                <w:sz w:val="18"/>
              </w:rPr>
            </w:pPr>
            <w:r>
              <w:rPr>
                <w:sz w:val="16"/>
              </w:rPr>
              <w:t xml:space="preserve">10.2.2.5 </w:t>
            </w:r>
            <w:r>
              <w:rPr>
                <w:sz w:val="18"/>
              </w:rPr>
              <w:t>Single Detached Dwellings and Modular Homes</w:t>
            </w:r>
          </w:p>
          <w:p w14:paraId="591A6B4A" w14:textId="77777777" w:rsidR="00D42789" w:rsidRDefault="00000000">
            <w:pPr>
              <w:pStyle w:val="TableParagraph"/>
              <w:spacing w:before="97"/>
              <w:ind w:left="467"/>
              <w:rPr>
                <w:sz w:val="18"/>
              </w:rPr>
            </w:pPr>
            <w:r>
              <w:rPr>
                <w:sz w:val="20"/>
              </w:rPr>
              <w:t xml:space="preserve">a) </w:t>
            </w:r>
            <w:r>
              <w:rPr>
                <w:sz w:val="18"/>
              </w:rPr>
              <w:t>1 &amp; 1.5 Storey</w:t>
            </w:r>
          </w:p>
          <w:p w14:paraId="6592D869" w14:textId="77777777" w:rsidR="00D42789" w:rsidRDefault="00000000">
            <w:pPr>
              <w:pStyle w:val="TableParagraph"/>
              <w:spacing w:before="92"/>
              <w:ind w:left="467"/>
              <w:rPr>
                <w:sz w:val="18"/>
              </w:rPr>
            </w:pPr>
            <w:r>
              <w:rPr>
                <w:sz w:val="20"/>
              </w:rPr>
              <w:t xml:space="preserve">b) </w:t>
            </w:r>
            <w:r>
              <w:rPr>
                <w:sz w:val="18"/>
              </w:rPr>
              <w:t>2 &amp; 2.5 Storey</w:t>
            </w:r>
          </w:p>
          <w:p w14:paraId="4D852EE0" w14:textId="77777777" w:rsidR="00D42789" w:rsidRDefault="00000000">
            <w:pPr>
              <w:pStyle w:val="TableParagraph"/>
              <w:numPr>
                <w:ilvl w:val="0"/>
                <w:numId w:val="11"/>
              </w:numPr>
              <w:tabs>
                <w:tab w:val="left" w:pos="669"/>
              </w:tabs>
              <w:spacing w:before="91"/>
              <w:rPr>
                <w:sz w:val="18"/>
              </w:rPr>
            </w:pPr>
            <w:r>
              <w:rPr>
                <w:sz w:val="18"/>
              </w:rPr>
              <w:t>3</w:t>
            </w:r>
            <w:r>
              <w:rPr>
                <w:spacing w:val="-2"/>
                <w:sz w:val="18"/>
              </w:rPr>
              <w:t xml:space="preserve"> </w:t>
            </w:r>
            <w:r>
              <w:rPr>
                <w:sz w:val="18"/>
              </w:rPr>
              <w:t>Storey</w:t>
            </w:r>
          </w:p>
          <w:p w14:paraId="09643573" w14:textId="77777777" w:rsidR="00D42789" w:rsidRDefault="00000000">
            <w:pPr>
              <w:pStyle w:val="TableParagraph"/>
              <w:numPr>
                <w:ilvl w:val="0"/>
                <w:numId w:val="11"/>
              </w:numPr>
              <w:tabs>
                <w:tab w:val="left" w:pos="669"/>
              </w:tabs>
              <w:spacing w:before="92"/>
              <w:rPr>
                <w:sz w:val="18"/>
              </w:rPr>
            </w:pPr>
            <w:r>
              <w:rPr>
                <w:sz w:val="18"/>
              </w:rPr>
              <w:t>Corner Lot (regardless of</w:t>
            </w:r>
            <w:r>
              <w:rPr>
                <w:spacing w:val="-3"/>
                <w:sz w:val="18"/>
              </w:rPr>
              <w:t xml:space="preserve"> </w:t>
            </w:r>
            <w:r>
              <w:rPr>
                <w:sz w:val="18"/>
              </w:rPr>
              <w:t>height)</w:t>
            </w:r>
          </w:p>
        </w:tc>
        <w:tc>
          <w:tcPr>
            <w:tcW w:w="2070" w:type="dxa"/>
          </w:tcPr>
          <w:p w14:paraId="646329BC" w14:textId="77777777" w:rsidR="00D42789" w:rsidRDefault="00D42789">
            <w:pPr>
              <w:pStyle w:val="TableParagraph"/>
              <w:spacing w:before="0"/>
              <w:ind w:left="0"/>
              <w:rPr>
                <w:sz w:val="20"/>
              </w:rPr>
            </w:pPr>
          </w:p>
          <w:p w14:paraId="4B44EA89" w14:textId="77777777" w:rsidR="00D42789" w:rsidRDefault="00D42789">
            <w:pPr>
              <w:pStyle w:val="TableParagraph"/>
              <w:spacing w:before="0"/>
              <w:ind w:left="0"/>
              <w:rPr>
                <w:sz w:val="20"/>
              </w:rPr>
            </w:pPr>
          </w:p>
          <w:p w14:paraId="2DE6706C" w14:textId="77777777" w:rsidR="00D42789" w:rsidRDefault="00D42789">
            <w:pPr>
              <w:pStyle w:val="TableParagraph"/>
              <w:spacing w:before="9"/>
              <w:ind w:left="0"/>
              <w:rPr>
                <w:sz w:val="20"/>
              </w:rPr>
            </w:pPr>
          </w:p>
          <w:p w14:paraId="7C73B33A" w14:textId="77777777" w:rsidR="00D42789" w:rsidRDefault="00000000">
            <w:pPr>
              <w:pStyle w:val="TableParagraph"/>
              <w:spacing w:before="1"/>
              <w:rPr>
                <w:sz w:val="18"/>
              </w:rPr>
            </w:pPr>
            <w:r>
              <w:rPr>
                <w:sz w:val="18"/>
              </w:rPr>
              <w:t>6 m</w:t>
            </w:r>
          </w:p>
          <w:p w14:paraId="7DAFA9A8" w14:textId="77777777" w:rsidR="00D42789" w:rsidRDefault="00000000">
            <w:pPr>
              <w:pStyle w:val="TableParagraph"/>
              <w:spacing w:before="96"/>
              <w:rPr>
                <w:sz w:val="18"/>
              </w:rPr>
            </w:pPr>
            <w:r>
              <w:rPr>
                <w:sz w:val="18"/>
              </w:rPr>
              <w:t>6 m</w:t>
            </w:r>
          </w:p>
          <w:p w14:paraId="570CA052" w14:textId="77777777" w:rsidR="00D42789" w:rsidRDefault="00000000">
            <w:pPr>
              <w:pStyle w:val="TableParagraph"/>
              <w:spacing w:before="96"/>
              <w:rPr>
                <w:sz w:val="18"/>
              </w:rPr>
            </w:pPr>
            <w:r>
              <w:rPr>
                <w:sz w:val="18"/>
              </w:rPr>
              <w:t>6 m</w:t>
            </w:r>
          </w:p>
          <w:p w14:paraId="1A6F413C" w14:textId="77777777" w:rsidR="00D42789" w:rsidRDefault="00000000">
            <w:pPr>
              <w:pStyle w:val="TableParagraph"/>
              <w:spacing w:before="95"/>
              <w:rPr>
                <w:sz w:val="18"/>
              </w:rPr>
            </w:pPr>
            <w:r>
              <w:rPr>
                <w:sz w:val="18"/>
              </w:rPr>
              <w:t>6 m</w:t>
            </w:r>
          </w:p>
        </w:tc>
        <w:tc>
          <w:tcPr>
            <w:tcW w:w="1980" w:type="dxa"/>
          </w:tcPr>
          <w:p w14:paraId="39264D4D" w14:textId="77777777" w:rsidR="00D42789" w:rsidRDefault="00D42789">
            <w:pPr>
              <w:pStyle w:val="TableParagraph"/>
              <w:spacing w:before="0"/>
              <w:ind w:left="0"/>
              <w:rPr>
                <w:sz w:val="20"/>
              </w:rPr>
            </w:pPr>
          </w:p>
          <w:p w14:paraId="0D7046C9" w14:textId="77777777" w:rsidR="00D42789" w:rsidRDefault="00D42789">
            <w:pPr>
              <w:pStyle w:val="TableParagraph"/>
              <w:spacing w:before="0"/>
              <w:ind w:left="0"/>
              <w:rPr>
                <w:sz w:val="20"/>
              </w:rPr>
            </w:pPr>
          </w:p>
          <w:p w14:paraId="27584F42" w14:textId="77777777" w:rsidR="00D42789" w:rsidRDefault="00D42789">
            <w:pPr>
              <w:pStyle w:val="TableParagraph"/>
              <w:spacing w:before="10"/>
              <w:ind w:left="0"/>
              <w:rPr>
                <w:sz w:val="20"/>
              </w:rPr>
            </w:pPr>
          </w:p>
          <w:p w14:paraId="01E56056" w14:textId="77777777" w:rsidR="00D42789" w:rsidRDefault="00000000">
            <w:pPr>
              <w:pStyle w:val="TableParagraph"/>
              <w:spacing w:before="0"/>
              <w:rPr>
                <w:sz w:val="18"/>
              </w:rPr>
            </w:pPr>
            <w:r>
              <w:rPr>
                <w:sz w:val="18"/>
              </w:rPr>
              <w:t>1.2 m</w:t>
            </w:r>
          </w:p>
          <w:p w14:paraId="57AD700C" w14:textId="77777777" w:rsidR="00D42789" w:rsidRDefault="00000000">
            <w:pPr>
              <w:pStyle w:val="TableParagraph"/>
              <w:spacing w:before="96"/>
              <w:rPr>
                <w:sz w:val="18"/>
              </w:rPr>
            </w:pPr>
            <w:r>
              <w:rPr>
                <w:sz w:val="18"/>
              </w:rPr>
              <w:t>1.8 m</w:t>
            </w:r>
          </w:p>
          <w:p w14:paraId="33B06E07" w14:textId="77777777" w:rsidR="00D42789" w:rsidRDefault="00000000">
            <w:pPr>
              <w:pStyle w:val="TableParagraph"/>
              <w:spacing w:before="96"/>
              <w:rPr>
                <w:sz w:val="18"/>
              </w:rPr>
            </w:pPr>
            <w:r>
              <w:rPr>
                <w:sz w:val="18"/>
              </w:rPr>
              <w:t>2.5 m</w:t>
            </w:r>
          </w:p>
          <w:p w14:paraId="1279E214" w14:textId="77777777" w:rsidR="00D42789" w:rsidRDefault="00000000">
            <w:pPr>
              <w:pStyle w:val="TableParagraph"/>
              <w:spacing w:before="95"/>
              <w:rPr>
                <w:sz w:val="18"/>
              </w:rPr>
            </w:pPr>
            <w:r>
              <w:rPr>
                <w:sz w:val="18"/>
              </w:rPr>
              <w:t>3.0 m (flanking road)</w:t>
            </w:r>
          </w:p>
        </w:tc>
        <w:tc>
          <w:tcPr>
            <w:tcW w:w="1728" w:type="dxa"/>
          </w:tcPr>
          <w:p w14:paraId="68E2E371" w14:textId="77777777" w:rsidR="00D42789" w:rsidRDefault="00D42789">
            <w:pPr>
              <w:pStyle w:val="TableParagraph"/>
              <w:spacing w:before="0"/>
              <w:ind w:left="0"/>
              <w:rPr>
                <w:sz w:val="20"/>
              </w:rPr>
            </w:pPr>
          </w:p>
          <w:p w14:paraId="633C5F82" w14:textId="77777777" w:rsidR="00D42789" w:rsidRDefault="00D42789">
            <w:pPr>
              <w:pStyle w:val="TableParagraph"/>
              <w:spacing w:before="0"/>
              <w:ind w:left="0"/>
              <w:rPr>
                <w:sz w:val="20"/>
              </w:rPr>
            </w:pPr>
          </w:p>
          <w:p w14:paraId="1E28E8ED" w14:textId="77777777" w:rsidR="00D42789" w:rsidRDefault="00D42789">
            <w:pPr>
              <w:pStyle w:val="TableParagraph"/>
              <w:spacing w:before="10"/>
              <w:ind w:left="0"/>
              <w:rPr>
                <w:sz w:val="20"/>
              </w:rPr>
            </w:pPr>
          </w:p>
          <w:p w14:paraId="227C98C0" w14:textId="77777777" w:rsidR="00D42789" w:rsidRDefault="00000000">
            <w:pPr>
              <w:pStyle w:val="TableParagraph"/>
              <w:spacing w:before="0"/>
              <w:rPr>
                <w:sz w:val="18"/>
              </w:rPr>
            </w:pPr>
            <w:r>
              <w:rPr>
                <w:sz w:val="18"/>
              </w:rPr>
              <w:t>6 m</w:t>
            </w:r>
          </w:p>
          <w:p w14:paraId="20FCD09F" w14:textId="77777777" w:rsidR="00D42789" w:rsidRDefault="00000000">
            <w:pPr>
              <w:pStyle w:val="TableParagraph"/>
              <w:spacing w:before="97"/>
              <w:rPr>
                <w:sz w:val="18"/>
              </w:rPr>
            </w:pPr>
            <w:r>
              <w:rPr>
                <w:sz w:val="18"/>
              </w:rPr>
              <w:t>6 m</w:t>
            </w:r>
          </w:p>
          <w:p w14:paraId="1DDC398F" w14:textId="77777777" w:rsidR="00D42789" w:rsidRDefault="00000000">
            <w:pPr>
              <w:pStyle w:val="TableParagraph"/>
              <w:spacing w:before="95"/>
              <w:rPr>
                <w:sz w:val="18"/>
              </w:rPr>
            </w:pPr>
            <w:r>
              <w:rPr>
                <w:sz w:val="18"/>
              </w:rPr>
              <w:t>6 m</w:t>
            </w:r>
          </w:p>
          <w:p w14:paraId="2498D59A" w14:textId="77777777" w:rsidR="00D42789" w:rsidRDefault="00000000">
            <w:pPr>
              <w:pStyle w:val="TableParagraph"/>
              <w:spacing w:before="95"/>
              <w:rPr>
                <w:sz w:val="18"/>
              </w:rPr>
            </w:pPr>
            <w:r>
              <w:rPr>
                <w:sz w:val="18"/>
              </w:rPr>
              <w:t>6 m</w:t>
            </w:r>
          </w:p>
        </w:tc>
      </w:tr>
      <w:tr w:rsidR="00D42789" w14:paraId="73730F15" w14:textId="77777777">
        <w:trPr>
          <w:trHeight w:val="1363"/>
        </w:trPr>
        <w:tc>
          <w:tcPr>
            <w:tcW w:w="3798" w:type="dxa"/>
          </w:tcPr>
          <w:p w14:paraId="476FD4A9" w14:textId="77777777" w:rsidR="00D42789" w:rsidRDefault="00000000">
            <w:pPr>
              <w:pStyle w:val="TableParagraph"/>
              <w:numPr>
                <w:ilvl w:val="3"/>
                <w:numId w:val="10"/>
              </w:numPr>
              <w:tabs>
                <w:tab w:val="left" w:pos="808"/>
              </w:tabs>
              <w:spacing w:before="93"/>
              <w:rPr>
                <w:sz w:val="18"/>
              </w:rPr>
            </w:pPr>
            <w:r>
              <w:rPr>
                <w:sz w:val="18"/>
              </w:rPr>
              <w:t>Townhouse</w:t>
            </w:r>
            <w:r>
              <w:rPr>
                <w:spacing w:val="-2"/>
                <w:sz w:val="18"/>
              </w:rPr>
              <w:t xml:space="preserve"> </w:t>
            </w:r>
            <w:r>
              <w:rPr>
                <w:sz w:val="18"/>
              </w:rPr>
              <w:t>Dwellings</w:t>
            </w:r>
          </w:p>
          <w:p w14:paraId="283E2180" w14:textId="77777777" w:rsidR="00D42789" w:rsidRDefault="00000000">
            <w:pPr>
              <w:pStyle w:val="TableParagraph"/>
              <w:numPr>
                <w:ilvl w:val="4"/>
                <w:numId w:val="10"/>
              </w:numPr>
              <w:tabs>
                <w:tab w:val="left" w:pos="669"/>
              </w:tabs>
              <w:spacing w:before="98"/>
              <w:rPr>
                <w:sz w:val="18"/>
              </w:rPr>
            </w:pPr>
            <w:r>
              <w:rPr>
                <w:sz w:val="18"/>
              </w:rPr>
              <w:t>End</w:t>
            </w:r>
            <w:r>
              <w:rPr>
                <w:spacing w:val="-2"/>
                <w:sz w:val="18"/>
              </w:rPr>
              <w:t xml:space="preserve"> </w:t>
            </w:r>
            <w:r>
              <w:rPr>
                <w:sz w:val="18"/>
              </w:rPr>
              <w:t>Unit</w:t>
            </w:r>
          </w:p>
          <w:p w14:paraId="7297F7A0" w14:textId="77777777" w:rsidR="00D42789" w:rsidRDefault="00000000">
            <w:pPr>
              <w:pStyle w:val="TableParagraph"/>
              <w:numPr>
                <w:ilvl w:val="4"/>
                <w:numId w:val="10"/>
              </w:numPr>
              <w:tabs>
                <w:tab w:val="left" w:pos="669"/>
              </w:tabs>
              <w:spacing w:before="91"/>
              <w:rPr>
                <w:sz w:val="18"/>
              </w:rPr>
            </w:pPr>
            <w:r>
              <w:rPr>
                <w:sz w:val="18"/>
              </w:rPr>
              <w:t>Interior</w:t>
            </w:r>
            <w:r>
              <w:rPr>
                <w:spacing w:val="-1"/>
                <w:sz w:val="18"/>
              </w:rPr>
              <w:t xml:space="preserve"> </w:t>
            </w:r>
            <w:r>
              <w:rPr>
                <w:sz w:val="18"/>
              </w:rPr>
              <w:t>Unit</w:t>
            </w:r>
          </w:p>
          <w:p w14:paraId="4B03A3F2" w14:textId="77777777" w:rsidR="00D42789" w:rsidRDefault="00000000">
            <w:pPr>
              <w:pStyle w:val="TableParagraph"/>
              <w:numPr>
                <w:ilvl w:val="4"/>
                <w:numId w:val="10"/>
              </w:numPr>
              <w:tabs>
                <w:tab w:val="left" w:pos="669"/>
              </w:tabs>
              <w:spacing w:before="92"/>
              <w:rPr>
                <w:sz w:val="18"/>
              </w:rPr>
            </w:pPr>
            <w:r>
              <w:rPr>
                <w:sz w:val="18"/>
              </w:rPr>
              <w:t>Corner Lot (regardless of</w:t>
            </w:r>
            <w:r>
              <w:rPr>
                <w:spacing w:val="-3"/>
                <w:sz w:val="18"/>
              </w:rPr>
              <w:t xml:space="preserve"> </w:t>
            </w:r>
            <w:r>
              <w:rPr>
                <w:sz w:val="18"/>
              </w:rPr>
              <w:t>height)</w:t>
            </w:r>
          </w:p>
        </w:tc>
        <w:tc>
          <w:tcPr>
            <w:tcW w:w="2070" w:type="dxa"/>
          </w:tcPr>
          <w:p w14:paraId="65B54744" w14:textId="77777777" w:rsidR="00D42789" w:rsidRDefault="00D42789">
            <w:pPr>
              <w:pStyle w:val="TableParagraph"/>
              <w:spacing w:before="0"/>
              <w:ind w:left="0"/>
              <w:rPr>
                <w:sz w:val="20"/>
              </w:rPr>
            </w:pPr>
          </w:p>
          <w:p w14:paraId="767BD910" w14:textId="77777777" w:rsidR="00D42789" w:rsidRDefault="00000000">
            <w:pPr>
              <w:pStyle w:val="TableParagraph"/>
              <w:spacing w:before="167"/>
              <w:rPr>
                <w:sz w:val="18"/>
              </w:rPr>
            </w:pPr>
            <w:r>
              <w:rPr>
                <w:sz w:val="18"/>
              </w:rPr>
              <w:t>6 m</w:t>
            </w:r>
          </w:p>
          <w:p w14:paraId="08432118" w14:textId="77777777" w:rsidR="00D42789" w:rsidRDefault="00000000">
            <w:pPr>
              <w:pStyle w:val="TableParagraph"/>
              <w:spacing w:before="96"/>
              <w:rPr>
                <w:sz w:val="18"/>
              </w:rPr>
            </w:pPr>
            <w:r>
              <w:rPr>
                <w:sz w:val="18"/>
              </w:rPr>
              <w:t>6 m</w:t>
            </w:r>
          </w:p>
          <w:p w14:paraId="125946F3" w14:textId="77777777" w:rsidR="00D42789" w:rsidRDefault="00000000">
            <w:pPr>
              <w:pStyle w:val="TableParagraph"/>
              <w:spacing w:before="96"/>
              <w:rPr>
                <w:sz w:val="18"/>
              </w:rPr>
            </w:pPr>
            <w:r>
              <w:rPr>
                <w:sz w:val="18"/>
              </w:rPr>
              <w:t>6 m</w:t>
            </w:r>
          </w:p>
        </w:tc>
        <w:tc>
          <w:tcPr>
            <w:tcW w:w="1980" w:type="dxa"/>
          </w:tcPr>
          <w:p w14:paraId="060398B8" w14:textId="77777777" w:rsidR="00D42789" w:rsidRDefault="00D42789">
            <w:pPr>
              <w:pStyle w:val="TableParagraph"/>
              <w:spacing w:before="0"/>
              <w:ind w:left="0"/>
              <w:rPr>
                <w:sz w:val="20"/>
              </w:rPr>
            </w:pPr>
          </w:p>
          <w:p w14:paraId="53068669" w14:textId="77777777" w:rsidR="00D42789" w:rsidRDefault="00000000">
            <w:pPr>
              <w:pStyle w:val="TableParagraph"/>
              <w:spacing w:before="167" w:line="350" w:lineRule="auto"/>
              <w:ind w:right="1392"/>
              <w:rPr>
                <w:sz w:val="18"/>
              </w:rPr>
            </w:pPr>
            <w:r>
              <w:rPr>
                <w:sz w:val="18"/>
              </w:rPr>
              <w:t>1.8 m 0 m</w:t>
            </w:r>
          </w:p>
          <w:p w14:paraId="3C5F537F" w14:textId="77777777" w:rsidR="00D42789" w:rsidRDefault="00000000">
            <w:pPr>
              <w:pStyle w:val="TableParagraph"/>
              <w:spacing w:before="2"/>
              <w:rPr>
                <w:sz w:val="18"/>
              </w:rPr>
            </w:pPr>
            <w:r>
              <w:rPr>
                <w:sz w:val="18"/>
              </w:rPr>
              <w:t>3 m (flanking road)</w:t>
            </w:r>
          </w:p>
        </w:tc>
        <w:tc>
          <w:tcPr>
            <w:tcW w:w="1728" w:type="dxa"/>
          </w:tcPr>
          <w:p w14:paraId="3012F173" w14:textId="77777777" w:rsidR="00D42789" w:rsidRDefault="00D42789">
            <w:pPr>
              <w:pStyle w:val="TableParagraph"/>
              <w:spacing w:before="0"/>
              <w:ind w:left="0"/>
              <w:rPr>
                <w:sz w:val="20"/>
              </w:rPr>
            </w:pPr>
          </w:p>
          <w:p w14:paraId="61C59919" w14:textId="77777777" w:rsidR="00D42789" w:rsidRDefault="00000000">
            <w:pPr>
              <w:pStyle w:val="TableParagraph"/>
              <w:spacing w:before="168"/>
              <w:rPr>
                <w:sz w:val="18"/>
              </w:rPr>
            </w:pPr>
            <w:r>
              <w:rPr>
                <w:sz w:val="18"/>
              </w:rPr>
              <w:t>6 m</w:t>
            </w:r>
          </w:p>
          <w:p w14:paraId="748F497E" w14:textId="77777777" w:rsidR="00D42789" w:rsidRDefault="00000000">
            <w:pPr>
              <w:pStyle w:val="TableParagraph"/>
              <w:spacing w:before="95"/>
              <w:rPr>
                <w:sz w:val="18"/>
              </w:rPr>
            </w:pPr>
            <w:r>
              <w:rPr>
                <w:sz w:val="18"/>
              </w:rPr>
              <w:t>6 m</w:t>
            </w:r>
          </w:p>
          <w:p w14:paraId="380358D1" w14:textId="77777777" w:rsidR="00D42789" w:rsidRDefault="00000000">
            <w:pPr>
              <w:pStyle w:val="TableParagraph"/>
              <w:spacing w:before="97"/>
              <w:rPr>
                <w:sz w:val="18"/>
              </w:rPr>
            </w:pPr>
            <w:r>
              <w:rPr>
                <w:sz w:val="18"/>
              </w:rPr>
              <w:t>6 m</w:t>
            </w:r>
          </w:p>
        </w:tc>
      </w:tr>
    </w:tbl>
    <w:p w14:paraId="20168B92" w14:textId="77777777" w:rsidR="00D42789" w:rsidRDefault="00D42789">
      <w:pPr>
        <w:pStyle w:val="BodyText"/>
        <w:spacing w:before="9"/>
        <w:rPr>
          <w:sz w:val="19"/>
        </w:rPr>
      </w:pPr>
    </w:p>
    <w:p w14:paraId="1BF52C18" w14:textId="77777777" w:rsidR="00D42789" w:rsidRDefault="00000000">
      <w:pPr>
        <w:pStyle w:val="BodyText"/>
        <w:ind w:left="299" w:right="666"/>
      </w:pPr>
      <w:r>
        <w:t>Front setbacks may be varied in infill areas but shall be consistent, within 1m, with the setback of development on adjacent sites and with the general context of the block face. In no case shall a front setback be reduced to less than 3 m.</w:t>
      </w:r>
    </w:p>
    <w:p w14:paraId="27A95635" w14:textId="77777777" w:rsidR="00D42789" w:rsidRDefault="00D42789">
      <w:pPr>
        <w:pStyle w:val="BodyText"/>
      </w:pPr>
    </w:p>
    <w:p w14:paraId="265CFFA7" w14:textId="77777777" w:rsidR="00D42789" w:rsidRDefault="00000000">
      <w:pPr>
        <w:pStyle w:val="ListParagraph"/>
        <w:numPr>
          <w:ilvl w:val="2"/>
          <w:numId w:val="9"/>
        </w:numPr>
        <w:tabs>
          <w:tab w:val="left" w:pos="912"/>
        </w:tabs>
        <w:spacing w:before="1" w:line="229" w:lineRule="exact"/>
        <w:ind w:hanging="612"/>
        <w:rPr>
          <w:sz w:val="20"/>
        </w:rPr>
      </w:pPr>
      <w:r>
        <w:rPr>
          <w:sz w:val="20"/>
        </w:rPr>
        <w:t>– Maximum</w:t>
      </w:r>
      <w:r>
        <w:rPr>
          <w:spacing w:val="-3"/>
          <w:sz w:val="20"/>
        </w:rPr>
        <w:t xml:space="preserve"> </w:t>
      </w:r>
      <w:r>
        <w:rPr>
          <w:sz w:val="20"/>
        </w:rPr>
        <w:t>Height</w:t>
      </w:r>
    </w:p>
    <w:p w14:paraId="58C87FAF" w14:textId="77777777" w:rsidR="00D42789" w:rsidRDefault="00000000">
      <w:pPr>
        <w:pStyle w:val="BodyText"/>
        <w:spacing w:line="229" w:lineRule="exact"/>
        <w:ind w:left="300"/>
      </w:pPr>
      <w:r>
        <w:t>The maximum principal building height is 14m and four storeys.</w:t>
      </w:r>
    </w:p>
    <w:p w14:paraId="1ED74A7F" w14:textId="77777777" w:rsidR="00D42789" w:rsidRDefault="00D42789">
      <w:pPr>
        <w:pStyle w:val="BodyText"/>
      </w:pPr>
    </w:p>
    <w:p w14:paraId="4451AF85" w14:textId="77777777" w:rsidR="00D42789" w:rsidRDefault="00000000">
      <w:pPr>
        <w:pStyle w:val="ListParagraph"/>
        <w:numPr>
          <w:ilvl w:val="2"/>
          <w:numId w:val="9"/>
        </w:numPr>
        <w:tabs>
          <w:tab w:val="left" w:pos="912"/>
        </w:tabs>
        <w:spacing w:before="1" w:line="230" w:lineRule="exact"/>
        <w:ind w:hanging="612"/>
        <w:rPr>
          <w:sz w:val="20"/>
        </w:rPr>
      </w:pPr>
      <w:r>
        <w:rPr>
          <w:sz w:val="20"/>
        </w:rPr>
        <w:t>– Maximum Site</w:t>
      </w:r>
      <w:r>
        <w:rPr>
          <w:spacing w:val="-4"/>
          <w:sz w:val="20"/>
        </w:rPr>
        <w:t xml:space="preserve"> </w:t>
      </w:r>
      <w:r>
        <w:rPr>
          <w:sz w:val="20"/>
        </w:rPr>
        <w:t>Coverage</w:t>
      </w:r>
    </w:p>
    <w:p w14:paraId="0CC762CD" w14:textId="77777777" w:rsidR="00D42789" w:rsidRDefault="00000000">
      <w:pPr>
        <w:pStyle w:val="BodyText"/>
        <w:spacing w:line="230" w:lineRule="exact"/>
        <w:ind w:left="300"/>
      </w:pPr>
      <w:r>
        <w:t>The maximum land area that may be built upon shall be no more than 50%</w:t>
      </w:r>
    </w:p>
    <w:p w14:paraId="58261203" w14:textId="77777777" w:rsidR="00D42789" w:rsidRDefault="00D42789">
      <w:pPr>
        <w:pStyle w:val="BodyText"/>
      </w:pPr>
    </w:p>
    <w:p w14:paraId="478DD821" w14:textId="77777777" w:rsidR="00D42789" w:rsidRDefault="00000000">
      <w:pPr>
        <w:pStyle w:val="ListParagraph"/>
        <w:numPr>
          <w:ilvl w:val="2"/>
          <w:numId w:val="9"/>
        </w:numPr>
        <w:tabs>
          <w:tab w:val="left" w:pos="913"/>
        </w:tabs>
        <w:spacing w:line="230" w:lineRule="exact"/>
        <w:ind w:left="912" w:hanging="612"/>
        <w:rPr>
          <w:sz w:val="20"/>
        </w:rPr>
      </w:pPr>
      <w:r>
        <w:rPr>
          <w:sz w:val="20"/>
        </w:rPr>
        <w:t>– Maximum Residential Unit</w:t>
      </w:r>
      <w:r>
        <w:rPr>
          <w:spacing w:val="-6"/>
          <w:sz w:val="20"/>
        </w:rPr>
        <w:t xml:space="preserve"> </w:t>
      </w:r>
      <w:r>
        <w:rPr>
          <w:sz w:val="20"/>
        </w:rPr>
        <w:t>Density</w:t>
      </w:r>
    </w:p>
    <w:p w14:paraId="27A93811" w14:textId="77777777" w:rsidR="00D42789" w:rsidRDefault="00000000">
      <w:pPr>
        <w:pStyle w:val="BodyText"/>
        <w:spacing w:line="230" w:lineRule="exact"/>
        <w:ind w:left="300"/>
      </w:pPr>
      <w:r>
        <w:t>The maximum number of residential units that may be developed shall be 100 units per hectare.</w:t>
      </w:r>
    </w:p>
    <w:p w14:paraId="21D8A1FE" w14:textId="77777777" w:rsidR="00D42789" w:rsidRDefault="00D42789">
      <w:pPr>
        <w:pStyle w:val="BodyText"/>
        <w:spacing w:before="1"/>
        <w:rPr>
          <w:sz w:val="24"/>
        </w:rPr>
      </w:pPr>
    </w:p>
    <w:p w14:paraId="0ECB617F" w14:textId="77777777" w:rsidR="00D42789" w:rsidRDefault="00000000">
      <w:pPr>
        <w:pStyle w:val="ListParagraph"/>
        <w:numPr>
          <w:ilvl w:val="2"/>
          <w:numId w:val="9"/>
        </w:numPr>
        <w:tabs>
          <w:tab w:val="left" w:pos="913"/>
        </w:tabs>
        <w:ind w:left="912" w:hanging="612"/>
        <w:rPr>
          <w:sz w:val="20"/>
        </w:rPr>
      </w:pPr>
      <w:r>
        <w:rPr>
          <w:sz w:val="20"/>
        </w:rPr>
        <w:t>– Minimum Floor</w:t>
      </w:r>
      <w:r>
        <w:rPr>
          <w:spacing w:val="-4"/>
          <w:sz w:val="20"/>
        </w:rPr>
        <w:t xml:space="preserve"> </w:t>
      </w:r>
      <w:r>
        <w:rPr>
          <w:sz w:val="20"/>
        </w:rPr>
        <w:t>Area</w:t>
      </w:r>
    </w:p>
    <w:p w14:paraId="2B67FEE8" w14:textId="77777777" w:rsidR="00D42789" w:rsidRDefault="00D42789">
      <w:pPr>
        <w:rPr>
          <w:sz w:val="20"/>
        </w:rPr>
        <w:sectPr w:rsidR="00D42789">
          <w:pgSz w:w="12240" w:h="15840"/>
          <w:pgMar w:top="1440" w:right="1220" w:bottom="1580" w:left="1140" w:header="0" w:footer="1381" w:gutter="0"/>
          <w:cols w:space="720"/>
        </w:sectPr>
      </w:pPr>
    </w:p>
    <w:p w14:paraId="4FAAE5D8" w14:textId="77777777" w:rsidR="00D42789" w:rsidRDefault="00000000">
      <w:pPr>
        <w:pStyle w:val="BodyText"/>
        <w:spacing w:before="77"/>
        <w:ind w:left="300"/>
      </w:pPr>
      <w:r>
        <w:lastRenderedPageBreak/>
        <w:t>The minimum floor area per dwelling unit shall be as follows:</w:t>
      </w:r>
    </w:p>
    <w:p w14:paraId="6A4067F5" w14:textId="77777777" w:rsidR="00D42789" w:rsidRDefault="00000000">
      <w:pPr>
        <w:pStyle w:val="ListParagraph"/>
        <w:numPr>
          <w:ilvl w:val="3"/>
          <w:numId w:val="9"/>
        </w:numPr>
        <w:tabs>
          <w:tab w:val="left" w:pos="1224"/>
        </w:tabs>
        <w:spacing w:line="230" w:lineRule="exact"/>
        <w:ind w:hanging="359"/>
        <w:rPr>
          <w:sz w:val="20"/>
        </w:rPr>
      </w:pPr>
      <w:r>
        <w:rPr>
          <w:sz w:val="20"/>
        </w:rPr>
        <w:t>Single Detached Dwellings, 74</w:t>
      </w:r>
      <w:r>
        <w:rPr>
          <w:spacing w:val="-6"/>
          <w:sz w:val="20"/>
        </w:rPr>
        <w:t xml:space="preserve"> </w:t>
      </w:r>
      <w:r>
        <w:rPr>
          <w:sz w:val="20"/>
        </w:rPr>
        <w:t>m²;</w:t>
      </w:r>
    </w:p>
    <w:p w14:paraId="43E10FB3" w14:textId="77777777" w:rsidR="00D42789" w:rsidRDefault="00000000">
      <w:pPr>
        <w:pStyle w:val="ListParagraph"/>
        <w:numPr>
          <w:ilvl w:val="3"/>
          <w:numId w:val="9"/>
        </w:numPr>
        <w:tabs>
          <w:tab w:val="left" w:pos="1224"/>
        </w:tabs>
        <w:spacing w:line="230" w:lineRule="exact"/>
        <w:ind w:hanging="359"/>
        <w:rPr>
          <w:sz w:val="20"/>
        </w:rPr>
      </w:pPr>
      <w:r>
        <w:rPr>
          <w:sz w:val="20"/>
        </w:rPr>
        <w:t>Semi-Detached Dwellings, 42 m² per</w:t>
      </w:r>
      <w:r>
        <w:rPr>
          <w:spacing w:val="-8"/>
          <w:sz w:val="20"/>
        </w:rPr>
        <w:t xml:space="preserve"> </w:t>
      </w:r>
      <w:r>
        <w:rPr>
          <w:sz w:val="20"/>
        </w:rPr>
        <w:t>unit;</w:t>
      </w:r>
    </w:p>
    <w:p w14:paraId="2C241CDF" w14:textId="77777777" w:rsidR="00D42789" w:rsidRDefault="00000000">
      <w:pPr>
        <w:pStyle w:val="ListParagraph"/>
        <w:numPr>
          <w:ilvl w:val="3"/>
          <w:numId w:val="9"/>
        </w:numPr>
        <w:tabs>
          <w:tab w:val="left" w:pos="1224"/>
        </w:tabs>
        <w:spacing w:before="1"/>
        <w:ind w:hanging="359"/>
        <w:rPr>
          <w:sz w:val="20"/>
        </w:rPr>
      </w:pPr>
      <w:r>
        <w:rPr>
          <w:sz w:val="20"/>
        </w:rPr>
        <w:t>Modular Homes, 74 m²;</w:t>
      </w:r>
      <w:r>
        <w:rPr>
          <w:spacing w:val="-7"/>
          <w:sz w:val="20"/>
        </w:rPr>
        <w:t xml:space="preserve"> </w:t>
      </w:r>
      <w:r>
        <w:rPr>
          <w:sz w:val="20"/>
        </w:rPr>
        <w:t>and</w:t>
      </w:r>
    </w:p>
    <w:p w14:paraId="00745E7F" w14:textId="77777777" w:rsidR="00D42789" w:rsidRDefault="00000000">
      <w:pPr>
        <w:pStyle w:val="ListParagraph"/>
        <w:numPr>
          <w:ilvl w:val="3"/>
          <w:numId w:val="9"/>
        </w:numPr>
        <w:tabs>
          <w:tab w:val="left" w:pos="1224"/>
        </w:tabs>
        <w:rPr>
          <w:sz w:val="20"/>
        </w:rPr>
      </w:pPr>
      <w:r>
        <w:rPr>
          <w:sz w:val="20"/>
        </w:rPr>
        <w:t>Duplex Dwellings, 42 m² per</w:t>
      </w:r>
      <w:r>
        <w:rPr>
          <w:spacing w:val="-24"/>
          <w:sz w:val="20"/>
        </w:rPr>
        <w:t xml:space="preserve"> </w:t>
      </w:r>
      <w:r>
        <w:rPr>
          <w:sz w:val="20"/>
        </w:rPr>
        <w:t>unit.</w:t>
      </w:r>
    </w:p>
    <w:p w14:paraId="0B59EC8E" w14:textId="77777777" w:rsidR="00D42789" w:rsidRDefault="00D42789">
      <w:pPr>
        <w:pStyle w:val="BodyText"/>
        <w:spacing w:before="11"/>
        <w:rPr>
          <w:sz w:val="23"/>
        </w:rPr>
      </w:pPr>
    </w:p>
    <w:p w14:paraId="13D4C2D4" w14:textId="77777777" w:rsidR="00D42789" w:rsidRDefault="00000000">
      <w:pPr>
        <w:pStyle w:val="ListParagraph"/>
        <w:numPr>
          <w:ilvl w:val="2"/>
          <w:numId w:val="9"/>
        </w:numPr>
        <w:tabs>
          <w:tab w:val="left" w:pos="913"/>
        </w:tabs>
        <w:ind w:left="912" w:hanging="612"/>
        <w:rPr>
          <w:sz w:val="20"/>
        </w:rPr>
      </w:pPr>
      <w:r>
        <w:rPr>
          <w:sz w:val="20"/>
        </w:rPr>
        <w:t>– Minimum Amenity</w:t>
      </w:r>
      <w:r>
        <w:rPr>
          <w:spacing w:val="-5"/>
          <w:sz w:val="20"/>
        </w:rPr>
        <w:t xml:space="preserve"> </w:t>
      </w:r>
      <w:r>
        <w:rPr>
          <w:sz w:val="20"/>
        </w:rPr>
        <w:t>Space</w:t>
      </w:r>
    </w:p>
    <w:p w14:paraId="644309AE" w14:textId="77777777" w:rsidR="00D42789" w:rsidRDefault="00000000">
      <w:pPr>
        <w:pStyle w:val="BodyText"/>
        <w:ind w:left="300"/>
      </w:pPr>
      <w:r>
        <w:t>The minimum amenity space per dwelling unit shall be 7.5 m</w:t>
      </w:r>
      <w:r>
        <w:rPr>
          <w:vertAlign w:val="superscript"/>
        </w:rPr>
        <w:t>2</w:t>
      </w:r>
      <w:r>
        <w:t>.</w:t>
      </w:r>
    </w:p>
    <w:p w14:paraId="7AD7456A" w14:textId="77777777" w:rsidR="00D42789" w:rsidRDefault="00000000">
      <w:pPr>
        <w:pStyle w:val="ListParagraph"/>
        <w:numPr>
          <w:ilvl w:val="2"/>
          <w:numId w:val="9"/>
        </w:numPr>
        <w:tabs>
          <w:tab w:val="left" w:pos="912"/>
        </w:tabs>
        <w:spacing w:before="230"/>
        <w:ind w:hanging="612"/>
        <w:rPr>
          <w:sz w:val="20"/>
        </w:rPr>
      </w:pPr>
      <w:r>
        <w:rPr>
          <w:sz w:val="20"/>
        </w:rPr>
        <w:t>– Mean Site</w:t>
      </w:r>
      <w:r>
        <w:rPr>
          <w:spacing w:val="-4"/>
          <w:sz w:val="20"/>
        </w:rPr>
        <w:t xml:space="preserve"> </w:t>
      </w:r>
      <w:r>
        <w:rPr>
          <w:sz w:val="20"/>
        </w:rPr>
        <w:t>Width</w:t>
      </w:r>
    </w:p>
    <w:p w14:paraId="2F8EFCED" w14:textId="77777777" w:rsidR="00D42789" w:rsidRDefault="00000000">
      <w:pPr>
        <w:pStyle w:val="BodyText"/>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1B89EF09" w14:textId="77777777" w:rsidR="00D42789" w:rsidRDefault="00D42789">
      <w:pPr>
        <w:pStyle w:val="BodyText"/>
        <w:rPr>
          <w:sz w:val="24"/>
        </w:rPr>
      </w:pPr>
    </w:p>
    <w:p w14:paraId="15A3E511" w14:textId="77777777" w:rsidR="00D42789" w:rsidRDefault="00000000">
      <w:pPr>
        <w:pStyle w:val="ListParagraph"/>
        <w:numPr>
          <w:ilvl w:val="2"/>
          <w:numId w:val="9"/>
        </w:numPr>
        <w:tabs>
          <w:tab w:val="left" w:pos="913"/>
        </w:tabs>
        <w:spacing w:line="230" w:lineRule="exact"/>
        <w:ind w:left="912" w:hanging="612"/>
        <w:rPr>
          <w:sz w:val="20"/>
        </w:rPr>
      </w:pPr>
      <w:r>
        <w:rPr>
          <w:sz w:val="20"/>
        </w:rPr>
        <w:t>– Increased Site</w:t>
      </w:r>
      <w:r>
        <w:rPr>
          <w:spacing w:val="-4"/>
          <w:sz w:val="20"/>
        </w:rPr>
        <w:t xml:space="preserve"> </w:t>
      </w:r>
      <w:r>
        <w:rPr>
          <w:sz w:val="20"/>
        </w:rPr>
        <w:t>Coverage</w:t>
      </w:r>
    </w:p>
    <w:p w14:paraId="4B978AE0" w14:textId="77777777" w:rsidR="00D42789" w:rsidRDefault="00000000">
      <w:pPr>
        <w:pStyle w:val="BodyText"/>
        <w:ind w:left="300" w:right="410"/>
      </w:pPr>
      <w:r>
        <w:t>The total permitted site coverage may be increased for attached covered patios and decks or attached enclosed swimming pools by the percentage of the area covered by such patio, deck or swimming pool, but the total site coverage shall not exceed 60%.</w:t>
      </w:r>
    </w:p>
    <w:p w14:paraId="0FB79B14" w14:textId="77777777" w:rsidR="00D42789" w:rsidRDefault="00D42789">
      <w:pPr>
        <w:sectPr w:rsidR="00D42789">
          <w:pgSz w:w="12240" w:h="15840"/>
          <w:pgMar w:top="1360" w:right="1220" w:bottom="1580" w:left="1140" w:header="0" w:footer="1381" w:gutter="0"/>
          <w:cols w:space="720"/>
        </w:sectPr>
      </w:pPr>
    </w:p>
    <w:p w14:paraId="11C510BB" w14:textId="77777777" w:rsidR="00D42789" w:rsidRDefault="00000000">
      <w:pPr>
        <w:pStyle w:val="Heading2"/>
      </w:pPr>
      <w:bookmarkStart w:id="42" w:name="Section_11.0_GENERAL_COMMERCIAL_DISTRICT"/>
      <w:bookmarkEnd w:id="42"/>
      <w:r>
        <w:lastRenderedPageBreak/>
        <w:t>Section 11.0 GENERAL COMMERCIAL DISTRICT (C-G)</w:t>
      </w:r>
    </w:p>
    <w:p w14:paraId="501F8DD4" w14:textId="77777777" w:rsidR="00D42789" w:rsidRDefault="00D42789">
      <w:pPr>
        <w:pStyle w:val="BodyText"/>
        <w:spacing w:before="9"/>
        <w:rPr>
          <w:b/>
          <w:sz w:val="31"/>
        </w:rPr>
      </w:pPr>
    </w:p>
    <w:p w14:paraId="6590EB2F" w14:textId="77777777" w:rsidR="00D42789" w:rsidRDefault="00000000">
      <w:pPr>
        <w:pStyle w:val="BodyText"/>
        <w:ind w:left="299" w:right="368"/>
      </w:pPr>
      <w:r>
        <w:t>The General Commercial District (C-G) establishes and preserves a central community district that is convenient and aesthetically attractive for a wide range of retail, financial, community, professional and residential uses, as well as places of recreation in a setting conducive to and safe for a high volume of pedestrian traffic. Council shall utilize the criteria identified in Section 3.5.8 to assess the suitability of discretionary use applications within the district. The permitted and discretionary uses in the C-G District are outlined in the table below:</w:t>
      </w:r>
    </w:p>
    <w:p w14:paraId="039B5CDE" w14:textId="77777777" w:rsidR="00D42789" w:rsidRDefault="00D42789">
      <w:pPr>
        <w:pStyle w:val="BodyText"/>
        <w:spacing w:before="3"/>
        <w:rPr>
          <w:sz w:val="2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7166B2D7" w14:textId="77777777">
        <w:trPr>
          <w:trHeight w:val="470"/>
        </w:trPr>
        <w:tc>
          <w:tcPr>
            <w:tcW w:w="4788" w:type="dxa"/>
          </w:tcPr>
          <w:p w14:paraId="7A466E9C" w14:textId="77777777" w:rsidR="00D42789" w:rsidRDefault="00000000">
            <w:pPr>
              <w:pStyle w:val="TableParagraph"/>
              <w:spacing w:before="118"/>
              <w:rPr>
                <w:b/>
                <w:sz w:val="20"/>
              </w:rPr>
            </w:pPr>
            <w:r>
              <w:rPr>
                <w:b/>
                <w:sz w:val="20"/>
              </w:rPr>
              <w:t>11.1.1 Permitted Uses</w:t>
            </w:r>
          </w:p>
        </w:tc>
        <w:tc>
          <w:tcPr>
            <w:tcW w:w="4788" w:type="dxa"/>
          </w:tcPr>
          <w:p w14:paraId="7B0E5F30" w14:textId="77777777" w:rsidR="00D42789" w:rsidRDefault="00000000">
            <w:pPr>
              <w:pStyle w:val="TableParagraph"/>
              <w:spacing w:before="118"/>
              <w:rPr>
                <w:b/>
                <w:sz w:val="20"/>
              </w:rPr>
            </w:pPr>
            <w:r>
              <w:rPr>
                <w:b/>
                <w:sz w:val="20"/>
              </w:rPr>
              <w:t>11.1.2 Discretionary Uses</w:t>
            </w:r>
          </w:p>
        </w:tc>
      </w:tr>
      <w:tr w:rsidR="00D42789" w14:paraId="7C9CA7B2" w14:textId="77777777">
        <w:trPr>
          <w:trHeight w:val="447"/>
        </w:trPr>
        <w:tc>
          <w:tcPr>
            <w:tcW w:w="4788" w:type="dxa"/>
          </w:tcPr>
          <w:p w14:paraId="0BE7CC6F" w14:textId="77777777" w:rsidR="00D42789" w:rsidRDefault="00000000">
            <w:pPr>
              <w:pStyle w:val="TableParagraph"/>
              <w:rPr>
                <w:sz w:val="18"/>
              </w:rPr>
            </w:pPr>
            <w:r>
              <w:rPr>
                <w:sz w:val="16"/>
              </w:rPr>
              <w:t xml:space="preserve">11.1.1.1 </w:t>
            </w:r>
            <w:r>
              <w:rPr>
                <w:sz w:val="18"/>
              </w:rPr>
              <w:t>Amusement Establishments - Indoor</w:t>
            </w:r>
          </w:p>
        </w:tc>
        <w:tc>
          <w:tcPr>
            <w:tcW w:w="4788" w:type="dxa"/>
          </w:tcPr>
          <w:p w14:paraId="569A6835" w14:textId="77777777" w:rsidR="00D42789" w:rsidRDefault="00000000">
            <w:pPr>
              <w:pStyle w:val="TableParagraph"/>
              <w:rPr>
                <w:sz w:val="18"/>
              </w:rPr>
            </w:pPr>
            <w:r>
              <w:rPr>
                <w:sz w:val="16"/>
              </w:rPr>
              <w:t xml:space="preserve">11.1.2.1 </w:t>
            </w:r>
            <w:r w:rsidR="00AE2F57">
              <w:rPr>
                <w:sz w:val="18"/>
              </w:rPr>
              <w:t>Agricultural Sales/ Service Establishmen</w:t>
            </w:r>
            <w:r w:rsidR="00556EB8">
              <w:rPr>
                <w:sz w:val="18"/>
              </w:rPr>
              <w:t>t</w:t>
            </w:r>
            <w:r w:rsidR="00AE2F57">
              <w:rPr>
                <w:sz w:val="18"/>
              </w:rPr>
              <w:t>s</w:t>
            </w:r>
          </w:p>
        </w:tc>
      </w:tr>
      <w:tr w:rsidR="00D42789" w14:paraId="7FEBE2B2" w14:textId="77777777">
        <w:trPr>
          <w:trHeight w:val="445"/>
        </w:trPr>
        <w:tc>
          <w:tcPr>
            <w:tcW w:w="4788" w:type="dxa"/>
          </w:tcPr>
          <w:p w14:paraId="20DA4DD4" w14:textId="77777777" w:rsidR="00D42789" w:rsidRDefault="00000000">
            <w:pPr>
              <w:pStyle w:val="TableParagraph"/>
              <w:rPr>
                <w:sz w:val="18"/>
              </w:rPr>
            </w:pPr>
            <w:r>
              <w:rPr>
                <w:sz w:val="16"/>
              </w:rPr>
              <w:t xml:space="preserve">11.1.1.2 </w:t>
            </w:r>
            <w:r>
              <w:rPr>
                <w:sz w:val="18"/>
              </w:rPr>
              <w:t>Apartments – Senior Citizens</w:t>
            </w:r>
          </w:p>
        </w:tc>
        <w:tc>
          <w:tcPr>
            <w:tcW w:w="4788" w:type="dxa"/>
          </w:tcPr>
          <w:p w14:paraId="71E882B9" w14:textId="77777777" w:rsidR="00D42789" w:rsidRDefault="00000000">
            <w:pPr>
              <w:pStyle w:val="TableParagraph"/>
              <w:rPr>
                <w:sz w:val="18"/>
              </w:rPr>
            </w:pPr>
            <w:r>
              <w:rPr>
                <w:sz w:val="16"/>
              </w:rPr>
              <w:t xml:space="preserve">11.1.2.2 </w:t>
            </w:r>
            <w:r>
              <w:rPr>
                <w:sz w:val="18"/>
              </w:rPr>
              <w:t>Automotive Maintenance</w:t>
            </w:r>
            <w:r w:rsidR="00AE2F57">
              <w:rPr>
                <w:sz w:val="18"/>
              </w:rPr>
              <w:t>/Sales/Rentals</w:t>
            </w:r>
          </w:p>
        </w:tc>
      </w:tr>
      <w:tr w:rsidR="00D42789" w14:paraId="5807074E" w14:textId="77777777">
        <w:trPr>
          <w:trHeight w:val="447"/>
        </w:trPr>
        <w:tc>
          <w:tcPr>
            <w:tcW w:w="4788" w:type="dxa"/>
          </w:tcPr>
          <w:p w14:paraId="1764D1A9" w14:textId="77777777" w:rsidR="00D42789" w:rsidRDefault="00000000">
            <w:pPr>
              <w:pStyle w:val="TableParagraph"/>
              <w:spacing w:before="119"/>
              <w:rPr>
                <w:sz w:val="18"/>
              </w:rPr>
            </w:pPr>
            <w:r>
              <w:rPr>
                <w:sz w:val="16"/>
              </w:rPr>
              <w:t xml:space="preserve">11.1.1.3 </w:t>
            </w:r>
            <w:r>
              <w:rPr>
                <w:sz w:val="18"/>
              </w:rPr>
              <w:t>Apartments – Main Floor Commercial</w:t>
            </w:r>
          </w:p>
        </w:tc>
        <w:tc>
          <w:tcPr>
            <w:tcW w:w="4788" w:type="dxa"/>
          </w:tcPr>
          <w:p w14:paraId="11CBF1C7" w14:textId="77777777" w:rsidR="00D42789" w:rsidRDefault="00000000">
            <w:pPr>
              <w:pStyle w:val="TableParagraph"/>
              <w:spacing w:before="119"/>
              <w:rPr>
                <w:sz w:val="18"/>
              </w:rPr>
            </w:pPr>
            <w:r>
              <w:rPr>
                <w:sz w:val="16"/>
              </w:rPr>
              <w:t xml:space="preserve">11.1.2.3 </w:t>
            </w:r>
            <w:r>
              <w:rPr>
                <w:sz w:val="18"/>
              </w:rPr>
              <w:t>Building Materials, Sales and Storage</w:t>
            </w:r>
          </w:p>
        </w:tc>
      </w:tr>
      <w:tr w:rsidR="00D42789" w14:paraId="50BD926D" w14:textId="77777777">
        <w:trPr>
          <w:trHeight w:val="447"/>
        </w:trPr>
        <w:tc>
          <w:tcPr>
            <w:tcW w:w="4788" w:type="dxa"/>
          </w:tcPr>
          <w:p w14:paraId="20B01507" w14:textId="77777777" w:rsidR="00D42789" w:rsidRDefault="00000000">
            <w:pPr>
              <w:pStyle w:val="TableParagraph"/>
              <w:spacing w:before="119"/>
              <w:rPr>
                <w:sz w:val="18"/>
              </w:rPr>
            </w:pPr>
            <w:r>
              <w:rPr>
                <w:sz w:val="16"/>
              </w:rPr>
              <w:t xml:space="preserve">11.1.1.4 </w:t>
            </w:r>
            <w:r>
              <w:rPr>
                <w:sz w:val="18"/>
              </w:rPr>
              <w:t>Bakeries</w:t>
            </w:r>
          </w:p>
        </w:tc>
        <w:tc>
          <w:tcPr>
            <w:tcW w:w="4788" w:type="dxa"/>
          </w:tcPr>
          <w:p w14:paraId="1E237148" w14:textId="77777777" w:rsidR="00D42789" w:rsidRDefault="00000000">
            <w:pPr>
              <w:pStyle w:val="TableParagraph"/>
              <w:spacing w:before="119"/>
              <w:rPr>
                <w:sz w:val="18"/>
              </w:rPr>
            </w:pPr>
            <w:r>
              <w:rPr>
                <w:sz w:val="16"/>
              </w:rPr>
              <w:t xml:space="preserve">11.1.2.4 </w:t>
            </w:r>
            <w:r>
              <w:rPr>
                <w:sz w:val="18"/>
              </w:rPr>
              <w:t>Commercial Accessory Dwellings</w:t>
            </w:r>
          </w:p>
        </w:tc>
      </w:tr>
      <w:tr w:rsidR="00D42789" w14:paraId="30B615DA" w14:textId="77777777">
        <w:trPr>
          <w:trHeight w:val="447"/>
        </w:trPr>
        <w:tc>
          <w:tcPr>
            <w:tcW w:w="4788" w:type="dxa"/>
          </w:tcPr>
          <w:p w14:paraId="13A72D14" w14:textId="77777777" w:rsidR="00D42789" w:rsidRDefault="00000000">
            <w:pPr>
              <w:pStyle w:val="TableParagraph"/>
              <w:rPr>
                <w:sz w:val="18"/>
              </w:rPr>
            </w:pPr>
            <w:r>
              <w:rPr>
                <w:sz w:val="16"/>
              </w:rPr>
              <w:t xml:space="preserve">11.1.1.5 </w:t>
            </w:r>
            <w:r>
              <w:rPr>
                <w:sz w:val="18"/>
              </w:rPr>
              <w:t>Business Support Services</w:t>
            </w:r>
          </w:p>
        </w:tc>
        <w:tc>
          <w:tcPr>
            <w:tcW w:w="4788" w:type="dxa"/>
          </w:tcPr>
          <w:p w14:paraId="0F7904B4" w14:textId="77777777" w:rsidR="00D42789" w:rsidRDefault="00000000">
            <w:pPr>
              <w:pStyle w:val="TableParagraph"/>
              <w:rPr>
                <w:sz w:val="18"/>
              </w:rPr>
            </w:pPr>
            <w:r>
              <w:rPr>
                <w:sz w:val="16"/>
              </w:rPr>
              <w:t xml:space="preserve">11.1.2.5 </w:t>
            </w:r>
            <w:r>
              <w:rPr>
                <w:sz w:val="18"/>
              </w:rPr>
              <w:t>Car Washes</w:t>
            </w:r>
          </w:p>
        </w:tc>
      </w:tr>
      <w:tr w:rsidR="00D42789" w14:paraId="2D914222" w14:textId="77777777">
        <w:trPr>
          <w:trHeight w:val="447"/>
        </w:trPr>
        <w:tc>
          <w:tcPr>
            <w:tcW w:w="4788" w:type="dxa"/>
          </w:tcPr>
          <w:p w14:paraId="54712955" w14:textId="77777777" w:rsidR="00D42789" w:rsidRDefault="00000000">
            <w:pPr>
              <w:pStyle w:val="TableParagraph"/>
              <w:rPr>
                <w:sz w:val="18"/>
              </w:rPr>
            </w:pPr>
            <w:r>
              <w:rPr>
                <w:sz w:val="16"/>
              </w:rPr>
              <w:t xml:space="preserve">11.1.1.6 </w:t>
            </w:r>
            <w:r>
              <w:rPr>
                <w:sz w:val="18"/>
              </w:rPr>
              <w:t>Community Facilities</w:t>
            </w:r>
          </w:p>
        </w:tc>
        <w:tc>
          <w:tcPr>
            <w:tcW w:w="4788" w:type="dxa"/>
          </w:tcPr>
          <w:p w14:paraId="144B7341" w14:textId="77777777" w:rsidR="00D42789" w:rsidRDefault="00000000">
            <w:pPr>
              <w:pStyle w:val="TableParagraph"/>
              <w:rPr>
                <w:sz w:val="18"/>
              </w:rPr>
            </w:pPr>
            <w:r>
              <w:rPr>
                <w:sz w:val="16"/>
              </w:rPr>
              <w:t xml:space="preserve">11.1.2.6 </w:t>
            </w:r>
            <w:r>
              <w:rPr>
                <w:sz w:val="18"/>
              </w:rPr>
              <w:t>Food Processing Plants</w:t>
            </w:r>
          </w:p>
        </w:tc>
      </w:tr>
      <w:tr w:rsidR="00D42789" w14:paraId="36BC4739" w14:textId="77777777">
        <w:trPr>
          <w:trHeight w:val="653"/>
        </w:trPr>
        <w:tc>
          <w:tcPr>
            <w:tcW w:w="4788" w:type="dxa"/>
          </w:tcPr>
          <w:p w14:paraId="38A2CAB3" w14:textId="77777777" w:rsidR="00D42789" w:rsidRDefault="00000000">
            <w:pPr>
              <w:pStyle w:val="TableParagraph"/>
              <w:ind w:right="537" w:hanging="1"/>
              <w:rPr>
                <w:sz w:val="18"/>
              </w:rPr>
            </w:pPr>
            <w:r>
              <w:rPr>
                <w:sz w:val="16"/>
              </w:rPr>
              <w:t xml:space="preserve">11.1.1.7 </w:t>
            </w:r>
            <w:r>
              <w:rPr>
                <w:sz w:val="18"/>
              </w:rPr>
              <w:t>Convention / Exhibition Facilities (except for industrial/agricultural uses)</w:t>
            </w:r>
          </w:p>
        </w:tc>
        <w:tc>
          <w:tcPr>
            <w:tcW w:w="4788" w:type="dxa"/>
          </w:tcPr>
          <w:p w14:paraId="5846FF48" w14:textId="77777777" w:rsidR="00D42789" w:rsidRDefault="00000000">
            <w:pPr>
              <w:pStyle w:val="TableParagraph"/>
              <w:rPr>
                <w:sz w:val="18"/>
              </w:rPr>
            </w:pPr>
            <w:r>
              <w:rPr>
                <w:sz w:val="16"/>
              </w:rPr>
              <w:t xml:space="preserve">11.1.2.7 </w:t>
            </w:r>
            <w:r w:rsidR="00AE2F57">
              <w:rPr>
                <w:sz w:val="18"/>
              </w:rPr>
              <w:t>Funeral Services</w:t>
            </w:r>
          </w:p>
        </w:tc>
      </w:tr>
      <w:tr w:rsidR="00D42789" w14:paraId="0163C731" w14:textId="77777777">
        <w:trPr>
          <w:trHeight w:val="447"/>
        </w:trPr>
        <w:tc>
          <w:tcPr>
            <w:tcW w:w="4788" w:type="dxa"/>
          </w:tcPr>
          <w:p w14:paraId="700515EB" w14:textId="77777777" w:rsidR="00D42789" w:rsidRDefault="00000000">
            <w:pPr>
              <w:pStyle w:val="TableParagraph"/>
              <w:rPr>
                <w:sz w:val="18"/>
              </w:rPr>
            </w:pPr>
            <w:r>
              <w:rPr>
                <w:sz w:val="16"/>
              </w:rPr>
              <w:t xml:space="preserve">11.1.1.8 </w:t>
            </w:r>
            <w:r>
              <w:rPr>
                <w:sz w:val="18"/>
              </w:rPr>
              <w:t>Commercial Education Facilities</w:t>
            </w:r>
          </w:p>
        </w:tc>
        <w:tc>
          <w:tcPr>
            <w:tcW w:w="4788" w:type="dxa"/>
          </w:tcPr>
          <w:p w14:paraId="0E26CBC4" w14:textId="77777777" w:rsidR="00D42789" w:rsidRDefault="00000000">
            <w:pPr>
              <w:pStyle w:val="TableParagraph"/>
              <w:rPr>
                <w:sz w:val="18"/>
              </w:rPr>
            </w:pPr>
            <w:r>
              <w:rPr>
                <w:sz w:val="16"/>
              </w:rPr>
              <w:t xml:space="preserve">11.1.2.8 </w:t>
            </w:r>
            <w:r>
              <w:rPr>
                <w:sz w:val="18"/>
              </w:rPr>
              <w:t>Group Care Facilities (Section 7.2)</w:t>
            </w:r>
          </w:p>
        </w:tc>
      </w:tr>
      <w:tr w:rsidR="00D42789" w14:paraId="059E733B" w14:textId="77777777">
        <w:trPr>
          <w:trHeight w:val="447"/>
        </w:trPr>
        <w:tc>
          <w:tcPr>
            <w:tcW w:w="4788" w:type="dxa"/>
          </w:tcPr>
          <w:p w14:paraId="6BDD63FC" w14:textId="77777777" w:rsidR="00D42789" w:rsidRDefault="00000000">
            <w:pPr>
              <w:pStyle w:val="TableParagraph"/>
              <w:rPr>
                <w:sz w:val="18"/>
              </w:rPr>
            </w:pPr>
            <w:r>
              <w:rPr>
                <w:sz w:val="16"/>
              </w:rPr>
              <w:t xml:space="preserve">11.1.1.9 </w:t>
            </w:r>
            <w:r>
              <w:rPr>
                <w:sz w:val="18"/>
              </w:rPr>
              <w:t>Day Care Centres</w:t>
            </w:r>
          </w:p>
        </w:tc>
        <w:tc>
          <w:tcPr>
            <w:tcW w:w="4788" w:type="dxa"/>
          </w:tcPr>
          <w:p w14:paraId="2751BBCD" w14:textId="77777777" w:rsidR="00D42789" w:rsidRDefault="00000000">
            <w:pPr>
              <w:pStyle w:val="TableParagraph"/>
              <w:rPr>
                <w:sz w:val="18"/>
              </w:rPr>
            </w:pPr>
            <w:r>
              <w:rPr>
                <w:sz w:val="16"/>
              </w:rPr>
              <w:t xml:space="preserve">11.1.2.9 </w:t>
            </w:r>
            <w:r>
              <w:rPr>
                <w:sz w:val="18"/>
              </w:rPr>
              <w:t>Parking Lots / Facilities</w:t>
            </w:r>
          </w:p>
        </w:tc>
      </w:tr>
      <w:tr w:rsidR="00D42789" w14:paraId="30315C0B" w14:textId="77777777">
        <w:trPr>
          <w:trHeight w:val="445"/>
        </w:trPr>
        <w:tc>
          <w:tcPr>
            <w:tcW w:w="4788" w:type="dxa"/>
          </w:tcPr>
          <w:p w14:paraId="2AB7440D" w14:textId="77777777" w:rsidR="00D42789" w:rsidRDefault="00000000">
            <w:pPr>
              <w:pStyle w:val="TableParagraph"/>
              <w:rPr>
                <w:sz w:val="18"/>
              </w:rPr>
            </w:pPr>
            <w:r>
              <w:rPr>
                <w:sz w:val="16"/>
              </w:rPr>
              <w:t xml:space="preserve">11.1.1.10 </w:t>
            </w:r>
            <w:r>
              <w:rPr>
                <w:sz w:val="18"/>
              </w:rPr>
              <w:t>Entertainment / Drinking Establishments</w:t>
            </w:r>
          </w:p>
        </w:tc>
        <w:tc>
          <w:tcPr>
            <w:tcW w:w="4788" w:type="dxa"/>
          </w:tcPr>
          <w:p w14:paraId="53BA613E" w14:textId="77777777" w:rsidR="00D42789" w:rsidRDefault="00000000">
            <w:pPr>
              <w:pStyle w:val="TableParagraph"/>
              <w:rPr>
                <w:sz w:val="18"/>
              </w:rPr>
            </w:pPr>
            <w:r>
              <w:rPr>
                <w:sz w:val="16"/>
              </w:rPr>
              <w:t xml:space="preserve">11.1.2.10 </w:t>
            </w:r>
            <w:r>
              <w:rPr>
                <w:sz w:val="18"/>
              </w:rPr>
              <w:t>Residential Care Homes (Section 7.3)</w:t>
            </w:r>
          </w:p>
        </w:tc>
      </w:tr>
      <w:tr w:rsidR="00D42789" w14:paraId="0CB18C2C" w14:textId="77777777">
        <w:trPr>
          <w:trHeight w:val="447"/>
        </w:trPr>
        <w:tc>
          <w:tcPr>
            <w:tcW w:w="4788" w:type="dxa"/>
          </w:tcPr>
          <w:p w14:paraId="70A4E7A3" w14:textId="77777777" w:rsidR="00D42789" w:rsidRDefault="00000000">
            <w:pPr>
              <w:pStyle w:val="TableParagraph"/>
              <w:spacing w:before="119"/>
              <w:rPr>
                <w:sz w:val="18"/>
              </w:rPr>
            </w:pPr>
            <w:r>
              <w:rPr>
                <w:sz w:val="16"/>
              </w:rPr>
              <w:t xml:space="preserve">11.1.1.11 </w:t>
            </w:r>
            <w:r>
              <w:rPr>
                <w:sz w:val="18"/>
              </w:rPr>
              <w:t>Equipment / Household Repair Shops</w:t>
            </w:r>
          </w:p>
        </w:tc>
        <w:tc>
          <w:tcPr>
            <w:tcW w:w="4788" w:type="dxa"/>
          </w:tcPr>
          <w:p w14:paraId="015749A9" w14:textId="77777777" w:rsidR="00D42789" w:rsidRDefault="00000000">
            <w:pPr>
              <w:pStyle w:val="TableParagraph"/>
              <w:spacing w:before="119"/>
              <w:rPr>
                <w:sz w:val="18"/>
              </w:rPr>
            </w:pPr>
            <w:r>
              <w:rPr>
                <w:sz w:val="16"/>
              </w:rPr>
              <w:t xml:space="preserve">11.1.2.11 </w:t>
            </w:r>
            <w:r>
              <w:rPr>
                <w:sz w:val="18"/>
              </w:rPr>
              <w:t>Service Stations (Section 7.5)</w:t>
            </w:r>
          </w:p>
        </w:tc>
      </w:tr>
      <w:tr w:rsidR="00D42789" w14:paraId="16A2ABEB" w14:textId="77777777">
        <w:trPr>
          <w:trHeight w:val="447"/>
        </w:trPr>
        <w:tc>
          <w:tcPr>
            <w:tcW w:w="4788" w:type="dxa"/>
          </w:tcPr>
          <w:p w14:paraId="125B3B2C" w14:textId="77777777" w:rsidR="00D42789" w:rsidRDefault="00000000">
            <w:pPr>
              <w:pStyle w:val="TableParagraph"/>
              <w:spacing w:before="119"/>
              <w:rPr>
                <w:sz w:val="18"/>
              </w:rPr>
            </w:pPr>
            <w:r>
              <w:rPr>
                <w:sz w:val="16"/>
              </w:rPr>
              <w:t xml:space="preserve">11.1.1.12 </w:t>
            </w:r>
            <w:r>
              <w:rPr>
                <w:sz w:val="18"/>
              </w:rPr>
              <w:t>Essential Public Services and Utilities</w:t>
            </w:r>
          </w:p>
        </w:tc>
        <w:tc>
          <w:tcPr>
            <w:tcW w:w="4788" w:type="dxa"/>
          </w:tcPr>
          <w:p w14:paraId="50F9B507" w14:textId="77777777" w:rsidR="00D42789" w:rsidRDefault="00000000">
            <w:pPr>
              <w:pStyle w:val="TableParagraph"/>
              <w:spacing w:before="119"/>
              <w:rPr>
                <w:sz w:val="18"/>
              </w:rPr>
            </w:pPr>
            <w:r>
              <w:rPr>
                <w:sz w:val="16"/>
              </w:rPr>
              <w:t xml:space="preserve">11.1.2.12 </w:t>
            </w:r>
            <w:r>
              <w:rPr>
                <w:sz w:val="18"/>
              </w:rPr>
              <w:t>Telecommunications Facilities</w:t>
            </w:r>
          </w:p>
        </w:tc>
      </w:tr>
      <w:tr w:rsidR="00D42789" w14:paraId="384ACFE9" w14:textId="77777777">
        <w:trPr>
          <w:trHeight w:val="447"/>
        </w:trPr>
        <w:tc>
          <w:tcPr>
            <w:tcW w:w="4788" w:type="dxa"/>
          </w:tcPr>
          <w:p w14:paraId="79AA1469" w14:textId="77777777" w:rsidR="00D42789" w:rsidRDefault="00000000">
            <w:pPr>
              <w:pStyle w:val="TableParagraph"/>
              <w:rPr>
                <w:sz w:val="18"/>
              </w:rPr>
            </w:pPr>
            <w:r>
              <w:rPr>
                <w:sz w:val="16"/>
              </w:rPr>
              <w:t xml:space="preserve">11.1.1.13 </w:t>
            </w:r>
            <w:r>
              <w:rPr>
                <w:sz w:val="18"/>
              </w:rPr>
              <w:t>Financial Institutions</w:t>
            </w:r>
          </w:p>
        </w:tc>
        <w:tc>
          <w:tcPr>
            <w:tcW w:w="4788" w:type="dxa"/>
          </w:tcPr>
          <w:p w14:paraId="0CDDE946" w14:textId="77777777" w:rsidR="00D42789" w:rsidRDefault="00000000">
            <w:pPr>
              <w:pStyle w:val="TableParagraph"/>
              <w:rPr>
                <w:sz w:val="18"/>
              </w:rPr>
            </w:pPr>
            <w:r>
              <w:rPr>
                <w:sz w:val="16"/>
              </w:rPr>
              <w:t xml:space="preserve">11.1.2.13 </w:t>
            </w:r>
            <w:r>
              <w:rPr>
                <w:sz w:val="18"/>
              </w:rPr>
              <w:t>Warehouse Sales / Facilities</w:t>
            </w:r>
          </w:p>
        </w:tc>
      </w:tr>
      <w:tr w:rsidR="00D42789" w14:paraId="0D1F98EA" w14:textId="77777777">
        <w:trPr>
          <w:trHeight w:val="447"/>
        </w:trPr>
        <w:tc>
          <w:tcPr>
            <w:tcW w:w="4788" w:type="dxa"/>
          </w:tcPr>
          <w:p w14:paraId="2917014D" w14:textId="77777777" w:rsidR="00D42789" w:rsidRDefault="00000000">
            <w:pPr>
              <w:pStyle w:val="TableParagraph"/>
              <w:rPr>
                <w:sz w:val="18"/>
              </w:rPr>
            </w:pPr>
            <w:r>
              <w:rPr>
                <w:sz w:val="16"/>
              </w:rPr>
              <w:t xml:space="preserve">11.1.1.14 </w:t>
            </w:r>
            <w:r>
              <w:rPr>
                <w:sz w:val="18"/>
              </w:rPr>
              <w:t>Government Services</w:t>
            </w:r>
          </w:p>
        </w:tc>
        <w:tc>
          <w:tcPr>
            <w:tcW w:w="4788" w:type="dxa"/>
          </w:tcPr>
          <w:p w14:paraId="7299B0C6" w14:textId="77777777" w:rsidR="00D42789" w:rsidRDefault="00D42789">
            <w:pPr>
              <w:pStyle w:val="TableParagraph"/>
              <w:spacing w:before="0"/>
              <w:ind w:left="0"/>
              <w:rPr>
                <w:rFonts w:ascii="Times New Roman"/>
                <w:sz w:val="18"/>
              </w:rPr>
            </w:pPr>
          </w:p>
        </w:tc>
      </w:tr>
      <w:tr w:rsidR="00D42789" w14:paraId="03FA5F8D" w14:textId="77777777">
        <w:trPr>
          <w:trHeight w:val="447"/>
        </w:trPr>
        <w:tc>
          <w:tcPr>
            <w:tcW w:w="4788" w:type="dxa"/>
          </w:tcPr>
          <w:p w14:paraId="1039FB96" w14:textId="77777777" w:rsidR="00D42789" w:rsidRDefault="00000000">
            <w:pPr>
              <w:pStyle w:val="TableParagraph"/>
              <w:rPr>
                <w:sz w:val="18"/>
              </w:rPr>
            </w:pPr>
            <w:r>
              <w:rPr>
                <w:sz w:val="16"/>
              </w:rPr>
              <w:t xml:space="preserve">11.1.1.15 </w:t>
            </w:r>
            <w:r>
              <w:rPr>
                <w:sz w:val="18"/>
              </w:rPr>
              <w:t>Health Services</w:t>
            </w:r>
          </w:p>
        </w:tc>
        <w:tc>
          <w:tcPr>
            <w:tcW w:w="4788" w:type="dxa"/>
          </w:tcPr>
          <w:p w14:paraId="1B757446" w14:textId="77777777" w:rsidR="00D42789" w:rsidRDefault="00D42789">
            <w:pPr>
              <w:pStyle w:val="TableParagraph"/>
              <w:spacing w:before="0"/>
              <w:ind w:left="0"/>
              <w:rPr>
                <w:rFonts w:ascii="Times New Roman"/>
                <w:sz w:val="18"/>
              </w:rPr>
            </w:pPr>
          </w:p>
        </w:tc>
      </w:tr>
      <w:tr w:rsidR="00D42789" w14:paraId="2BF2A0ED" w14:textId="77777777">
        <w:trPr>
          <w:trHeight w:val="446"/>
        </w:trPr>
        <w:tc>
          <w:tcPr>
            <w:tcW w:w="4788" w:type="dxa"/>
          </w:tcPr>
          <w:p w14:paraId="37304797" w14:textId="77777777" w:rsidR="00D42789" w:rsidRDefault="00000000">
            <w:pPr>
              <w:pStyle w:val="TableParagraph"/>
              <w:rPr>
                <w:sz w:val="18"/>
              </w:rPr>
            </w:pPr>
            <w:r>
              <w:rPr>
                <w:sz w:val="16"/>
              </w:rPr>
              <w:t xml:space="preserve">11.1.1.16 </w:t>
            </w:r>
            <w:r>
              <w:rPr>
                <w:sz w:val="18"/>
              </w:rPr>
              <w:t>Hotels / Motels</w:t>
            </w:r>
          </w:p>
        </w:tc>
        <w:tc>
          <w:tcPr>
            <w:tcW w:w="4788" w:type="dxa"/>
          </w:tcPr>
          <w:p w14:paraId="52373B81" w14:textId="77777777" w:rsidR="00D42789" w:rsidRDefault="00D42789">
            <w:pPr>
              <w:pStyle w:val="TableParagraph"/>
              <w:spacing w:before="0"/>
              <w:ind w:left="0"/>
              <w:rPr>
                <w:rFonts w:ascii="Times New Roman"/>
                <w:sz w:val="18"/>
              </w:rPr>
            </w:pPr>
          </w:p>
        </w:tc>
      </w:tr>
      <w:tr w:rsidR="00D42789" w14:paraId="364C68D6" w14:textId="77777777">
        <w:trPr>
          <w:trHeight w:val="447"/>
        </w:trPr>
        <w:tc>
          <w:tcPr>
            <w:tcW w:w="4788" w:type="dxa"/>
          </w:tcPr>
          <w:p w14:paraId="16146E81" w14:textId="77777777" w:rsidR="00D42789" w:rsidRDefault="00000000">
            <w:pPr>
              <w:pStyle w:val="TableParagraph"/>
              <w:spacing w:before="119"/>
              <w:rPr>
                <w:sz w:val="18"/>
              </w:rPr>
            </w:pPr>
            <w:r>
              <w:rPr>
                <w:sz w:val="16"/>
              </w:rPr>
              <w:t xml:space="preserve">11.1.1.17 </w:t>
            </w:r>
            <w:r>
              <w:rPr>
                <w:sz w:val="18"/>
              </w:rPr>
              <w:t>Participant Recreation – Indoors</w:t>
            </w:r>
          </w:p>
        </w:tc>
        <w:tc>
          <w:tcPr>
            <w:tcW w:w="4788" w:type="dxa"/>
          </w:tcPr>
          <w:p w14:paraId="28E00C81" w14:textId="77777777" w:rsidR="00D42789" w:rsidRDefault="00D42789">
            <w:pPr>
              <w:pStyle w:val="TableParagraph"/>
              <w:spacing w:before="0"/>
              <w:ind w:left="0"/>
              <w:rPr>
                <w:rFonts w:ascii="Times New Roman"/>
                <w:sz w:val="18"/>
              </w:rPr>
            </w:pPr>
          </w:p>
        </w:tc>
      </w:tr>
      <w:tr w:rsidR="00D42789" w14:paraId="21A6F578" w14:textId="77777777">
        <w:trPr>
          <w:trHeight w:val="447"/>
        </w:trPr>
        <w:tc>
          <w:tcPr>
            <w:tcW w:w="4788" w:type="dxa"/>
          </w:tcPr>
          <w:p w14:paraId="2C5EA785" w14:textId="77777777" w:rsidR="00D42789" w:rsidRDefault="00000000">
            <w:pPr>
              <w:pStyle w:val="TableParagraph"/>
              <w:spacing w:before="119"/>
              <w:rPr>
                <w:sz w:val="18"/>
              </w:rPr>
            </w:pPr>
            <w:r>
              <w:rPr>
                <w:sz w:val="16"/>
              </w:rPr>
              <w:t xml:space="preserve">11.1.1.18 </w:t>
            </w:r>
            <w:r>
              <w:rPr>
                <w:sz w:val="18"/>
              </w:rPr>
              <w:t>Personal Service Establishments</w:t>
            </w:r>
          </w:p>
        </w:tc>
        <w:tc>
          <w:tcPr>
            <w:tcW w:w="4788" w:type="dxa"/>
          </w:tcPr>
          <w:p w14:paraId="464D619F" w14:textId="77777777" w:rsidR="00D42789" w:rsidRDefault="00D42789">
            <w:pPr>
              <w:pStyle w:val="TableParagraph"/>
              <w:spacing w:before="0"/>
              <w:ind w:left="0"/>
              <w:rPr>
                <w:rFonts w:ascii="Times New Roman"/>
                <w:sz w:val="18"/>
              </w:rPr>
            </w:pPr>
          </w:p>
        </w:tc>
      </w:tr>
      <w:tr w:rsidR="00D42789" w14:paraId="58DF8E02" w14:textId="77777777">
        <w:trPr>
          <w:trHeight w:val="447"/>
        </w:trPr>
        <w:tc>
          <w:tcPr>
            <w:tcW w:w="4788" w:type="dxa"/>
          </w:tcPr>
          <w:p w14:paraId="1D23B4DE" w14:textId="77777777" w:rsidR="00D42789" w:rsidRDefault="00000000">
            <w:pPr>
              <w:pStyle w:val="TableParagraph"/>
              <w:rPr>
                <w:sz w:val="18"/>
              </w:rPr>
            </w:pPr>
            <w:r>
              <w:rPr>
                <w:sz w:val="16"/>
              </w:rPr>
              <w:t xml:space="preserve">11.1.1.19 </w:t>
            </w:r>
            <w:r>
              <w:rPr>
                <w:sz w:val="18"/>
              </w:rPr>
              <w:t>Professional Offices</w:t>
            </w:r>
          </w:p>
        </w:tc>
        <w:tc>
          <w:tcPr>
            <w:tcW w:w="4788" w:type="dxa"/>
          </w:tcPr>
          <w:p w14:paraId="7DDE6BEE" w14:textId="77777777" w:rsidR="00D42789" w:rsidRDefault="00D42789">
            <w:pPr>
              <w:pStyle w:val="TableParagraph"/>
              <w:spacing w:before="0"/>
              <w:ind w:left="0"/>
              <w:rPr>
                <w:rFonts w:ascii="Times New Roman"/>
                <w:sz w:val="18"/>
              </w:rPr>
            </w:pPr>
          </w:p>
        </w:tc>
      </w:tr>
      <w:tr w:rsidR="00D42789" w14:paraId="52C65192" w14:textId="77777777">
        <w:trPr>
          <w:trHeight w:val="447"/>
        </w:trPr>
        <w:tc>
          <w:tcPr>
            <w:tcW w:w="4788" w:type="dxa"/>
          </w:tcPr>
          <w:p w14:paraId="1357C902" w14:textId="77777777" w:rsidR="00D42789" w:rsidRDefault="00000000">
            <w:pPr>
              <w:pStyle w:val="TableParagraph"/>
              <w:rPr>
                <w:sz w:val="18"/>
              </w:rPr>
            </w:pPr>
            <w:r>
              <w:rPr>
                <w:sz w:val="16"/>
              </w:rPr>
              <w:t xml:space="preserve">11.1.1.20 </w:t>
            </w:r>
            <w:r>
              <w:rPr>
                <w:sz w:val="18"/>
              </w:rPr>
              <w:t>Police, Fire and Emergency Services</w:t>
            </w:r>
          </w:p>
        </w:tc>
        <w:tc>
          <w:tcPr>
            <w:tcW w:w="4788" w:type="dxa"/>
          </w:tcPr>
          <w:p w14:paraId="29C702E2" w14:textId="77777777" w:rsidR="00D42789" w:rsidRDefault="00D42789">
            <w:pPr>
              <w:pStyle w:val="TableParagraph"/>
              <w:spacing w:before="0"/>
              <w:ind w:left="0"/>
              <w:rPr>
                <w:rFonts w:ascii="Times New Roman"/>
                <w:sz w:val="18"/>
              </w:rPr>
            </w:pPr>
          </w:p>
        </w:tc>
      </w:tr>
    </w:tbl>
    <w:p w14:paraId="1D343418" w14:textId="77777777" w:rsidR="00D42789" w:rsidRDefault="00D42789">
      <w:pPr>
        <w:rPr>
          <w:rFonts w:ascii="Times New Roman"/>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2B63DC0C" w14:textId="77777777">
        <w:trPr>
          <w:trHeight w:val="470"/>
        </w:trPr>
        <w:tc>
          <w:tcPr>
            <w:tcW w:w="4788" w:type="dxa"/>
          </w:tcPr>
          <w:p w14:paraId="76BF3F54" w14:textId="77777777" w:rsidR="00D42789" w:rsidRDefault="00000000">
            <w:pPr>
              <w:pStyle w:val="TableParagraph"/>
              <w:spacing w:before="118"/>
              <w:rPr>
                <w:b/>
                <w:sz w:val="20"/>
              </w:rPr>
            </w:pPr>
            <w:r>
              <w:rPr>
                <w:b/>
                <w:sz w:val="20"/>
              </w:rPr>
              <w:lastRenderedPageBreak/>
              <w:t>11.1.1 Permitted Uses</w:t>
            </w:r>
          </w:p>
        </w:tc>
        <w:tc>
          <w:tcPr>
            <w:tcW w:w="4788" w:type="dxa"/>
          </w:tcPr>
          <w:p w14:paraId="21ED65B7" w14:textId="77777777" w:rsidR="00D42789" w:rsidRDefault="00000000">
            <w:pPr>
              <w:pStyle w:val="TableParagraph"/>
              <w:spacing w:before="118"/>
              <w:rPr>
                <w:b/>
                <w:sz w:val="20"/>
              </w:rPr>
            </w:pPr>
            <w:r>
              <w:rPr>
                <w:b/>
                <w:sz w:val="20"/>
              </w:rPr>
              <w:t>11.1.2 Discretionary Uses</w:t>
            </w:r>
          </w:p>
        </w:tc>
      </w:tr>
      <w:tr w:rsidR="00D42789" w14:paraId="486D1665" w14:textId="77777777">
        <w:trPr>
          <w:trHeight w:val="447"/>
        </w:trPr>
        <w:tc>
          <w:tcPr>
            <w:tcW w:w="4788" w:type="dxa"/>
          </w:tcPr>
          <w:p w14:paraId="30FD8589" w14:textId="77777777" w:rsidR="00D42789" w:rsidRDefault="00000000">
            <w:pPr>
              <w:pStyle w:val="TableParagraph"/>
              <w:rPr>
                <w:sz w:val="18"/>
              </w:rPr>
            </w:pPr>
            <w:r>
              <w:rPr>
                <w:sz w:val="16"/>
              </w:rPr>
              <w:t xml:space="preserve">11.1.1.21 </w:t>
            </w:r>
            <w:r>
              <w:rPr>
                <w:sz w:val="18"/>
              </w:rPr>
              <w:t>Public Parks and Playgrounds</w:t>
            </w:r>
          </w:p>
        </w:tc>
        <w:tc>
          <w:tcPr>
            <w:tcW w:w="4788" w:type="dxa"/>
          </w:tcPr>
          <w:p w14:paraId="08F8B60F" w14:textId="77777777" w:rsidR="00D42789" w:rsidRDefault="00D42789">
            <w:pPr>
              <w:pStyle w:val="TableParagraph"/>
              <w:spacing w:before="0"/>
              <w:ind w:left="0"/>
              <w:rPr>
                <w:rFonts w:ascii="Times New Roman"/>
                <w:sz w:val="18"/>
              </w:rPr>
            </w:pPr>
          </w:p>
        </w:tc>
      </w:tr>
      <w:tr w:rsidR="00D42789" w14:paraId="75A19707" w14:textId="77777777">
        <w:trPr>
          <w:trHeight w:val="447"/>
        </w:trPr>
        <w:tc>
          <w:tcPr>
            <w:tcW w:w="4788" w:type="dxa"/>
          </w:tcPr>
          <w:p w14:paraId="1C00FC55" w14:textId="77777777" w:rsidR="00D42789" w:rsidRDefault="00000000">
            <w:pPr>
              <w:pStyle w:val="TableParagraph"/>
              <w:rPr>
                <w:sz w:val="18"/>
              </w:rPr>
            </w:pPr>
            <w:r>
              <w:rPr>
                <w:sz w:val="16"/>
              </w:rPr>
              <w:t xml:space="preserve">11.1.1.22 </w:t>
            </w:r>
            <w:r>
              <w:rPr>
                <w:sz w:val="18"/>
              </w:rPr>
              <w:t>Religious Assemblies</w:t>
            </w:r>
          </w:p>
        </w:tc>
        <w:tc>
          <w:tcPr>
            <w:tcW w:w="4788" w:type="dxa"/>
          </w:tcPr>
          <w:p w14:paraId="6CDD01F9" w14:textId="77777777" w:rsidR="00D42789" w:rsidRDefault="00D42789">
            <w:pPr>
              <w:pStyle w:val="TableParagraph"/>
              <w:spacing w:before="0"/>
              <w:ind w:left="0"/>
              <w:rPr>
                <w:rFonts w:ascii="Times New Roman"/>
                <w:sz w:val="18"/>
              </w:rPr>
            </w:pPr>
          </w:p>
        </w:tc>
      </w:tr>
      <w:tr w:rsidR="00D42789" w14:paraId="0A8F546E" w14:textId="77777777">
        <w:trPr>
          <w:trHeight w:val="445"/>
        </w:trPr>
        <w:tc>
          <w:tcPr>
            <w:tcW w:w="4788" w:type="dxa"/>
          </w:tcPr>
          <w:p w14:paraId="532BE532" w14:textId="77777777" w:rsidR="00D42789" w:rsidRDefault="00000000">
            <w:pPr>
              <w:pStyle w:val="TableParagraph"/>
              <w:rPr>
                <w:sz w:val="18"/>
              </w:rPr>
            </w:pPr>
            <w:r>
              <w:rPr>
                <w:sz w:val="16"/>
              </w:rPr>
              <w:t xml:space="preserve">11.1.1.23 </w:t>
            </w:r>
            <w:r>
              <w:rPr>
                <w:sz w:val="18"/>
              </w:rPr>
              <w:t>Restaurants / Drinking Establishments</w:t>
            </w:r>
          </w:p>
        </w:tc>
        <w:tc>
          <w:tcPr>
            <w:tcW w:w="4788" w:type="dxa"/>
          </w:tcPr>
          <w:p w14:paraId="5604A088" w14:textId="77777777" w:rsidR="00D42789" w:rsidRDefault="00D42789">
            <w:pPr>
              <w:pStyle w:val="TableParagraph"/>
              <w:spacing w:before="0"/>
              <w:ind w:left="0"/>
              <w:rPr>
                <w:rFonts w:ascii="Times New Roman"/>
                <w:sz w:val="18"/>
              </w:rPr>
            </w:pPr>
          </w:p>
        </w:tc>
      </w:tr>
      <w:tr w:rsidR="00D42789" w14:paraId="070FB962" w14:textId="77777777">
        <w:trPr>
          <w:trHeight w:val="447"/>
        </w:trPr>
        <w:tc>
          <w:tcPr>
            <w:tcW w:w="4788" w:type="dxa"/>
          </w:tcPr>
          <w:p w14:paraId="37A6BD54" w14:textId="77777777" w:rsidR="00D42789" w:rsidRDefault="00000000">
            <w:pPr>
              <w:pStyle w:val="TableParagraph"/>
              <w:spacing w:before="119"/>
              <w:rPr>
                <w:sz w:val="18"/>
              </w:rPr>
            </w:pPr>
            <w:r>
              <w:rPr>
                <w:sz w:val="16"/>
              </w:rPr>
              <w:t xml:space="preserve">11.1.1.24 </w:t>
            </w:r>
            <w:r>
              <w:rPr>
                <w:sz w:val="18"/>
              </w:rPr>
              <w:t>Retail Stores</w:t>
            </w:r>
          </w:p>
        </w:tc>
        <w:tc>
          <w:tcPr>
            <w:tcW w:w="4788" w:type="dxa"/>
          </w:tcPr>
          <w:p w14:paraId="12BA104B" w14:textId="77777777" w:rsidR="00D42789" w:rsidRDefault="00D42789">
            <w:pPr>
              <w:pStyle w:val="TableParagraph"/>
              <w:spacing w:before="0"/>
              <w:ind w:left="0"/>
              <w:rPr>
                <w:rFonts w:ascii="Times New Roman"/>
                <w:sz w:val="18"/>
              </w:rPr>
            </w:pPr>
          </w:p>
        </w:tc>
      </w:tr>
      <w:tr w:rsidR="00D42789" w14:paraId="0950D359" w14:textId="77777777">
        <w:trPr>
          <w:trHeight w:val="447"/>
        </w:trPr>
        <w:tc>
          <w:tcPr>
            <w:tcW w:w="4788" w:type="dxa"/>
          </w:tcPr>
          <w:p w14:paraId="0147978F" w14:textId="77777777" w:rsidR="00D42789" w:rsidRDefault="00000000">
            <w:pPr>
              <w:pStyle w:val="TableParagraph"/>
              <w:spacing w:before="119"/>
              <w:rPr>
                <w:sz w:val="18"/>
              </w:rPr>
            </w:pPr>
            <w:r>
              <w:rPr>
                <w:sz w:val="16"/>
              </w:rPr>
              <w:t xml:space="preserve">11.1.1.25 </w:t>
            </w:r>
            <w:r>
              <w:rPr>
                <w:sz w:val="18"/>
              </w:rPr>
              <w:t>Uses Accessory to Permitted Uses</w:t>
            </w:r>
          </w:p>
        </w:tc>
        <w:tc>
          <w:tcPr>
            <w:tcW w:w="4788" w:type="dxa"/>
          </w:tcPr>
          <w:p w14:paraId="328DE9D8" w14:textId="77777777" w:rsidR="00D42789" w:rsidRDefault="00D42789">
            <w:pPr>
              <w:pStyle w:val="TableParagraph"/>
              <w:spacing w:before="0"/>
              <w:ind w:left="0"/>
              <w:rPr>
                <w:rFonts w:ascii="Times New Roman"/>
                <w:sz w:val="18"/>
              </w:rPr>
            </w:pPr>
          </w:p>
        </w:tc>
      </w:tr>
      <w:tr w:rsidR="00D42789" w14:paraId="3657196E" w14:textId="77777777">
        <w:trPr>
          <w:trHeight w:val="447"/>
        </w:trPr>
        <w:tc>
          <w:tcPr>
            <w:tcW w:w="4788" w:type="dxa"/>
          </w:tcPr>
          <w:p w14:paraId="7CC8AE12" w14:textId="77777777" w:rsidR="00D42789" w:rsidRDefault="00000000">
            <w:pPr>
              <w:pStyle w:val="TableParagraph"/>
              <w:rPr>
                <w:sz w:val="18"/>
              </w:rPr>
            </w:pPr>
            <w:r>
              <w:rPr>
                <w:sz w:val="16"/>
              </w:rPr>
              <w:t xml:space="preserve">11.1.1.26 </w:t>
            </w:r>
            <w:r>
              <w:rPr>
                <w:sz w:val="18"/>
              </w:rPr>
              <w:t>Uses Accessory to Discretionary Uses</w:t>
            </w:r>
          </w:p>
        </w:tc>
        <w:tc>
          <w:tcPr>
            <w:tcW w:w="4788" w:type="dxa"/>
          </w:tcPr>
          <w:p w14:paraId="39CADB98" w14:textId="77777777" w:rsidR="00D42789" w:rsidRDefault="00D42789">
            <w:pPr>
              <w:pStyle w:val="TableParagraph"/>
              <w:spacing w:before="0"/>
              <w:ind w:left="0"/>
              <w:rPr>
                <w:rFonts w:ascii="Times New Roman"/>
                <w:sz w:val="18"/>
              </w:rPr>
            </w:pPr>
          </w:p>
        </w:tc>
      </w:tr>
    </w:tbl>
    <w:p w14:paraId="4677682D" w14:textId="77777777" w:rsidR="00D42789" w:rsidRDefault="00D42789">
      <w:pPr>
        <w:pStyle w:val="BodyText"/>
        <w:spacing w:before="9"/>
        <w:rPr>
          <w:sz w:val="7"/>
        </w:rPr>
      </w:pPr>
    </w:p>
    <w:p w14:paraId="6DE470AB" w14:textId="77777777" w:rsidR="00D42789" w:rsidRDefault="00000000">
      <w:pPr>
        <w:pStyle w:val="Heading4"/>
        <w:spacing w:before="92"/>
        <w:ind w:left="355"/>
      </w:pPr>
      <w:r>
        <w:t>Section 11.2</w:t>
      </w:r>
    </w:p>
    <w:p w14:paraId="6FC346A8" w14:textId="77777777" w:rsidR="00D42789" w:rsidRDefault="00000000">
      <w:pPr>
        <w:pStyle w:val="ListParagraph"/>
        <w:numPr>
          <w:ilvl w:val="1"/>
          <w:numId w:val="8"/>
        </w:numPr>
        <w:tabs>
          <w:tab w:val="left" w:pos="808"/>
        </w:tabs>
        <w:ind w:hanging="507"/>
        <w:rPr>
          <w:sz w:val="24"/>
        </w:rPr>
      </w:pPr>
      <w:r>
        <w:rPr>
          <w:sz w:val="24"/>
        </w:rPr>
        <w:t>DEVELOPMENT</w:t>
      </w:r>
      <w:r>
        <w:rPr>
          <w:spacing w:val="-1"/>
          <w:sz w:val="24"/>
        </w:rPr>
        <w:t xml:space="preserve"> </w:t>
      </w:r>
      <w:r>
        <w:rPr>
          <w:sz w:val="24"/>
        </w:rPr>
        <w:t>STANDARDS</w:t>
      </w:r>
    </w:p>
    <w:p w14:paraId="317A82A9" w14:textId="77777777" w:rsidR="00D42789" w:rsidRDefault="00D42789">
      <w:pPr>
        <w:pStyle w:val="BodyText"/>
        <w:spacing w:before="10"/>
        <w:rPr>
          <w:sz w:val="23"/>
        </w:rPr>
      </w:pPr>
    </w:p>
    <w:p w14:paraId="43F348F6" w14:textId="77777777" w:rsidR="00D42789" w:rsidRDefault="00000000">
      <w:pPr>
        <w:pStyle w:val="BodyText"/>
        <w:spacing w:before="1"/>
        <w:ind w:left="361"/>
      </w:pPr>
      <w:r>
        <w:t>11.2.1</w:t>
      </w:r>
    </w:p>
    <w:p w14:paraId="6742EEB7" w14:textId="77777777" w:rsidR="00D42789" w:rsidRDefault="00000000">
      <w:pPr>
        <w:pStyle w:val="BodyText"/>
        <w:ind w:left="355"/>
      </w:pPr>
      <w:r>
        <w:t>Minimum Lot Dimensions</w:t>
      </w:r>
    </w:p>
    <w:p w14:paraId="0DCCCB29" w14:textId="77777777" w:rsidR="00D42789" w:rsidRDefault="00D42789">
      <w:pPr>
        <w:pStyle w:val="BodyText"/>
        <w:spacing w:before="2"/>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47E59EB4" w14:textId="77777777">
        <w:trPr>
          <w:trHeight w:val="469"/>
        </w:trPr>
        <w:tc>
          <w:tcPr>
            <w:tcW w:w="3798" w:type="dxa"/>
          </w:tcPr>
          <w:p w14:paraId="049A8DDC" w14:textId="77777777" w:rsidR="00D42789" w:rsidRDefault="00000000">
            <w:pPr>
              <w:pStyle w:val="TableParagraph"/>
              <w:spacing w:before="119"/>
              <w:rPr>
                <w:b/>
                <w:sz w:val="20"/>
              </w:rPr>
            </w:pPr>
            <w:r>
              <w:rPr>
                <w:b/>
                <w:sz w:val="20"/>
              </w:rPr>
              <w:t>USE</w:t>
            </w:r>
          </w:p>
        </w:tc>
        <w:tc>
          <w:tcPr>
            <w:tcW w:w="2070" w:type="dxa"/>
          </w:tcPr>
          <w:p w14:paraId="3840D99C" w14:textId="77777777" w:rsidR="00D42789" w:rsidRDefault="00000000">
            <w:pPr>
              <w:pStyle w:val="TableParagraph"/>
              <w:spacing w:before="119"/>
              <w:rPr>
                <w:b/>
                <w:sz w:val="20"/>
              </w:rPr>
            </w:pPr>
            <w:r>
              <w:rPr>
                <w:b/>
                <w:sz w:val="20"/>
              </w:rPr>
              <w:t>WIDTH</w:t>
            </w:r>
          </w:p>
        </w:tc>
        <w:tc>
          <w:tcPr>
            <w:tcW w:w="1980" w:type="dxa"/>
          </w:tcPr>
          <w:p w14:paraId="2AE9015A" w14:textId="77777777" w:rsidR="00D42789" w:rsidRDefault="00000000">
            <w:pPr>
              <w:pStyle w:val="TableParagraph"/>
              <w:spacing w:before="119"/>
              <w:rPr>
                <w:b/>
                <w:sz w:val="20"/>
              </w:rPr>
            </w:pPr>
            <w:r>
              <w:rPr>
                <w:b/>
                <w:sz w:val="20"/>
              </w:rPr>
              <w:t>DEPTH</w:t>
            </w:r>
          </w:p>
        </w:tc>
      </w:tr>
      <w:tr w:rsidR="00D42789" w14:paraId="02F8ACE9" w14:textId="77777777">
        <w:trPr>
          <w:trHeight w:val="654"/>
        </w:trPr>
        <w:tc>
          <w:tcPr>
            <w:tcW w:w="3798" w:type="dxa"/>
          </w:tcPr>
          <w:p w14:paraId="4F064465" w14:textId="77777777" w:rsidR="00D42789" w:rsidRDefault="00000000">
            <w:pPr>
              <w:pStyle w:val="TableParagraph"/>
              <w:spacing w:before="119"/>
              <w:ind w:right="677"/>
              <w:rPr>
                <w:sz w:val="18"/>
              </w:rPr>
            </w:pPr>
            <w:r>
              <w:rPr>
                <w:sz w:val="16"/>
              </w:rPr>
              <w:t xml:space="preserve">11.2.1.1 </w:t>
            </w:r>
            <w:r>
              <w:rPr>
                <w:sz w:val="18"/>
              </w:rPr>
              <w:t>Essential Public Services and Utilities</w:t>
            </w:r>
          </w:p>
        </w:tc>
        <w:tc>
          <w:tcPr>
            <w:tcW w:w="4050" w:type="dxa"/>
            <w:gridSpan w:val="2"/>
          </w:tcPr>
          <w:p w14:paraId="3E7AAAD6" w14:textId="77777777" w:rsidR="00D42789" w:rsidRDefault="00000000">
            <w:pPr>
              <w:pStyle w:val="TableParagraph"/>
              <w:spacing w:before="119"/>
              <w:rPr>
                <w:sz w:val="18"/>
              </w:rPr>
            </w:pPr>
            <w:r>
              <w:rPr>
                <w:sz w:val="18"/>
              </w:rPr>
              <w:t>No minimum lot sizes</w:t>
            </w:r>
          </w:p>
        </w:tc>
      </w:tr>
      <w:tr w:rsidR="00D42789" w14:paraId="581BDE51" w14:textId="77777777">
        <w:trPr>
          <w:trHeight w:val="447"/>
        </w:trPr>
        <w:tc>
          <w:tcPr>
            <w:tcW w:w="3798" w:type="dxa"/>
          </w:tcPr>
          <w:p w14:paraId="190E1FF8" w14:textId="77777777" w:rsidR="00D42789" w:rsidRDefault="00000000">
            <w:pPr>
              <w:pStyle w:val="TableParagraph"/>
              <w:rPr>
                <w:sz w:val="18"/>
              </w:rPr>
            </w:pPr>
            <w:r>
              <w:rPr>
                <w:sz w:val="16"/>
              </w:rPr>
              <w:t xml:space="preserve">11.2.1.2 </w:t>
            </w:r>
            <w:r>
              <w:rPr>
                <w:sz w:val="18"/>
              </w:rPr>
              <w:t>Hotels and Motels</w:t>
            </w:r>
          </w:p>
        </w:tc>
        <w:tc>
          <w:tcPr>
            <w:tcW w:w="2070" w:type="dxa"/>
          </w:tcPr>
          <w:p w14:paraId="4DED1ED9" w14:textId="77777777" w:rsidR="00D42789" w:rsidRDefault="00000000">
            <w:pPr>
              <w:pStyle w:val="TableParagraph"/>
              <w:rPr>
                <w:sz w:val="18"/>
              </w:rPr>
            </w:pPr>
            <w:r>
              <w:rPr>
                <w:sz w:val="18"/>
              </w:rPr>
              <w:t>30 m</w:t>
            </w:r>
          </w:p>
        </w:tc>
        <w:tc>
          <w:tcPr>
            <w:tcW w:w="1980" w:type="dxa"/>
          </w:tcPr>
          <w:p w14:paraId="1CC54CB1" w14:textId="77777777" w:rsidR="00D42789" w:rsidRDefault="00000000">
            <w:pPr>
              <w:pStyle w:val="TableParagraph"/>
              <w:rPr>
                <w:sz w:val="18"/>
              </w:rPr>
            </w:pPr>
            <w:r>
              <w:rPr>
                <w:sz w:val="18"/>
              </w:rPr>
              <w:t>40 m</w:t>
            </w:r>
          </w:p>
        </w:tc>
      </w:tr>
      <w:tr w:rsidR="00D42789" w14:paraId="4CBC979A" w14:textId="77777777">
        <w:trPr>
          <w:trHeight w:val="446"/>
        </w:trPr>
        <w:tc>
          <w:tcPr>
            <w:tcW w:w="3798" w:type="dxa"/>
          </w:tcPr>
          <w:p w14:paraId="402CB639" w14:textId="77777777" w:rsidR="00D42789" w:rsidRDefault="00000000">
            <w:pPr>
              <w:pStyle w:val="TableParagraph"/>
              <w:rPr>
                <w:sz w:val="18"/>
              </w:rPr>
            </w:pPr>
            <w:r>
              <w:rPr>
                <w:sz w:val="16"/>
              </w:rPr>
              <w:t xml:space="preserve">11.2.1.3 </w:t>
            </w:r>
            <w:r>
              <w:rPr>
                <w:sz w:val="18"/>
              </w:rPr>
              <w:t>Public Parks and Playgrounds</w:t>
            </w:r>
          </w:p>
        </w:tc>
        <w:tc>
          <w:tcPr>
            <w:tcW w:w="4050" w:type="dxa"/>
            <w:gridSpan w:val="2"/>
          </w:tcPr>
          <w:p w14:paraId="0E5778A9" w14:textId="77777777" w:rsidR="00D42789" w:rsidRDefault="00000000">
            <w:pPr>
              <w:pStyle w:val="TableParagraph"/>
              <w:rPr>
                <w:sz w:val="18"/>
              </w:rPr>
            </w:pPr>
            <w:r>
              <w:rPr>
                <w:sz w:val="18"/>
              </w:rPr>
              <w:t>No minimum lot sizes</w:t>
            </w:r>
          </w:p>
        </w:tc>
      </w:tr>
      <w:tr w:rsidR="00D42789" w14:paraId="5AAC210A" w14:textId="77777777">
        <w:trPr>
          <w:trHeight w:val="447"/>
        </w:trPr>
        <w:tc>
          <w:tcPr>
            <w:tcW w:w="3798" w:type="dxa"/>
          </w:tcPr>
          <w:p w14:paraId="7A10CF3A" w14:textId="77777777" w:rsidR="00D42789" w:rsidRDefault="00000000">
            <w:pPr>
              <w:pStyle w:val="TableParagraph"/>
              <w:spacing w:before="119"/>
              <w:rPr>
                <w:sz w:val="18"/>
              </w:rPr>
            </w:pPr>
            <w:r>
              <w:rPr>
                <w:sz w:val="16"/>
              </w:rPr>
              <w:t xml:space="preserve">11.2.1.4 </w:t>
            </w:r>
            <w:r>
              <w:rPr>
                <w:sz w:val="18"/>
              </w:rPr>
              <w:t>Service Stations</w:t>
            </w:r>
          </w:p>
        </w:tc>
        <w:tc>
          <w:tcPr>
            <w:tcW w:w="2070" w:type="dxa"/>
          </w:tcPr>
          <w:p w14:paraId="71EACD91" w14:textId="77777777" w:rsidR="00D42789" w:rsidRDefault="00000000">
            <w:pPr>
              <w:pStyle w:val="TableParagraph"/>
              <w:spacing w:before="119"/>
              <w:rPr>
                <w:sz w:val="18"/>
              </w:rPr>
            </w:pPr>
            <w:r>
              <w:rPr>
                <w:sz w:val="18"/>
              </w:rPr>
              <w:t>30 m</w:t>
            </w:r>
          </w:p>
        </w:tc>
        <w:tc>
          <w:tcPr>
            <w:tcW w:w="1980" w:type="dxa"/>
          </w:tcPr>
          <w:p w14:paraId="57DD2A49" w14:textId="77777777" w:rsidR="00D42789" w:rsidRDefault="00000000">
            <w:pPr>
              <w:pStyle w:val="TableParagraph"/>
              <w:spacing w:before="119"/>
              <w:rPr>
                <w:sz w:val="18"/>
              </w:rPr>
            </w:pPr>
            <w:r>
              <w:rPr>
                <w:sz w:val="18"/>
              </w:rPr>
              <w:t>30 m</w:t>
            </w:r>
          </w:p>
        </w:tc>
      </w:tr>
      <w:tr w:rsidR="00D42789" w14:paraId="5EAB9BA6" w14:textId="77777777">
        <w:trPr>
          <w:trHeight w:val="447"/>
        </w:trPr>
        <w:tc>
          <w:tcPr>
            <w:tcW w:w="3798" w:type="dxa"/>
          </w:tcPr>
          <w:p w14:paraId="187C5367" w14:textId="77777777" w:rsidR="00D42789" w:rsidRDefault="00000000">
            <w:pPr>
              <w:pStyle w:val="TableParagraph"/>
              <w:spacing w:before="119"/>
              <w:rPr>
                <w:sz w:val="18"/>
              </w:rPr>
            </w:pPr>
            <w:r>
              <w:rPr>
                <w:sz w:val="16"/>
              </w:rPr>
              <w:t xml:space="preserve">11.2.1.5 </w:t>
            </w:r>
            <w:r>
              <w:rPr>
                <w:sz w:val="18"/>
              </w:rPr>
              <w:t>All Other Uses</w:t>
            </w:r>
          </w:p>
        </w:tc>
        <w:tc>
          <w:tcPr>
            <w:tcW w:w="2070" w:type="dxa"/>
          </w:tcPr>
          <w:p w14:paraId="749856EE" w14:textId="77777777" w:rsidR="00D42789" w:rsidRDefault="00000000">
            <w:pPr>
              <w:pStyle w:val="TableParagraph"/>
              <w:spacing w:before="119"/>
              <w:rPr>
                <w:sz w:val="18"/>
              </w:rPr>
            </w:pPr>
            <w:r>
              <w:rPr>
                <w:sz w:val="18"/>
              </w:rPr>
              <w:t>7.5 m</w:t>
            </w:r>
          </w:p>
        </w:tc>
        <w:tc>
          <w:tcPr>
            <w:tcW w:w="1980" w:type="dxa"/>
          </w:tcPr>
          <w:p w14:paraId="134BD15D" w14:textId="77777777" w:rsidR="00D42789" w:rsidRDefault="00000000">
            <w:pPr>
              <w:pStyle w:val="TableParagraph"/>
              <w:spacing w:before="119"/>
              <w:rPr>
                <w:sz w:val="18"/>
              </w:rPr>
            </w:pPr>
            <w:r>
              <w:rPr>
                <w:sz w:val="18"/>
              </w:rPr>
              <w:t>30 m</w:t>
            </w:r>
          </w:p>
        </w:tc>
      </w:tr>
    </w:tbl>
    <w:p w14:paraId="787F185A" w14:textId="77777777" w:rsidR="00D42789" w:rsidRDefault="00D42789">
      <w:pPr>
        <w:rPr>
          <w:sz w:val="18"/>
        </w:rPr>
        <w:sectPr w:rsidR="00D42789">
          <w:pgSz w:w="12240" w:h="15840"/>
          <w:pgMar w:top="1440" w:right="1220" w:bottom="1580" w:left="1140" w:header="0" w:footer="1381" w:gutter="0"/>
          <w:cols w:space="720"/>
        </w:sectPr>
      </w:pPr>
    </w:p>
    <w:p w14:paraId="3ED627DC" w14:textId="77777777" w:rsidR="00D42789" w:rsidRDefault="00000000">
      <w:pPr>
        <w:pStyle w:val="BodyText"/>
        <w:spacing w:before="77"/>
        <w:ind w:left="300"/>
      </w:pPr>
      <w:r>
        <w:lastRenderedPageBreak/>
        <w:t>11.2.2</w:t>
      </w:r>
    </w:p>
    <w:p w14:paraId="38C403CE" w14:textId="77777777" w:rsidR="00D42789" w:rsidRDefault="00000000">
      <w:pPr>
        <w:pStyle w:val="BodyText"/>
        <w:ind w:left="300"/>
      </w:pPr>
      <w:r>
        <w:t>Minimum Setback Requirements</w:t>
      </w:r>
    </w:p>
    <w:p w14:paraId="52D2CA5B" w14:textId="77777777" w:rsidR="00D42789" w:rsidRDefault="00D42789">
      <w:pPr>
        <w:pStyle w:val="BodyText"/>
        <w:spacing w:before="3"/>
        <w:rPr>
          <w:sz w:val="16"/>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37CF8997" w14:textId="77777777">
        <w:trPr>
          <w:trHeight w:val="470"/>
        </w:trPr>
        <w:tc>
          <w:tcPr>
            <w:tcW w:w="3798" w:type="dxa"/>
          </w:tcPr>
          <w:p w14:paraId="7BA9DAB3" w14:textId="77777777" w:rsidR="00D42789" w:rsidRDefault="00000000">
            <w:pPr>
              <w:pStyle w:val="TableParagraph"/>
              <w:spacing w:before="118"/>
              <w:rPr>
                <w:b/>
                <w:sz w:val="20"/>
              </w:rPr>
            </w:pPr>
            <w:r>
              <w:rPr>
                <w:b/>
                <w:sz w:val="20"/>
              </w:rPr>
              <w:t>USE</w:t>
            </w:r>
          </w:p>
        </w:tc>
        <w:tc>
          <w:tcPr>
            <w:tcW w:w="2070" w:type="dxa"/>
          </w:tcPr>
          <w:p w14:paraId="3E37F678" w14:textId="77777777" w:rsidR="00D42789" w:rsidRDefault="00000000">
            <w:pPr>
              <w:pStyle w:val="TableParagraph"/>
              <w:spacing w:before="118"/>
              <w:rPr>
                <w:b/>
                <w:sz w:val="20"/>
              </w:rPr>
            </w:pPr>
            <w:r>
              <w:rPr>
                <w:b/>
                <w:sz w:val="20"/>
              </w:rPr>
              <w:t>FRONT</w:t>
            </w:r>
          </w:p>
        </w:tc>
        <w:tc>
          <w:tcPr>
            <w:tcW w:w="1980" w:type="dxa"/>
          </w:tcPr>
          <w:p w14:paraId="03F733BD" w14:textId="77777777" w:rsidR="00D42789" w:rsidRDefault="00000000">
            <w:pPr>
              <w:pStyle w:val="TableParagraph"/>
              <w:spacing w:before="118"/>
              <w:rPr>
                <w:b/>
                <w:sz w:val="20"/>
              </w:rPr>
            </w:pPr>
            <w:r>
              <w:rPr>
                <w:b/>
                <w:sz w:val="20"/>
              </w:rPr>
              <w:t>SIDE</w:t>
            </w:r>
          </w:p>
        </w:tc>
        <w:tc>
          <w:tcPr>
            <w:tcW w:w="1728" w:type="dxa"/>
          </w:tcPr>
          <w:p w14:paraId="3D887A7B" w14:textId="77777777" w:rsidR="00D42789" w:rsidRDefault="00000000">
            <w:pPr>
              <w:pStyle w:val="TableParagraph"/>
              <w:spacing w:before="118"/>
              <w:rPr>
                <w:b/>
                <w:sz w:val="20"/>
              </w:rPr>
            </w:pPr>
            <w:r>
              <w:rPr>
                <w:b/>
                <w:sz w:val="20"/>
              </w:rPr>
              <w:t>REAR</w:t>
            </w:r>
          </w:p>
        </w:tc>
      </w:tr>
      <w:tr w:rsidR="00D42789" w14:paraId="59072264" w14:textId="77777777">
        <w:trPr>
          <w:trHeight w:val="653"/>
        </w:trPr>
        <w:tc>
          <w:tcPr>
            <w:tcW w:w="3798" w:type="dxa"/>
          </w:tcPr>
          <w:p w14:paraId="2FDE3595" w14:textId="77777777" w:rsidR="00D42789" w:rsidRDefault="00000000">
            <w:pPr>
              <w:pStyle w:val="TableParagraph"/>
              <w:ind w:right="677"/>
              <w:rPr>
                <w:sz w:val="18"/>
              </w:rPr>
            </w:pPr>
            <w:r>
              <w:rPr>
                <w:sz w:val="16"/>
              </w:rPr>
              <w:t xml:space="preserve">11.2.2.1 </w:t>
            </w:r>
            <w:r>
              <w:rPr>
                <w:sz w:val="18"/>
              </w:rPr>
              <w:t>Essential Public Services and Utilities</w:t>
            </w:r>
          </w:p>
        </w:tc>
        <w:tc>
          <w:tcPr>
            <w:tcW w:w="5778" w:type="dxa"/>
            <w:gridSpan w:val="3"/>
          </w:tcPr>
          <w:p w14:paraId="7ABA52CB" w14:textId="77777777" w:rsidR="00D42789" w:rsidRDefault="00000000">
            <w:pPr>
              <w:pStyle w:val="TableParagraph"/>
              <w:rPr>
                <w:sz w:val="18"/>
              </w:rPr>
            </w:pPr>
            <w:r>
              <w:rPr>
                <w:sz w:val="18"/>
              </w:rPr>
              <w:t>No setback requirements</w:t>
            </w:r>
          </w:p>
        </w:tc>
      </w:tr>
      <w:tr w:rsidR="00D42789" w14:paraId="107F3036" w14:textId="77777777">
        <w:trPr>
          <w:trHeight w:val="447"/>
        </w:trPr>
        <w:tc>
          <w:tcPr>
            <w:tcW w:w="3798" w:type="dxa"/>
          </w:tcPr>
          <w:p w14:paraId="01BF3EDB" w14:textId="77777777" w:rsidR="00D42789" w:rsidRDefault="00000000">
            <w:pPr>
              <w:pStyle w:val="TableParagraph"/>
              <w:rPr>
                <w:sz w:val="18"/>
              </w:rPr>
            </w:pPr>
            <w:r>
              <w:rPr>
                <w:sz w:val="16"/>
              </w:rPr>
              <w:t xml:space="preserve">11.2.2.2 </w:t>
            </w:r>
            <w:r>
              <w:rPr>
                <w:sz w:val="18"/>
              </w:rPr>
              <w:t>Public Parks and Playgrounds</w:t>
            </w:r>
          </w:p>
        </w:tc>
        <w:tc>
          <w:tcPr>
            <w:tcW w:w="5778" w:type="dxa"/>
            <w:gridSpan w:val="3"/>
          </w:tcPr>
          <w:p w14:paraId="20DB19F3" w14:textId="77777777" w:rsidR="00D42789" w:rsidRDefault="00000000">
            <w:pPr>
              <w:pStyle w:val="TableParagraph"/>
              <w:rPr>
                <w:sz w:val="18"/>
              </w:rPr>
            </w:pPr>
            <w:r>
              <w:rPr>
                <w:sz w:val="18"/>
              </w:rPr>
              <w:t>No setback requirements</w:t>
            </w:r>
          </w:p>
        </w:tc>
      </w:tr>
      <w:tr w:rsidR="00D42789" w14:paraId="37B1570F" w14:textId="77777777">
        <w:trPr>
          <w:trHeight w:val="796"/>
        </w:trPr>
        <w:tc>
          <w:tcPr>
            <w:tcW w:w="3798" w:type="dxa"/>
          </w:tcPr>
          <w:p w14:paraId="7A69432F" w14:textId="77777777" w:rsidR="00D42789" w:rsidRDefault="00000000">
            <w:pPr>
              <w:pStyle w:val="TableParagraph"/>
              <w:rPr>
                <w:sz w:val="18"/>
              </w:rPr>
            </w:pPr>
            <w:r>
              <w:rPr>
                <w:sz w:val="16"/>
              </w:rPr>
              <w:t xml:space="preserve">11.2.2.3 </w:t>
            </w:r>
            <w:r>
              <w:rPr>
                <w:sz w:val="18"/>
              </w:rPr>
              <w:t>All Other Uses</w:t>
            </w:r>
          </w:p>
        </w:tc>
        <w:tc>
          <w:tcPr>
            <w:tcW w:w="5778" w:type="dxa"/>
            <w:gridSpan w:val="3"/>
          </w:tcPr>
          <w:p w14:paraId="33434B6D" w14:textId="77777777" w:rsidR="00D42789" w:rsidRDefault="00000000">
            <w:pPr>
              <w:pStyle w:val="TableParagraph"/>
              <w:ind w:right="228"/>
              <w:rPr>
                <w:sz w:val="18"/>
              </w:rPr>
            </w:pPr>
            <w:r>
              <w:rPr>
                <w:sz w:val="18"/>
              </w:rPr>
              <w:t>No setback requirements provided that all other requirements of this Zoning Bylaw have been met.</w:t>
            </w:r>
          </w:p>
        </w:tc>
      </w:tr>
      <w:tr w:rsidR="00D42789" w14:paraId="4C3A2486" w14:textId="77777777">
        <w:trPr>
          <w:trHeight w:val="861"/>
        </w:trPr>
        <w:tc>
          <w:tcPr>
            <w:tcW w:w="3798" w:type="dxa"/>
          </w:tcPr>
          <w:p w14:paraId="2965B8B6" w14:textId="77777777" w:rsidR="00D42789" w:rsidRDefault="00000000">
            <w:pPr>
              <w:pStyle w:val="TableParagraph"/>
              <w:spacing w:before="119"/>
              <w:ind w:right="567" w:hanging="1"/>
              <w:rPr>
                <w:sz w:val="18"/>
              </w:rPr>
            </w:pPr>
            <w:r>
              <w:rPr>
                <w:sz w:val="16"/>
              </w:rPr>
              <w:t xml:space="preserve">11.2.2.4 </w:t>
            </w:r>
            <w:r>
              <w:rPr>
                <w:sz w:val="18"/>
              </w:rPr>
              <w:t>Any Site Abutting a Residential District</w:t>
            </w:r>
          </w:p>
        </w:tc>
        <w:tc>
          <w:tcPr>
            <w:tcW w:w="5778" w:type="dxa"/>
            <w:gridSpan w:val="3"/>
          </w:tcPr>
          <w:p w14:paraId="3E6BE4ED" w14:textId="77777777" w:rsidR="00D42789" w:rsidRDefault="00000000">
            <w:pPr>
              <w:pStyle w:val="TableParagraph"/>
              <w:spacing w:before="119"/>
              <w:ind w:right="258"/>
              <w:rPr>
                <w:sz w:val="18"/>
              </w:rPr>
            </w:pPr>
            <w:r>
              <w:rPr>
                <w:sz w:val="18"/>
              </w:rPr>
              <w:t>All sites which abut a residential district shall have a minimum yard setback requirement of 3.0 m from the property line which abuts the residential property.</w:t>
            </w:r>
          </w:p>
        </w:tc>
      </w:tr>
    </w:tbl>
    <w:p w14:paraId="6D980D02" w14:textId="77777777" w:rsidR="00D42789" w:rsidRDefault="00000000">
      <w:pPr>
        <w:pStyle w:val="ListParagraph"/>
        <w:numPr>
          <w:ilvl w:val="2"/>
          <w:numId w:val="7"/>
        </w:numPr>
        <w:tabs>
          <w:tab w:val="left" w:pos="913"/>
        </w:tabs>
        <w:spacing w:before="182" w:line="230" w:lineRule="exact"/>
        <w:ind w:hanging="612"/>
        <w:rPr>
          <w:sz w:val="20"/>
        </w:rPr>
      </w:pPr>
      <w:r>
        <w:rPr>
          <w:sz w:val="20"/>
        </w:rPr>
        <w:t>– Maximum</w:t>
      </w:r>
      <w:r>
        <w:rPr>
          <w:spacing w:val="-3"/>
          <w:sz w:val="20"/>
        </w:rPr>
        <w:t xml:space="preserve"> </w:t>
      </w:r>
      <w:r>
        <w:rPr>
          <w:sz w:val="20"/>
        </w:rPr>
        <w:t>Height</w:t>
      </w:r>
    </w:p>
    <w:p w14:paraId="7D37E7E1" w14:textId="77777777" w:rsidR="00D42789" w:rsidRDefault="00000000">
      <w:pPr>
        <w:pStyle w:val="BodyText"/>
        <w:spacing w:line="230" w:lineRule="exact"/>
        <w:ind w:left="300"/>
      </w:pPr>
      <w:r>
        <w:t>The maximum principal building height is 16 m and four storeys.</w:t>
      </w:r>
    </w:p>
    <w:p w14:paraId="64C7A124" w14:textId="77777777" w:rsidR="00D42789" w:rsidRDefault="00D42789">
      <w:pPr>
        <w:pStyle w:val="BodyText"/>
        <w:rPr>
          <w:sz w:val="24"/>
        </w:rPr>
      </w:pPr>
    </w:p>
    <w:p w14:paraId="597DCC66" w14:textId="77777777" w:rsidR="00D42789" w:rsidRDefault="00000000">
      <w:pPr>
        <w:pStyle w:val="ListParagraph"/>
        <w:numPr>
          <w:ilvl w:val="2"/>
          <w:numId w:val="7"/>
        </w:numPr>
        <w:tabs>
          <w:tab w:val="left" w:pos="913"/>
        </w:tabs>
        <w:ind w:hanging="612"/>
        <w:rPr>
          <w:sz w:val="20"/>
        </w:rPr>
      </w:pPr>
      <w:r>
        <w:rPr>
          <w:sz w:val="20"/>
        </w:rPr>
        <w:t>– Maximum Site</w:t>
      </w:r>
      <w:r>
        <w:rPr>
          <w:spacing w:val="-4"/>
          <w:sz w:val="20"/>
        </w:rPr>
        <w:t xml:space="preserve"> </w:t>
      </w:r>
      <w:r>
        <w:rPr>
          <w:sz w:val="20"/>
        </w:rPr>
        <w:t>Coverage</w:t>
      </w:r>
    </w:p>
    <w:p w14:paraId="4A175B97" w14:textId="77777777" w:rsidR="00D42789" w:rsidRDefault="00000000">
      <w:pPr>
        <w:pStyle w:val="BodyText"/>
        <w:spacing w:before="1"/>
        <w:ind w:left="300" w:right="310"/>
      </w:pPr>
      <w:r>
        <w:t>There shall be no maximum site coverage provided that all other requirements of this Zoning Bylaw have been met.</w:t>
      </w:r>
    </w:p>
    <w:p w14:paraId="7D219754" w14:textId="77777777" w:rsidR="00D42789" w:rsidRDefault="00D42789">
      <w:pPr>
        <w:pStyle w:val="BodyText"/>
        <w:spacing w:before="11"/>
        <w:rPr>
          <w:sz w:val="23"/>
        </w:rPr>
      </w:pPr>
    </w:p>
    <w:p w14:paraId="0CB76BCD" w14:textId="77777777" w:rsidR="00D42789" w:rsidRDefault="00000000">
      <w:pPr>
        <w:pStyle w:val="ListParagraph"/>
        <w:numPr>
          <w:ilvl w:val="2"/>
          <w:numId w:val="7"/>
        </w:numPr>
        <w:tabs>
          <w:tab w:val="left" w:pos="913"/>
        </w:tabs>
        <w:ind w:hanging="612"/>
        <w:rPr>
          <w:sz w:val="20"/>
        </w:rPr>
      </w:pPr>
      <w:r>
        <w:rPr>
          <w:sz w:val="20"/>
        </w:rPr>
        <w:t>– Maximum Residential Unit</w:t>
      </w:r>
      <w:r>
        <w:rPr>
          <w:spacing w:val="-6"/>
          <w:sz w:val="20"/>
        </w:rPr>
        <w:t xml:space="preserve"> </w:t>
      </w:r>
      <w:r>
        <w:rPr>
          <w:sz w:val="20"/>
        </w:rPr>
        <w:t>Density</w:t>
      </w:r>
    </w:p>
    <w:p w14:paraId="73AF5BBB" w14:textId="77777777" w:rsidR="00D42789" w:rsidRDefault="00000000">
      <w:pPr>
        <w:pStyle w:val="BodyText"/>
        <w:ind w:left="300"/>
      </w:pPr>
      <w:r>
        <w:t>The maximum number of residential units that may be developed shall be 100 units per hectare.</w:t>
      </w:r>
    </w:p>
    <w:p w14:paraId="295F00FB" w14:textId="77777777" w:rsidR="00D42789" w:rsidRDefault="00D42789">
      <w:pPr>
        <w:pStyle w:val="BodyText"/>
      </w:pPr>
    </w:p>
    <w:p w14:paraId="3CB57453" w14:textId="77777777" w:rsidR="00D42789" w:rsidRDefault="00000000">
      <w:pPr>
        <w:pStyle w:val="ListParagraph"/>
        <w:numPr>
          <w:ilvl w:val="2"/>
          <w:numId w:val="7"/>
        </w:numPr>
        <w:tabs>
          <w:tab w:val="left" w:pos="913"/>
        </w:tabs>
        <w:spacing w:line="230" w:lineRule="exact"/>
        <w:ind w:hanging="612"/>
        <w:rPr>
          <w:sz w:val="20"/>
        </w:rPr>
      </w:pPr>
      <w:r>
        <w:rPr>
          <w:sz w:val="20"/>
        </w:rPr>
        <w:t>– Maximum Floor Area per</w:t>
      </w:r>
      <w:r>
        <w:rPr>
          <w:spacing w:val="-7"/>
          <w:sz w:val="20"/>
        </w:rPr>
        <w:t xml:space="preserve"> </w:t>
      </w:r>
      <w:r>
        <w:rPr>
          <w:sz w:val="20"/>
        </w:rPr>
        <w:t>Unit</w:t>
      </w:r>
    </w:p>
    <w:p w14:paraId="183C7783" w14:textId="77777777" w:rsidR="00D42789" w:rsidRDefault="00000000">
      <w:pPr>
        <w:pStyle w:val="BodyText"/>
        <w:ind w:left="300" w:right="600"/>
      </w:pPr>
      <w:r>
        <w:t>There shall be no maximum gross floor area provided that all other requirements of this Zoning Bylaw have been met.</w:t>
      </w:r>
    </w:p>
    <w:p w14:paraId="62C18A85" w14:textId="77777777" w:rsidR="00D42789" w:rsidRDefault="00D42789">
      <w:pPr>
        <w:pStyle w:val="BodyText"/>
        <w:rPr>
          <w:sz w:val="22"/>
        </w:rPr>
      </w:pPr>
    </w:p>
    <w:p w14:paraId="35EBF76B" w14:textId="77777777" w:rsidR="00D42789" w:rsidRDefault="00000000">
      <w:pPr>
        <w:pStyle w:val="ListParagraph"/>
        <w:numPr>
          <w:ilvl w:val="2"/>
          <w:numId w:val="7"/>
        </w:numPr>
        <w:tabs>
          <w:tab w:val="left" w:pos="913"/>
        </w:tabs>
        <w:spacing w:before="1" w:line="230" w:lineRule="exact"/>
        <w:ind w:hanging="612"/>
        <w:rPr>
          <w:sz w:val="20"/>
        </w:rPr>
      </w:pPr>
      <w:r>
        <w:rPr>
          <w:sz w:val="20"/>
        </w:rPr>
        <w:t>– Minimum Amenity</w:t>
      </w:r>
      <w:r>
        <w:rPr>
          <w:spacing w:val="-5"/>
          <w:sz w:val="20"/>
        </w:rPr>
        <w:t xml:space="preserve"> </w:t>
      </w:r>
      <w:r>
        <w:rPr>
          <w:sz w:val="20"/>
        </w:rPr>
        <w:t>Space</w:t>
      </w:r>
    </w:p>
    <w:p w14:paraId="387F9B50" w14:textId="77777777" w:rsidR="00D42789" w:rsidRDefault="00000000">
      <w:pPr>
        <w:pStyle w:val="BodyText"/>
        <w:spacing w:line="230" w:lineRule="exact"/>
        <w:ind w:left="300"/>
      </w:pPr>
      <w:r>
        <w:t>The minimum amenity space per dwelling unit shall be 7.5 m</w:t>
      </w:r>
      <w:r>
        <w:rPr>
          <w:vertAlign w:val="superscript"/>
        </w:rPr>
        <w:t>2</w:t>
      </w:r>
      <w:r>
        <w:t>.</w:t>
      </w:r>
    </w:p>
    <w:p w14:paraId="127624EE" w14:textId="77777777" w:rsidR="00D42789" w:rsidRDefault="00D42789">
      <w:pPr>
        <w:pStyle w:val="BodyText"/>
        <w:rPr>
          <w:sz w:val="22"/>
        </w:rPr>
      </w:pPr>
    </w:p>
    <w:p w14:paraId="59738245" w14:textId="77777777" w:rsidR="00D42789" w:rsidRDefault="00000000">
      <w:pPr>
        <w:pStyle w:val="ListParagraph"/>
        <w:numPr>
          <w:ilvl w:val="2"/>
          <w:numId w:val="7"/>
        </w:numPr>
        <w:tabs>
          <w:tab w:val="left" w:pos="913"/>
        </w:tabs>
        <w:spacing w:line="230" w:lineRule="exact"/>
        <w:ind w:hanging="612"/>
        <w:rPr>
          <w:sz w:val="20"/>
        </w:rPr>
      </w:pPr>
      <w:r>
        <w:rPr>
          <w:sz w:val="20"/>
        </w:rPr>
        <w:t>– Mean Site</w:t>
      </w:r>
      <w:r>
        <w:rPr>
          <w:spacing w:val="-4"/>
          <w:sz w:val="20"/>
        </w:rPr>
        <w:t xml:space="preserve"> </w:t>
      </w:r>
      <w:r>
        <w:rPr>
          <w:sz w:val="20"/>
        </w:rPr>
        <w:t>Width</w:t>
      </w:r>
    </w:p>
    <w:p w14:paraId="3F5979AB" w14:textId="77777777" w:rsidR="00D42789" w:rsidRDefault="00000000">
      <w:pPr>
        <w:pStyle w:val="BodyText"/>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669D5E79" w14:textId="77777777" w:rsidR="00D42789" w:rsidRDefault="00D42789">
      <w:pPr>
        <w:pStyle w:val="BodyText"/>
        <w:rPr>
          <w:sz w:val="24"/>
        </w:rPr>
      </w:pPr>
    </w:p>
    <w:p w14:paraId="3E3E417E" w14:textId="77777777" w:rsidR="00D42789" w:rsidRDefault="00000000">
      <w:pPr>
        <w:pStyle w:val="ListParagraph"/>
        <w:numPr>
          <w:ilvl w:val="2"/>
          <w:numId w:val="7"/>
        </w:numPr>
        <w:tabs>
          <w:tab w:val="left" w:pos="913"/>
        </w:tabs>
        <w:ind w:hanging="612"/>
        <w:rPr>
          <w:sz w:val="20"/>
        </w:rPr>
      </w:pPr>
      <w:r>
        <w:rPr>
          <w:sz w:val="20"/>
        </w:rPr>
        <w:t>– Apartment</w:t>
      </w:r>
      <w:r>
        <w:rPr>
          <w:spacing w:val="-4"/>
          <w:sz w:val="20"/>
        </w:rPr>
        <w:t xml:space="preserve"> </w:t>
      </w:r>
      <w:r>
        <w:rPr>
          <w:sz w:val="20"/>
        </w:rPr>
        <w:t>Buildings</w:t>
      </w:r>
    </w:p>
    <w:p w14:paraId="75634A13" w14:textId="77777777" w:rsidR="00D42789" w:rsidRDefault="00000000">
      <w:pPr>
        <w:pStyle w:val="BodyText"/>
        <w:ind w:left="300" w:right="235"/>
      </w:pPr>
      <w:r>
        <w:t>Where an apartment building is combined with commercial uses on the main floor, there shall be no dwelling units permitted on the main floor. Residential uses shall have a direct entrance from the street separate from that of the commercial use.</w:t>
      </w:r>
    </w:p>
    <w:p w14:paraId="7D1DA9CB" w14:textId="77777777" w:rsidR="00D42789" w:rsidRDefault="00D42789">
      <w:pPr>
        <w:sectPr w:rsidR="00D42789">
          <w:pgSz w:w="12240" w:h="15840"/>
          <w:pgMar w:top="1360" w:right="1220" w:bottom="1580" w:left="1140" w:header="0" w:footer="1381" w:gutter="0"/>
          <w:cols w:space="720"/>
        </w:sectPr>
      </w:pPr>
    </w:p>
    <w:p w14:paraId="7607CA5A" w14:textId="77777777" w:rsidR="00D42789" w:rsidRDefault="00000000">
      <w:pPr>
        <w:pStyle w:val="Heading2"/>
      </w:pPr>
      <w:bookmarkStart w:id="43" w:name="Section_12.0_HIGHWAY_COMMERCIAL_DISTRICT"/>
      <w:bookmarkEnd w:id="43"/>
      <w:r>
        <w:lastRenderedPageBreak/>
        <w:t>Section 12.0 HIGHWAY COMMERCIAL DISTRICT (C-HY)</w:t>
      </w:r>
    </w:p>
    <w:p w14:paraId="23EAD768" w14:textId="77777777" w:rsidR="00D42789" w:rsidRDefault="00D42789">
      <w:pPr>
        <w:pStyle w:val="BodyText"/>
        <w:spacing w:before="9"/>
        <w:rPr>
          <w:b/>
          <w:sz w:val="23"/>
        </w:rPr>
      </w:pPr>
    </w:p>
    <w:p w14:paraId="03567C3D" w14:textId="77777777" w:rsidR="00D42789" w:rsidRDefault="00000000">
      <w:pPr>
        <w:pStyle w:val="BodyText"/>
        <w:ind w:left="299" w:right="289"/>
      </w:pPr>
      <w:r>
        <w:t>The primary purpose of this district is to provide a corridor for commercial and limited light industrial development adjacent to highways for uses serving the travelling public, as well as residents. Council shall utilize the criteria identified in Section 3.5.8 to assess the suitability of discretionary use applications within the district. The permitted and discretionary uses in the C-HY District are outlined in the table below:</w:t>
      </w:r>
    </w:p>
    <w:p w14:paraId="27E8E044" w14:textId="77777777" w:rsidR="00D42789" w:rsidRDefault="00D42789">
      <w:pPr>
        <w:pStyle w:val="BodyText"/>
      </w:pPr>
    </w:p>
    <w:p w14:paraId="2BF05BB5"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4CA6E02B" w14:textId="77777777">
        <w:trPr>
          <w:trHeight w:val="469"/>
        </w:trPr>
        <w:tc>
          <w:tcPr>
            <w:tcW w:w="4788" w:type="dxa"/>
          </w:tcPr>
          <w:p w14:paraId="3EFB01C6" w14:textId="77777777" w:rsidR="00D42789" w:rsidRDefault="00000000">
            <w:pPr>
              <w:pStyle w:val="TableParagraph"/>
              <w:spacing w:before="118"/>
              <w:rPr>
                <w:b/>
                <w:sz w:val="20"/>
              </w:rPr>
            </w:pPr>
            <w:r>
              <w:rPr>
                <w:b/>
                <w:sz w:val="20"/>
              </w:rPr>
              <w:t>12.1.1 Permitted Uses</w:t>
            </w:r>
          </w:p>
        </w:tc>
        <w:tc>
          <w:tcPr>
            <w:tcW w:w="4788" w:type="dxa"/>
          </w:tcPr>
          <w:p w14:paraId="3E7FECA9" w14:textId="77777777" w:rsidR="00D42789" w:rsidRDefault="00000000">
            <w:pPr>
              <w:pStyle w:val="TableParagraph"/>
              <w:spacing w:before="118"/>
              <w:rPr>
                <w:b/>
                <w:sz w:val="20"/>
              </w:rPr>
            </w:pPr>
            <w:r>
              <w:rPr>
                <w:b/>
                <w:sz w:val="20"/>
              </w:rPr>
              <w:t>12.1.2 Discretionary Uses</w:t>
            </w:r>
          </w:p>
        </w:tc>
      </w:tr>
      <w:tr w:rsidR="00D42789" w14:paraId="3908C13D" w14:textId="77777777">
        <w:trPr>
          <w:trHeight w:val="447"/>
        </w:trPr>
        <w:tc>
          <w:tcPr>
            <w:tcW w:w="4788" w:type="dxa"/>
          </w:tcPr>
          <w:p w14:paraId="38F2A41E" w14:textId="77777777" w:rsidR="00D42789" w:rsidRDefault="00000000">
            <w:pPr>
              <w:pStyle w:val="TableParagraph"/>
              <w:rPr>
                <w:sz w:val="18"/>
              </w:rPr>
            </w:pPr>
            <w:r>
              <w:rPr>
                <w:sz w:val="16"/>
              </w:rPr>
              <w:t xml:space="preserve">12.1.1.1 </w:t>
            </w:r>
            <w:r>
              <w:rPr>
                <w:sz w:val="18"/>
              </w:rPr>
              <w:t>Amusement Establishments - Indoor</w:t>
            </w:r>
          </w:p>
        </w:tc>
        <w:tc>
          <w:tcPr>
            <w:tcW w:w="4788" w:type="dxa"/>
          </w:tcPr>
          <w:p w14:paraId="4F8EEC36" w14:textId="77777777" w:rsidR="00D42789" w:rsidRDefault="00000000">
            <w:pPr>
              <w:pStyle w:val="TableParagraph"/>
              <w:rPr>
                <w:sz w:val="18"/>
              </w:rPr>
            </w:pPr>
            <w:r>
              <w:rPr>
                <w:sz w:val="16"/>
              </w:rPr>
              <w:t xml:space="preserve">12.1.2.1 </w:t>
            </w:r>
            <w:r>
              <w:rPr>
                <w:sz w:val="18"/>
              </w:rPr>
              <w:t>Agricultural Sales and Service Establishments</w:t>
            </w:r>
          </w:p>
        </w:tc>
      </w:tr>
      <w:tr w:rsidR="00D42789" w14:paraId="14FDBC6B" w14:textId="77777777">
        <w:trPr>
          <w:trHeight w:val="446"/>
        </w:trPr>
        <w:tc>
          <w:tcPr>
            <w:tcW w:w="4788" w:type="dxa"/>
          </w:tcPr>
          <w:p w14:paraId="1FEA1109" w14:textId="77777777" w:rsidR="00D42789" w:rsidRDefault="00000000">
            <w:pPr>
              <w:pStyle w:val="TableParagraph"/>
              <w:rPr>
                <w:sz w:val="18"/>
              </w:rPr>
            </w:pPr>
            <w:r>
              <w:rPr>
                <w:sz w:val="16"/>
              </w:rPr>
              <w:t xml:space="preserve">12.1.1.2 </w:t>
            </w:r>
            <w:r>
              <w:rPr>
                <w:sz w:val="18"/>
              </w:rPr>
              <w:t>Amusement Establishments - Outdoor</w:t>
            </w:r>
          </w:p>
        </w:tc>
        <w:tc>
          <w:tcPr>
            <w:tcW w:w="4788" w:type="dxa"/>
          </w:tcPr>
          <w:p w14:paraId="719C51DF" w14:textId="77777777" w:rsidR="00D42789" w:rsidRDefault="00000000">
            <w:pPr>
              <w:pStyle w:val="TableParagraph"/>
              <w:rPr>
                <w:sz w:val="18"/>
              </w:rPr>
            </w:pPr>
            <w:r>
              <w:rPr>
                <w:sz w:val="16"/>
              </w:rPr>
              <w:t xml:space="preserve">12.1.2.2 </w:t>
            </w:r>
            <w:r>
              <w:rPr>
                <w:sz w:val="18"/>
              </w:rPr>
              <w:t>Assembly Plants and Facilities</w:t>
            </w:r>
          </w:p>
        </w:tc>
      </w:tr>
      <w:tr w:rsidR="00D42789" w14:paraId="11CA3173" w14:textId="77777777">
        <w:trPr>
          <w:trHeight w:val="447"/>
        </w:trPr>
        <w:tc>
          <w:tcPr>
            <w:tcW w:w="4788" w:type="dxa"/>
          </w:tcPr>
          <w:p w14:paraId="653217A1" w14:textId="77777777" w:rsidR="00D42789" w:rsidRDefault="00000000">
            <w:pPr>
              <w:pStyle w:val="TableParagraph"/>
              <w:spacing w:before="119"/>
              <w:rPr>
                <w:sz w:val="18"/>
              </w:rPr>
            </w:pPr>
            <w:r>
              <w:rPr>
                <w:sz w:val="16"/>
              </w:rPr>
              <w:t xml:space="preserve">12.1.1.3 </w:t>
            </w:r>
            <w:r>
              <w:rPr>
                <w:sz w:val="18"/>
              </w:rPr>
              <w:t>Auto &amp; Minor Recreation Sales / Rentals</w:t>
            </w:r>
          </w:p>
        </w:tc>
        <w:tc>
          <w:tcPr>
            <w:tcW w:w="4788" w:type="dxa"/>
          </w:tcPr>
          <w:p w14:paraId="4DC1759F" w14:textId="77777777" w:rsidR="00D42789" w:rsidRDefault="00000000">
            <w:pPr>
              <w:pStyle w:val="TableParagraph"/>
              <w:spacing w:before="119"/>
              <w:rPr>
                <w:sz w:val="18"/>
              </w:rPr>
            </w:pPr>
            <w:r>
              <w:rPr>
                <w:sz w:val="16"/>
              </w:rPr>
              <w:t xml:space="preserve">12.1.2.3 </w:t>
            </w:r>
            <w:r>
              <w:rPr>
                <w:sz w:val="18"/>
              </w:rPr>
              <w:t>Auctioneering Establishments</w:t>
            </w:r>
          </w:p>
        </w:tc>
      </w:tr>
      <w:tr w:rsidR="00D42789" w14:paraId="41CA5C50" w14:textId="77777777">
        <w:trPr>
          <w:trHeight w:val="447"/>
        </w:trPr>
        <w:tc>
          <w:tcPr>
            <w:tcW w:w="4788" w:type="dxa"/>
          </w:tcPr>
          <w:p w14:paraId="14D7D6B5" w14:textId="77777777" w:rsidR="00D42789" w:rsidRDefault="00000000">
            <w:pPr>
              <w:pStyle w:val="TableParagraph"/>
              <w:spacing w:before="119"/>
              <w:rPr>
                <w:sz w:val="18"/>
              </w:rPr>
            </w:pPr>
            <w:r>
              <w:rPr>
                <w:sz w:val="16"/>
              </w:rPr>
              <w:t xml:space="preserve">12.1.1.4 </w:t>
            </w:r>
            <w:r>
              <w:rPr>
                <w:sz w:val="18"/>
              </w:rPr>
              <w:t>Autobody Repair &amp; Paint Shops</w:t>
            </w:r>
          </w:p>
        </w:tc>
        <w:tc>
          <w:tcPr>
            <w:tcW w:w="4788" w:type="dxa"/>
          </w:tcPr>
          <w:p w14:paraId="37548DA2" w14:textId="77777777" w:rsidR="00D42789" w:rsidRDefault="00000000">
            <w:pPr>
              <w:pStyle w:val="TableParagraph"/>
              <w:spacing w:before="119"/>
              <w:rPr>
                <w:sz w:val="18"/>
              </w:rPr>
            </w:pPr>
            <w:r>
              <w:rPr>
                <w:sz w:val="16"/>
              </w:rPr>
              <w:t xml:space="preserve">12.1.2.4 </w:t>
            </w:r>
            <w:r>
              <w:rPr>
                <w:sz w:val="18"/>
              </w:rPr>
              <w:t>Junk and Salvage Yards</w:t>
            </w:r>
          </w:p>
        </w:tc>
      </w:tr>
      <w:tr w:rsidR="00D42789" w14:paraId="61853B27" w14:textId="77777777">
        <w:trPr>
          <w:trHeight w:val="447"/>
        </w:trPr>
        <w:tc>
          <w:tcPr>
            <w:tcW w:w="4788" w:type="dxa"/>
          </w:tcPr>
          <w:p w14:paraId="0B444873" w14:textId="77777777" w:rsidR="00D42789" w:rsidRDefault="00000000">
            <w:pPr>
              <w:pStyle w:val="TableParagraph"/>
              <w:rPr>
                <w:sz w:val="18"/>
              </w:rPr>
            </w:pPr>
            <w:r>
              <w:rPr>
                <w:sz w:val="16"/>
              </w:rPr>
              <w:t xml:space="preserve">12.1.1.5 </w:t>
            </w:r>
            <w:r>
              <w:rPr>
                <w:sz w:val="18"/>
              </w:rPr>
              <w:t>Automotive Maintenance</w:t>
            </w:r>
          </w:p>
        </w:tc>
        <w:tc>
          <w:tcPr>
            <w:tcW w:w="4788" w:type="dxa"/>
          </w:tcPr>
          <w:p w14:paraId="559C2005" w14:textId="77777777" w:rsidR="00D42789" w:rsidRDefault="00000000">
            <w:pPr>
              <w:pStyle w:val="TableParagraph"/>
              <w:rPr>
                <w:sz w:val="18"/>
              </w:rPr>
            </w:pPr>
            <w:r>
              <w:rPr>
                <w:sz w:val="16"/>
              </w:rPr>
              <w:t xml:space="preserve">12.1.2.5 </w:t>
            </w:r>
            <w:r>
              <w:rPr>
                <w:sz w:val="18"/>
              </w:rPr>
              <w:t>Bulk Fuel Depots</w:t>
            </w:r>
          </w:p>
        </w:tc>
      </w:tr>
      <w:tr w:rsidR="00D42789" w14:paraId="7A40DFEF" w14:textId="77777777">
        <w:trPr>
          <w:trHeight w:val="447"/>
        </w:trPr>
        <w:tc>
          <w:tcPr>
            <w:tcW w:w="4788" w:type="dxa"/>
          </w:tcPr>
          <w:p w14:paraId="4F3B311E" w14:textId="77777777" w:rsidR="00D42789" w:rsidRDefault="00000000">
            <w:pPr>
              <w:pStyle w:val="TableParagraph"/>
              <w:rPr>
                <w:sz w:val="18"/>
              </w:rPr>
            </w:pPr>
            <w:r>
              <w:rPr>
                <w:sz w:val="16"/>
              </w:rPr>
              <w:t xml:space="preserve">12.1.1.6 </w:t>
            </w:r>
            <w:r>
              <w:rPr>
                <w:sz w:val="18"/>
              </w:rPr>
              <w:t>Bakeries</w:t>
            </w:r>
          </w:p>
        </w:tc>
        <w:tc>
          <w:tcPr>
            <w:tcW w:w="4788" w:type="dxa"/>
          </w:tcPr>
          <w:p w14:paraId="2CD81F98" w14:textId="77777777" w:rsidR="00D42789" w:rsidRDefault="00000000">
            <w:pPr>
              <w:pStyle w:val="TableParagraph"/>
              <w:rPr>
                <w:sz w:val="18"/>
              </w:rPr>
            </w:pPr>
            <w:r>
              <w:rPr>
                <w:sz w:val="16"/>
              </w:rPr>
              <w:t xml:space="preserve">12.1.2.6 </w:t>
            </w:r>
            <w:r>
              <w:rPr>
                <w:sz w:val="18"/>
              </w:rPr>
              <w:t>Commercial Accessory Dwellings</w:t>
            </w:r>
          </w:p>
        </w:tc>
      </w:tr>
      <w:tr w:rsidR="00D42789" w14:paraId="62980C9C" w14:textId="77777777">
        <w:trPr>
          <w:trHeight w:val="447"/>
        </w:trPr>
        <w:tc>
          <w:tcPr>
            <w:tcW w:w="4788" w:type="dxa"/>
          </w:tcPr>
          <w:p w14:paraId="25DBCC3C" w14:textId="77777777" w:rsidR="00D42789" w:rsidRDefault="00000000">
            <w:pPr>
              <w:pStyle w:val="TableParagraph"/>
              <w:rPr>
                <w:sz w:val="18"/>
              </w:rPr>
            </w:pPr>
            <w:r>
              <w:rPr>
                <w:sz w:val="16"/>
              </w:rPr>
              <w:t xml:space="preserve">12.1.1.7 </w:t>
            </w:r>
            <w:r>
              <w:rPr>
                <w:sz w:val="18"/>
              </w:rPr>
              <w:t>Building Materials Sales and Storage</w:t>
            </w:r>
          </w:p>
        </w:tc>
        <w:tc>
          <w:tcPr>
            <w:tcW w:w="4788" w:type="dxa"/>
          </w:tcPr>
          <w:p w14:paraId="7C36EFBC" w14:textId="77777777" w:rsidR="00D42789" w:rsidRDefault="00000000">
            <w:pPr>
              <w:pStyle w:val="TableParagraph"/>
              <w:rPr>
                <w:sz w:val="18"/>
              </w:rPr>
            </w:pPr>
            <w:r>
              <w:rPr>
                <w:sz w:val="16"/>
              </w:rPr>
              <w:t xml:space="preserve">12.1.2.7 </w:t>
            </w:r>
            <w:r>
              <w:rPr>
                <w:sz w:val="18"/>
              </w:rPr>
              <w:t>Funeral Services</w:t>
            </w:r>
          </w:p>
        </w:tc>
      </w:tr>
      <w:tr w:rsidR="00D42789" w14:paraId="36F8E084" w14:textId="77777777">
        <w:trPr>
          <w:trHeight w:val="446"/>
        </w:trPr>
        <w:tc>
          <w:tcPr>
            <w:tcW w:w="4788" w:type="dxa"/>
          </w:tcPr>
          <w:p w14:paraId="7E28ACB0" w14:textId="77777777" w:rsidR="00D42789" w:rsidRDefault="00000000">
            <w:pPr>
              <w:pStyle w:val="TableParagraph"/>
              <w:rPr>
                <w:sz w:val="18"/>
              </w:rPr>
            </w:pPr>
            <w:r>
              <w:rPr>
                <w:sz w:val="16"/>
              </w:rPr>
              <w:t xml:space="preserve">12.1.1.8 </w:t>
            </w:r>
            <w:r>
              <w:rPr>
                <w:sz w:val="18"/>
              </w:rPr>
              <w:t>Business Support Services</w:t>
            </w:r>
          </w:p>
        </w:tc>
        <w:tc>
          <w:tcPr>
            <w:tcW w:w="4788" w:type="dxa"/>
          </w:tcPr>
          <w:p w14:paraId="7975CAFA" w14:textId="77777777" w:rsidR="00D42789" w:rsidRDefault="00000000">
            <w:pPr>
              <w:pStyle w:val="TableParagraph"/>
              <w:rPr>
                <w:sz w:val="18"/>
              </w:rPr>
            </w:pPr>
            <w:r>
              <w:rPr>
                <w:sz w:val="16"/>
              </w:rPr>
              <w:t xml:space="preserve">12.1.2.8 </w:t>
            </w:r>
            <w:r>
              <w:rPr>
                <w:sz w:val="18"/>
              </w:rPr>
              <w:t>Greenhouses and Plant Nurseries</w:t>
            </w:r>
          </w:p>
        </w:tc>
      </w:tr>
      <w:tr w:rsidR="00D42789" w14:paraId="329DE6E3" w14:textId="77777777">
        <w:trPr>
          <w:trHeight w:val="447"/>
        </w:trPr>
        <w:tc>
          <w:tcPr>
            <w:tcW w:w="4788" w:type="dxa"/>
          </w:tcPr>
          <w:p w14:paraId="04C9FFFF" w14:textId="77777777" w:rsidR="00D42789" w:rsidRDefault="00000000">
            <w:pPr>
              <w:pStyle w:val="TableParagraph"/>
              <w:spacing w:before="119"/>
              <w:rPr>
                <w:sz w:val="18"/>
              </w:rPr>
            </w:pPr>
            <w:r>
              <w:rPr>
                <w:sz w:val="16"/>
              </w:rPr>
              <w:t xml:space="preserve">12.1.1.9 </w:t>
            </w:r>
            <w:r>
              <w:rPr>
                <w:sz w:val="18"/>
              </w:rPr>
              <w:t>Car Washes</w:t>
            </w:r>
          </w:p>
        </w:tc>
        <w:tc>
          <w:tcPr>
            <w:tcW w:w="4788" w:type="dxa"/>
          </w:tcPr>
          <w:p w14:paraId="546E9D85" w14:textId="77777777" w:rsidR="00D42789" w:rsidRDefault="00000000">
            <w:pPr>
              <w:pStyle w:val="TableParagraph"/>
              <w:spacing w:before="119"/>
              <w:rPr>
                <w:sz w:val="18"/>
              </w:rPr>
            </w:pPr>
            <w:r>
              <w:rPr>
                <w:sz w:val="16"/>
              </w:rPr>
              <w:t xml:space="preserve">12.1.2.9 </w:t>
            </w:r>
            <w:r>
              <w:rPr>
                <w:sz w:val="18"/>
              </w:rPr>
              <w:t>Light Industrial Uses</w:t>
            </w:r>
          </w:p>
        </w:tc>
      </w:tr>
      <w:tr w:rsidR="00D42789" w14:paraId="1F146C43" w14:textId="77777777">
        <w:trPr>
          <w:trHeight w:val="447"/>
        </w:trPr>
        <w:tc>
          <w:tcPr>
            <w:tcW w:w="4788" w:type="dxa"/>
          </w:tcPr>
          <w:p w14:paraId="6EAF57B2" w14:textId="77777777" w:rsidR="00D42789" w:rsidRDefault="00000000">
            <w:pPr>
              <w:pStyle w:val="TableParagraph"/>
              <w:spacing w:before="119"/>
              <w:rPr>
                <w:sz w:val="18"/>
              </w:rPr>
            </w:pPr>
            <w:r>
              <w:rPr>
                <w:sz w:val="16"/>
              </w:rPr>
              <w:t xml:space="preserve">12.1.1.10 </w:t>
            </w:r>
            <w:r>
              <w:rPr>
                <w:sz w:val="18"/>
              </w:rPr>
              <w:t>Commercial Education Facilities</w:t>
            </w:r>
          </w:p>
        </w:tc>
        <w:tc>
          <w:tcPr>
            <w:tcW w:w="4788" w:type="dxa"/>
          </w:tcPr>
          <w:p w14:paraId="57C44192" w14:textId="77777777" w:rsidR="00D42789" w:rsidRDefault="00000000">
            <w:pPr>
              <w:pStyle w:val="TableParagraph"/>
              <w:spacing w:before="119"/>
              <w:rPr>
                <w:sz w:val="18"/>
              </w:rPr>
            </w:pPr>
            <w:r>
              <w:rPr>
                <w:sz w:val="16"/>
              </w:rPr>
              <w:t xml:space="preserve">12.1.2.10 </w:t>
            </w:r>
            <w:r>
              <w:rPr>
                <w:sz w:val="18"/>
              </w:rPr>
              <w:t>Livestock Sales Facilities</w:t>
            </w:r>
          </w:p>
        </w:tc>
      </w:tr>
      <w:tr w:rsidR="00D42789" w14:paraId="51C2F239" w14:textId="77777777">
        <w:trPr>
          <w:trHeight w:val="447"/>
        </w:trPr>
        <w:tc>
          <w:tcPr>
            <w:tcW w:w="4788" w:type="dxa"/>
          </w:tcPr>
          <w:p w14:paraId="6D8A013B" w14:textId="77777777" w:rsidR="00D42789" w:rsidRDefault="00000000">
            <w:pPr>
              <w:pStyle w:val="TableParagraph"/>
              <w:rPr>
                <w:sz w:val="18"/>
              </w:rPr>
            </w:pPr>
            <w:r>
              <w:rPr>
                <w:sz w:val="16"/>
              </w:rPr>
              <w:t xml:space="preserve">12.1.1.11 </w:t>
            </w:r>
            <w:r>
              <w:rPr>
                <w:sz w:val="18"/>
              </w:rPr>
              <w:t>Community Facilities</w:t>
            </w:r>
          </w:p>
        </w:tc>
        <w:tc>
          <w:tcPr>
            <w:tcW w:w="4788" w:type="dxa"/>
          </w:tcPr>
          <w:p w14:paraId="625E2BCB" w14:textId="77777777" w:rsidR="00D42789" w:rsidRDefault="00000000">
            <w:pPr>
              <w:pStyle w:val="TableParagraph"/>
              <w:rPr>
                <w:sz w:val="18"/>
              </w:rPr>
            </w:pPr>
            <w:r>
              <w:rPr>
                <w:sz w:val="16"/>
              </w:rPr>
              <w:t xml:space="preserve">12.1.2.11 </w:t>
            </w:r>
            <w:r>
              <w:rPr>
                <w:sz w:val="18"/>
              </w:rPr>
              <w:t>Modular Home Sales Facilities</w:t>
            </w:r>
          </w:p>
        </w:tc>
      </w:tr>
      <w:tr w:rsidR="00D42789" w14:paraId="7973E76E" w14:textId="77777777">
        <w:trPr>
          <w:trHeight w:val="447"/>
        </w:trPr>
        <w:tc>
          <w:tcPr>
            <w:tcW w:w="4788" w:type="dxa"/>
          </w:tcPr>
          <w:p w14:paraId="3ED348A1" w14:textId="77777777" w:rsidR="00D42789" w:rsidRDefault="00000000">
            <w:pPr>
              <w:pStyle w:val="TableParagraph"/>
              <w:rPr>
                <w:sz w:val="18"/>
              </w:rPr>
            </w:pPr>
            <w:r>
              <w:rPr>
                <w:sz w:val="16"/>
              </w:rPr>
              <w:t xml:space="preserve">12.1.1.12 </w:t>
            </w:r>
            <w:r>
              <w:rPr>
                <w:sz w:val="18"/>
              </w:rPr>
              <w:t>Convention/Exhibition Facilities</w:t>
            </w:r>
          </w:p>
        </w:tc>
        <w:tc>
          <w:tcPr>
            <w:tcW w:w="4788" w:type="dxa"/>
          </w:tcPr>
          <w:p w14:paraId="4A960CBF" w14:textId="77777777" w:rsidR="00D42789" w:rsidRDefault="00000000">
            <w:pPr>
              <w:pStyle w:val="TableParagraph"/>
              <w:rPr>
                <w:sz w:val="18"/>
              </w:rPr>
            </w:pPr>
            <w:r>
              <w:rPr>
                <w:sz w:val="16"/>
              </w:rPr>
              <w:t xml:space="preserve">12.1.2.12 </w:t>
            </w:r>
            <w:r>
              <w:rPr>
                <w:sz w:val="18"/>
              </w:rPr>
              <w:t>Telecommunications Facilities</w:t>
            </w:r>
          </w:p>
        </w:tc>
      </w:tr>
      <w:tr w:rsidR="00D42789" w14:paraId="4C46B6F3" w14:textId="77777777">
        <w:trPr>
          <w:trHeight w:val="445"/>
        </w:trPr>
        <w:tc>
          <w:tcPr>
            <w:tcW w:w="4788" w:type="dxa"/>
          </w:tcPr>
          <w:p w14:paraId="6E826450" w14:textId="77777777" w:rsidR="00D42789" w:rsidRDefault="00000000">
            <w:pPr>
              <w:pStyle w:val="TableParagraph"/>
              <w:rPr>
                <w:sz w:val="18"/>
              </w:rPr>
            </w:pPr>
            <w:r>
              <w:rPr>
                <w:sz w:val="16"/>
              </w:rPr>
              <w:t xml:space="preserve">12.1.1.13 </w:t>
            </w:r>
            <w:r>
              <w:rPr>
                <w:sz w:val="18"/>
              </w:rPr>
              <w:t>Contractor Facilities</w:t>
            </w:r>
          </w:p>
        </w:tc>
        <w:tc>
          <w:tcPr>
            <w:tcW w:w="4788" w:type="dxa"/>
          </w:tcPr>
          <w:p w14:paraId="1B4F4CEC" w14:textId="77777777" w:rsidR="00D42789" w:rsidRDefault="00000000">
            <w:pPr>
              <w:pStyle w:val="TableParagraph"/>
              <w:rPr>
                <w:sz w:val="18"/>
              </w:rPr>
            </w:pPr>
            <w:r>
              <w:rPr>
                <w:sz w:val="16"/>
              </w:rPr>
              <w:t xml:space="preserve">12.1.2.13 </w:t>
            </w:r>
            <w:r>
              <w:rPr>
                <w:sz w:val="18"/>
              </w:rPr>
              <w:t>Recreational Vehicle Sales/Rentals /Service</w:t>
            </w:r>
          </w:p>
        </w:tc>
      </w:tr>
      <w:tr w:rsidR="00D42789" w14:paraId="03238805" w14:textId="77777777">
        <w:trPr>
          <w:trHeight w:val="447"/>
        </w:trPr>
        <w:tc>
          <w:tcPr>
            <w:tcW w:w="4788" w:type="dxa"/>
          </w:tcPr>
          <w:p w14:paraId="4FE5717A" w14:textId="77777777" w:rsidR="00D42789" w:rsidRDefault="00000000">
            <w:pPr>
              <w:pStyle w:val="TableParagraph"/>
              <w:spacing w:before="119"/>
              <w:rPr>
                <w:sz w:val="18"/>
              </w:rPr>
            </w:pPr>
            <w:r>
              <w:rPr>
                <w:sz w:val="16"/>
              </w:rPr>
              <w:t xml:space="preserve">12.1.1.14 </w:t>
            </w:r>
            <w:r>
              <w:rPr>
                <w:sz w:val="18"/>
              </w:rPr>
              <w:t>Day Care Centres</w:t>
            </w:r>
          </w:p>
        </w:tc>
        <w:tc>
          <w:tcPr>
            <w:tcW w:w="4788" w:type="dxa"/>
          </w:tcPr>
          <w:p w14:paraId="303F300F" w14:textId="77777777" w:rsidR="00D42789" w:rsidRDefault="00000000">
            <w:pPr>
              <w:pStyle w:val="TableParagraph"/>
              <w:spacing w:before="119"/>
              <w:rPr>
                <w:sz w:val="18"/>
              </w:rPr>
            </w:pPr>
            <w:r>
              <w:rPr>
                <w:sz w:val="16"/>
              </w:rPr>
              <w:t xml:space="preserve">12.1.2.14 </w:t>
            </w:r>
            <w:r>
              <w:rPr>
                <w:sz w:val="18"/>
              </w:rPr>
              <w:t>Recycling Facilities</w:t>
            </w:r>
          </w:p>
        </w:tc>
      </w:tr>
      <w:tr w:rsidR="00D42789" w14:paraId="110D7D98" w14:textId="77777777">
        <w:trPr>
          <w:trHeight w:val="447"/>
        </w:trPr>
        <w:tc>
          <w:tcPr>
            <w:tcW w:w="4788" w:type="dxa"/>
          </w:tcPr>
          <w:p w14:paraId="0525CFC2" w14:textId="77777777" w:rsidR="00D42789" w:rsidRDefault="00000000">
            <w:pPr>
              <w:pStyle w:val="TableParagraph"/>
              <w:spacing w:before="119"/>
              <w:rPr>
                <w:sz w:val="18"/>
              </w:rPr>
            </w:pPr>
            <w:r>
              <w:rPr>
                <w:sz w:val="16"/>
              </w:rPr>
              <w:t xml:space="preserve">12.1.1.15 </w:t>
            </w:r>
            <w:r>
              <w:rPr>
                <w:sz w:val="18"/>
              </w:rPr>
              <w:t>Entertainment / Drinking Establishments</w:t>
            </w:r>
          </w:p>
        </w:tc>
        <w:tc>
          <w:tcPr>
            <w:tcW w:w="4788" w:type="dxa"/>
          </w:tcPr>
          <w:p w14:paraId="169FF1D7" w14:textId="77777777" w:rsidR="00D42789" w:rsidRDefault="00000000">
            <w:pPr>
              <w:pStyle w:val="TableParagraph"/>
              <w:spacing w:before="119"/>
              <w:rPr>
                <w:sz w:val="18"/>
              </w:rPr>
            </w:pPr>
            <w:r>
              <w:rPr>
                <w:sz w:val="16"/>
              </w:rPr>
              <w:t xml:space="preserve">12.1.2.15 </w:t>
            </w:r>
            <w:r>
              <w:rPr>
                <w:sz w:val="18"/>
              </w:rPr>
              <w:t>Storage Compounds / Facilities</w:t>
            </w:r>
          </w:p>
        </w:tc>
      </w:tr>
      <w:tr w:rsidR="00D42789" w14:paraId="2ACC3F59" w14:textId="77777777">
        <w:trPr>
          <w:trHeight w:val="447"/>
        </w:trPr>
        <w:tc>
          <w:tcPr>
            <w:tcW w:w="4788" w:type="dxa"/>
          </w:tcPr>
          <w:p w14:paraId="4D97F929" w14:textId="77777777" w:rsidR="00D42789" w:rsidRDefault="00000000">
            <w:pPr>
              <w:pStyle w:val="TableParagraph"/>
              <w:rPr>
                <w:sz w:val="18"/>
              </w:rPr>
            </w:pPr>
            <w:r>
              <w:rPr>
                <w:sz w:val="16"/>
              </w:rPr>
              <w:t xml:space="preserve">12.1.1.16 </w:t>
            </w:r>
            <w:r>
              <w:rPr>
                <w:sz w:val="18"/>
              </w:rPr>
              <w:t>Equipment / Household Repair Shops</w:t>
            </w:r>
          </w:p>
        </w:tc>
        <w:tc>
          <w:tcPr>
            <w:tcW w:w="4788" w:type="dxa"/>
          </w:tcPr>
          <w:p w14:paraId="5A3E8048" w14:textId="77777777" w:rsidR="00D42789" w:rsidRDefault="00000000">
            <w:pPr>
              <w:pStyle w:val="TableParagraph"/>
              <w:rPr>
                <w:sz w:val="18"/>
              </w:rPr>
            </w:pPr>
            <w:r>
              <w:rPr>
                <w:sz w:val="16"/>
              </w:rPr>
              <w:t xml:space="preserve">12.1.2.16 </w:t>
            </w:r>
            <w:r>
              <w:rPr>
                <w:sz w:val="18"/>
              </w:rPr>
              <w:t>Truck Sales/Rentals/Service</w:t>
            </w:r>
          </w:p>
        </w:tc>
      </w:tr>
      <w:tr w:rsidR="00D42789" w14:paraId="7B4481BD" w14:textId="77777777">
        <w:trPr>
          <w:trHeight w:val="447"/>
        </w:trPr>
        <w:tc>
          <w:tcPr>
            <w:tcW w:w="4788" w:type="dxa"/>
          </w:tcPr>
          <w:p w14:paraId="78A6F01A" w14:textId="77777777" w:rsidR="00D42789" w:rsidRDefault="00000000">
            <w:pPr>
              <w:pStyle w:val="TableParagraph"/>
              <w:rPr>
                <w:sz w:val="18"/>
              </w:rPr>
            </w:pPr>
            <w:r>
              <w:rPr>
                <w:sz w:val="16"/>
              </w:rPr>
              <w:t xml:space="preserve">12.1.1.17 </w:t>
            </w:r>
            <w:r>
              <w:rPr>
                <w:sz w:val="18"/>
              </w:rPr>
              <w:t>Equipment Rentals</w:t>
            </w:r>
          </w:p>
        </w:tc>
        <w:tc>
          <w:tcPr>
            <w:tcW w:w="4788" w:type="dxa"/>
          </w:tcPr>
          <w:p w14:paraId="37560D2E" w14:textId="77777777" w:rsidR="00D42789" w:rsidRDefault="00000000">
            <w:pPr>
              <w:pStyle w:val="TableParagraph"/>
              <w:rPr>
                <w:sz w:val="18"/>
              </w:rPr>
            </w:pPr>
            <w:r>
              <w:rPr>
                <w:sz w:val="18"/>
              </w:rPr>
              <w:t>1</w:t>
            </w:r>
            <w:r>
              <w:rPr>
                <w:sz w:val="16"/>
              </w:rPr>
              <w:t xml:space="preserve">2.1.2.17 </w:t>
            </w:r>
            <w:r>
              <w:rPr>
                <w:sz w:val="18"/>
              </w:rPr>
              <w:t>Veterinary Services</w:t>
            </w:r>
          </w:p>
        </w:tc>
      </w:tr>
      <w:tr w:rsidR="00D42789" w14:paraId="21B114AC" w14:textId="77777777">
        <w:trPr>
          <w:trHeight w:val="447"/>
        </w:trPr>
        <w:tc>
          <w:tcPr>
            <w:tcW w:w="4788" w:type="dxa"/>
          </w:tcPr>
          <w:p w14:paraId="0E321C4F" w14:textId="77777777" w:rsidR="00D42789" w:rsidRDefault="00000000">
            <w:pPr>
              <w:pStyle w:val="TableParagraph"/>
              <w:rPr>
                <w:sz w:val="18"/>
              </w:rPr>
            </w:pPr>
            <w:r>
              <w:rPr>
                <w:sz w:val="16"/>
              </w:rPr>
              <w:t xml:space="preserve">12.1.1.18 </w:t>
            </w:r>
            <w:r>
              <w:rPr>
                <w:sz w:val="18"/>
              </w:rPr>
              <w:t>Essential Public Services and Utilities</w:t>
            </w:r>
          </w:p>
        </w:tc>
        <w:tc>
          <w:tcPr>
            <w:tcW w:w="4788" w:type="dxa"/>
          </w:tcPr>
          <w:p w14:paraId="3374C4DD" w14:textId="77777777" w:rsidR="00D42789" w:rsidRDefault="00000000">
            <w:pPr>
              <w:pStyle w:val="TableParagraph"/>
              <w:rPr>
                <w:sz w:val="18"/>
              </w:rPr>
            </w:pPr>
            <w:r>
              <w:rPr>
                <w:sz w:val="18"/>
              </w:rPr>
              <w:t>1</w:t>
            </w:r>
            <w:r>
              <w:rPr>
                <w:sz w:val="16"/>
              </w:rPr>
              <w:t xml:space="preserve">2.1.2.18 </w:t>
            </w:r>
            <w:r>
              <w:rPr>
                <w:sz w:val="18"/>
              </w:rPr>
              <w:t>Warehouse Sales / Facilities</w:t>
            </w:r>
          </w:p>
        </w:tc>
      </w:tr>
      <w:tr w:rsidR="00D42789" w14:paraId="3F2E08C2" w14:textId="77777777">
        <w:trPr>
          <w:trHeight w:val="446"/>
        </w:trPr>
        <w:tc>
          <w:tcPr>
            <w:tcW w:w="4788" w:type="dxa"/>
          </w:tcPr>
          <w:p w14:paraId="2172E1C7" w14:textId="77777777" w:rsidR="00D42789" w:rsidRDefault="00000000">
            <w:pPr>
              <w:pStyle w:val="TableParagraph"/>
              <w:rPr>
                <w:sz w:val="18"/>
              </w:rPr>
            </w:pPr>
            <w:r>
              <w:rPr>
                <w:sz w:val="16"/>
              </w:rPr>
              <w:t xml:space="preserve">12.1.1.19 </w:t>
            </w:r>
            <w:r>
              <w:rPr>
                <w:sz w:val="18"/>
              </w:rPr>
              <w:t>Financial Institutions</w:t>
            </w:r>
          </w:p>
        </w:tc>
        <w:tc>
          <w:tcPr>
            <w:tcW w:w="4788" w:type="dxa"/>
          </w:tcPr>
          <w:p w14:paraId="4F4C5A38" w14:textId="77777777" w:rsidR="00D42789" w:rsidRDefault="00D42789">
            <w:pPr>
              <w:pStyle w:val="TableParagraph"/>
              <w:spacing w:before="0"/>
              <w:ind w:left="0"/>
              <w:rPr>
                <w:rFonts w:ascii="Times New Roman"/>
                <w:sz w:val="18"/>
              </w:rPr>
            </w:pPr>
          </w:p>
        </w:tc>
      </w:tr>
      <w:tr w:rsidR="00D42789" w14:paraId="5A3B6706" w14:textId="77777777">
        <w:trPr>
          <w:trHeight w:val="447"/>
        </w:trPr>
        <w:tc>
          <w:tcPr>
            <w:tcW w:w="4788" w:type="dxa"/>
          </w:tcPr>
          <w:p w14:paraId="6412E253" w14:textId="77777777" w:rsidR="00D42789" w:rsidRDefault="00000000">
            <w:pPr>
              <w:pStyle w:val="TableParagraph"/>
              <w:spacing w:before="119"/>
              <w:rPr>
                <w:sz w:val="18"/>
              </w:rPr>
            </w:pPr>
            <w:r>
              <w:rPr>
                <w:sz w:val="16"/>
              </w:rPr>
              <w:t xml:space="preserve">12.1.1.20 </w:t>
            </w:r>
            <w:r>
              <w:rPr>
                <w:sz w:val="18"/>
              </w:rPr>
              <w:t>Fleet Operations and Services</w:t>
            </w:r>
          </w:p>
        </w:tc>
        <w:tc>
          <w:tcPr>
            <w:tcW w:w="4788" w:type="dxa"/>
          </w:tcPr>
          <w:p w14:paraId="438180EA" w14:textId="77777777" w:rsidR="00D42789" w:rsidRDefault="00D42789">
            <w:pPr>
              <w:pStyle w:val="TableParagraph"/>
              <w:spacing w:before="0"/>
              <w:ind w:left="0"/>
              <w:rPr>
                <w:rFonts w:ascii="Times New Roman"/>
                <w:sz w:val="18"/>
              </w:rPr>
            </w:pPr>
          </w:p>
        </w:tc>
      </w:tr>
      <w:tr w:rsidR="00D42789" w14:paraId="1976DF80" w14:textId="77777777">
        <w:trPr>
          <w:trHeight w:val="447"/>
        </w:trPr>
        <w:tc>
          <w:tcPr>
            <w:tcW w:w="4788" w:type="dxa"/>
          </w:tcPr>
          <w:p w14:paraId="33EC3F1A" w14:textId="77777777" w:rsidR="00D42789" w:rsidRDefault="00000000">
            <w:pPr>
              <w:pStyle w:val="TableParagraph"/>
              <w:spacing w:before="119"/>
              <w:rPr>
                <w:sz w:val="18"/>
              </w:rPr>
            </w:pPr>
            <w:r>
              <w:rPr>
                <w:sz w:val="16"/>
              </w:rPr>
              <w:t xml:space="preserve">12.1.1.21 </w:t>
            </w:r>
            <w:r>
              <w:rPr>
                <w:sz w:val="18"/>
              </w:rPr>
              <w:t>Government Services</w:t>
            </w:r>
          </w:p>
        </w:tc>
        <w:tc>
          <w:tcPr>
            <w:tcW w:w="4788" w:type="dxa"/>
          </w:tcPr>
          <w:p w14:paraId="093D8DD5" w14:textId="77777777" w:rsidR="00D42789" w:rsidRDefault="00D42789">
            <w:pPr>
              <w:pStyle w:val="TableParagraph"/>
              <w:spacing w:before="0"/>
              <w:ind w:left="0"/>
              <w:rPr>
                <w:rFonts w:ascii="Times New Roman"/>
                <w:sz w:val="18"/>
              </w:rPr>
            </w:pPr>
          </w:p>
        </w:tc>
      </w:tr>
    </w:tbl>
    <w:p w14:paraId="0068F10B" w14:textId="77777777" w:rsidR="00D42789" w:rsidRDefault="00D42789">
      <w:pPr>
        <w:rPr>
          <w:rFonts w:ascii="Times New Roman"/>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50298384" w14:textId="77777777">
        <w:trPr>
          <w:trHeight w:val="470"/>
        </w:trPr>
        <w:tc>
          <w:tcPr>
            <w:tcW w:w="4788" w:type="dxa"/>
          </w:tcPr>
          <w:p w14:paraId="54F3E7AB" w14:textId="77777777" w:rsidR="00D42789" w:rsidRDefault="00000000">
            <w:pPr>
              <w:pStyle w:val="TableParagraph"/>
              <w:spacing w:before="118"/>
              <w:rPr>
                <w:b/>
                <w:sz w:val="20"/>
              </w:rPr>
            </w:pPr>
            <w:r>
              <w:rPr>
                <w:b/>
                <w:sz w:val="20"/>
              </w:rPr>
              <w:lastRenderedPageBreak/>
              <w:t>12.1.1 Permitted Uses</w:t>
            </w:r>
          </w:p>
        </w:tc>
        <w:tc>
          <w:tcPr>
            <w:tcW w:w="4788" w:type="dxa"/>
          </w:tcPr>
          <w:p w14:paraId="2C0B7F90" w14:textId="77777777" w:rsidR="00D42789" w:rsidRDefault="00000000">
            <w:pPr>
              <w:pStyle w:val="TableParagraph"/>
              <w:spacing w:before="118"/>
              <w:rPr>
                <w:b/>
                <w:sz w:val="20"/>
              </w:rPr>
            </w:pPr>
            <w:r>
              <w:rPr>
                <w:b/>
                <w:sz w:val="20"/>
              </w:rPr>
              <w:t>12.1.2 Discretionary Uses</w:t>
            </w:r>
          </w:p>
        </w:tc>
      </w:tr>
      <w:tr w:rsidR="00D42789" w14:paraId="7F478474" w14:textId="77777777">
        <w:trPr>
          <w:trHeight w:val="447"/>
        </w:trPr>
        <w:tc>
          <w:tcPr>
            <w:tcW w:w="4788" w:type="dxa"/>
          </w:tcPr>
          <w:p w14:paraId="63A72E60" w14:textId="77777777" w:rsidR="00D42789" w:rsidRDefault="00000000">
            <w:pPr>
              <w:pStyle w:val="TableParagraph"/>
              <w:rPr>
                <w:sz w:val="18"/>
              </w:rPr>
            </w:pPr>
            <w:r>
              <w:rPr>
                <w:sz w:val="16"/>
              </w:rPr>
              <w:t xml:space="preserve">12.1.1.22 </w:t>
            </w:r>
            <w:r>
              <w:rPr>
                <w:sz w:val="18"/>
              </w:rPr>
              <w:t>Health Services</w:t>
            </w:r>
          </w:p>
        </w:tc>
        <w:tc>
          <w:tcPr>
            <w:tcW w:w="4788" w:type="dxa"/>
          </w:tcPr>
          <w:p w14:paraId="1FAB0766" w14:textId="77777777" w:rsidR="00D42789" w:rsidRDefault="00D42789">
            <w:pPr>
              <w:pStyle w:val="TableParagraph"/>
              <w:spacing w:before="0"/>
              <w:ind w:left="0"/>
              <w:rPr>
                <w:rFonts w:ascii="Times New Roman"/>
                <w:sz w:val="18"/>
              </w:rPr>
            </w:pPr>
          </w:p>
        </w:tc>
      </w:tr>
      <w:tr w:rsidR="00D42789" w14:paraId="425728E4" w14:textId="77777777">
        <w:trPr>
          <w:trHeight w:val="447"/>
        </w:trPr>
        <w:tc>
          <w:tcPr>
            <w:tcW w:w="4788" w:type="dxa"/>
          </w:tcPr>
          <w:p w14:paraId="75B16361" w14:textId="77777777" w:rsidR="00D42789" w:rsidRDefault="00000000">
            <w:pPr>
              <w:pStyle w:val="TableParagraph"/>
              <w:rPr>
                <w:sz w:val="18"/>
              </w:rPr>
            </w:pPr>
            <w:r>
              <w:rPr>
                <w:sz w:val="16"/>
              </w:rPr>
              <w:t xml:space="preserve">12.1.1.23 </w:t>
            </w:r>
            <w:r>
              <w:rPr>
                <w:sz w:val="18"/>
              </w:rPr>
              <w:t>Hotels / Motels</w:t>
            </w:r>
          </w:p>
        </w:tc>
        <w:tc>
          <w:tcPr>
            <w:tcW w:w="4788" w:type="dxa"/>
          </w:tcPr>
          <w:p w14:paraId="313E6937" w14:textId="77777777" w:rsidR="00D42789" w:rsidRDefault="00D42789">
            <w:pPr>
              <w:pStyle w:val="TableParagraph"/>
              <w:spacing w:before="0"/>
              <w:ind w:left="0"/>
              <w:rPr>
                <w:rFonts w:ascii="Times New Roman"/>
                <w:sz w:val="18"/>
              </w:rPr>
            </w:pPr>
          </w:p>
        </w:tc>
      </w:tr>
      <w:tr w:rsidR="00D42789" w14:paraId="553025C4" w14:textId="77777777">
        <w:trPr>
          <w:trHeight w:val="445"/>
        </w:trPr>
        <w:tc>
          <w:tcPr>
            <w:tcW w:w="4788" w:type="dxa"/>
          </w:tcPr>
          <w:p w14:paraId="24C8785D" w14:textId="77777777" w:rsidR="00D42789" w:rsidRDefault="00000000">
            <w:pPr>
              <w:pStyle w:val="TableParagraph"/>
              <w:rPr>
                <w:sz w:val="18"/>
              </w:rPr>
            </w:pPr>
            <w:r>
              <w:rPr>
                <w:sz w:val="16"/>
              </w:rPr>
              <w:t xml:space="preserve">12.1.1.24 </w:t>
            </w:r>
            <w:r>
              <w:rPr>
                <w:sz w:val="18"/>
              </w:rPr>
              <w:t>Parking Lots / Facilities</w:t>
            </w:r>
          </w:p>
        </w:tc>
        <w:tc>
          <w:tcPr>
            <w:tcW w:w="4788" w:type="dxa"/>
          </w:tcPr>
          <w:p w14:paraId="39BE50D7" w14:textId="77777777" w:rsidR="00D42789" w:rsidRDefault="00D42789">
            <w:pPr>
              <w:pStyle w:val="TableParagraph"/>
              <w:spacing w:before="0"/>
              <w:ind w:left="0"/>
              <w:rPr>
                <w:rFonts w:ascii="Times New Roman"/>
                <w:sz w:val="18"/>
              </w:rPr>
            </w:pPr>
          </w:p>
        </w:tc>
      </w:tr>
      <w:tr w:rsidR="00D42789" w14:paraId="154CEFAC" w14:textId="77777777">
        <w:trPr>
          <w:trHeight w:val="447"/>
        </w:trPr>
        <w:tc>
          <w:tcPr>
            <w:tcW w:w="4788" w:type="dxa"/>
          </w:tcPr>
          <w:p w14:paraId="3325ABFE" w14:textId="77777777" w:rsidR="00D42789" w:rsidRDefault="00000000">
            <w:pPr>
              <w:pStyle w:val="TableParagraph"/>
              <w:spacing w:before="119"/>
              <w:rPr>
                <w:sz w:val="18"/>
              </w:rPr>
            </w:pPr>
            <w:r>
              <w:rPr>
                <w:sz w:val="16"/>
              </w:rPr>
              <w:t xml:space="preserve">12.1.1.25 </w:t>
            </w:r>
            <w:r>
              <w:rPr>
                <w:sz w:val="18"/>
              </w:rPr>
              <w:t>Participant Recreation – Indoor</w:t>
            </w:r>
          </w:p>
        </w:tc>
        <w:tc>
          <w:tcPr>
            <w:tcW w:w="4788" w:type="dxa"/>
          </w:tcPr>
          <w:p w14:paraId="4743F64E" w14:textId="77777777" w:rsidR="00D42789" w:rsidRDefault="00D42789">
            <w:pPr>
              <w:pStyle w:val="TableParagraph"/>
              <w:spacing w:before="0"/>
              <w:ind w:left="0"/>
              <w:rPr>
                <w:rFonts w:ascii="Times New Roman"/>
                <w:sz w:val="18"/>
              </w:rPr>
            </w:pPr>
          </w:p>
        </w:tc>
      </w:tr>
      <w:tr w:rsidR="00D42789" w14:paraId="18F740C2" w14:textId="77777777">
        <w:trPr>
          <w:trHeight w:val="447"/>
        </w:trPr>
        <w:tc>
          <w:tcPr>
            <w:tcW w:w="4788" w:type="dxa"/>
          </w:tcPr>
          <w:p w14:paraId="43934B16" w14:textId="77777777" w:rsidR="00D42789" w:rsidRDefault="00000000">
            <w:pPr>
              <w:pStyle w:val="TableParagraph"/>
              <w:spacing w:before="119"/>
              <w:rPr>
                <w:sz w:val="18"/>
              </w:rPr>
            </w:pPr>
            <w:r>
              <w:rPr>
                <w:sz w:val="16"/>
              </w:rPr>
              <w:t xml:space="preserve">12.1.1.26 </w:t>
            </w:r>
            <w:r>
              <w:rPr>
                <w:sz w:val="18"/>
              </w:rPr>
              <w:t>Personal Service Establishments</w:t>
            </w:r>
          </w:p>
        </w:tc>
        <w:tc>
          <w:tcPr>
            <w:tcW w:w="4788" w:type="dxa"/>
          </w:tcPr>
          <w:p w14:paraId="04B46E47" w14:textId="77777777" w:rsidR="00D42789" w:rsidRDefault="00D42789">
            <w:pPr>
              <w:pStyle w:val="TableParagraph"/>
              <w:spacing w:before="0"/>
              <w:ind w:left="0"/>
              <w:rPr>
                <w:rFonts w:ascii="Times New Roman"/>
                <w:sz w:val="18"/>
              </w:rPr>
            </w:pPr>
          </w:p>
        </w:tc>
      </w:tr>
      <w:tr w:rsidR="00D42789" w14:paraId="4C765416" w14:textId="77777777">
        <w:trPr>
          <w:trHeight w:val="447"/>
        </w:trPr>
        <w:tc>
          <w:tcPr>
            <w:tcW w:w="4788" w:type="dxa"/>
          </w:tcPr>
          <w:p w14:paraId="607C1756" w14:textId="77777777" w:rsidR="00D42789" w:rsidRDefault="00000000">
            <w:pPr>
              <w:pStyle w:val="TableParagraph"/>
              <w:rPr>
                <w:sz w:val="18"/>
              </w:rPr>
            </w:pPr>
            <w:r>
              <w:rPr>
                <w:sz w:val="16"/>
              </w:rPr>
              <w:t xml:space="preserve">12.1.1.27 </w:t>
            </w:r>
            <w:r>
              <w:rPr>
                <w:sz w:val="18"/>
              </w:rPr>
              <w:t>Professional Offices</w:t>
            </w:r>
          </w:p>
        </w:tc>
        <w:tc>
          <w:tcPr>
            <w:tcW w:w="4788" w:type="dxa"/>
          </w:tcPr>
          <w:p w14:paraId="13981550" w14:textId="77777777" w:rsidR="00D42789" w:rsidRDefault="00D42789">
            <w:pPr>
              <w:pStyle w:val="TableParagraph"/>
              <w:spacing w:before="0"/>
              <w:ind w:left="0"/>
              <w:rPr>
                <w:rFonts w:ascii="Times New Roman"/>
                <w:sz w:val="18"/>
              </w:rPr>
            </w:pPr>
          </w:p>
        </w:tc>
      </w:tr>
      <w:tr w:rsidR="00D42789" w14:paraId="61114A43" w14:textId="77777777">
        <w:trPr>
          <w:trHeight w:val="447"/>
        </w:trPr>
        <w:tc>
          <w:tcPr>
            <w:tcW w:w="4788" w:type="dxa"/>
          </w:tcPr>
          <w:p w14:paraId="7284A868" w14:textId="77777777" w:rsidR="00D42789" w:rsidRDefault="00000000">
            <w:pPr>
              <w:pStyle w:val="TableParagraph"/>
              <w:rPr>
                <w:sz w:val="18"/>
              </w:rPr>
            </w:pPr>
            <w:r>
              <w:rPr>
                <w:sz w:val="16"/>
              </w:rPr>
              <w:t xml:space="preserve">12.1.1.28 </w:t>
            </w:r>
            <w:r>
              <w:rPr>
                <w:sz w:val="18"/>
              </w:rPr>
              <w:t>Police, Fire and Emergency Services</w:t>
            </w:r>
          </w:p>
        </w:tc>
        <w:tc>
          <w:tcPr>
            <w:tcW w:w="4788" w:type="dxa"/>
          </w:tcPr>
          <w:p w14:paraId="663D8482" w14:textId="77777777" w:rsidR="00D42789" w:rsidRDefault="00D42789">
            <w:pPr>
              <w:pStyle w:val="TableParagraph"/>
              <w:spacing w:before="0"/>
              <w:ind w:left="0"/>
              <w:rPr>
                <w:rFonts w:ascii="Times New Roman"/>
                <w:sz w:val="18"/>
              </w:rPr>
            </w:pPr>
          </w:p>
        </w:tc>
      </w:tr>
      <w:tr w:rsidR="00D42789" w14:paraId="7660F440" w14:textId="77777777">
        <w:trPr>
          <w:trHeight w:val="447"/>
        </w:trPr>
        <w:tc>
          <w:tcPr>
            <w:tcW w:w="4788" w:type="dxa"/>
          </w:tcPr>
          <w:p w14:paraId="6F5AE0C7" w14:textId="77777777" w:rsidR="00D42789" w:rsidRDefault="00000000">
            <w:pPr>
              <w:pStyle w:val="TableParagraph"/>
              <w:rPr>
                <w:sz w:val="18"/>
              </w:rPr>
            </w:pPr>
            <w:r>
              <w:rPr>
                <w:sz w:val="16"/>
              </w:rPr>
              <w:t xml:space="preserve">12.1.1.29 </w:t>
            </w:r>
            <w:r>
              <w:rPr>
                <w:sz w:val="18"/>
              </w:rPr>
              <w:t>Religious Assemblies</w:t>
            </w:r>
          </w:p>
        </w:tc>
        <w:tc>
          <w:tcPr>
            <w:tcW w:w="4788" w:type="dxa"/>
          </w:tcPr>
          <w:p w14:paraId="0C6E167A" w14:textId="77777777" w:rsidR="00D42789" w:rsidRDefault="00D42789">
            <w:pPr>
              <w:pStyle w:val="TableParagraph"/>
              <w:spacing w:before="0"/>
              <w:ind w:left="0"/>
              <w:rPr>
                <w:rFonts w:ascii="Times New Roman"/>
                <w:sz w:val="18"/>
              </w:rPr>
            </w:pPr>
          </w:p>
        </w:tc>
      </w:tr>
      <w:tr w:rsidR="00D42789" w14:paraId="684E4D94" w14:textId="77777777">
        <w:trPr>
          <w:trHeight w:val="445"/>
        </w:trPr>
        <w:tc>
          <w:tcPr>
            <w:tcW w:w="4788" w:type="dxa"/>
          </w:tcPr>
          <w:p w14:paraId="0087225B" w14:textId="77777777" w:rsidR="00D42789" w:rsidRDefault="00000000">
            <w:pPr>
              <w:pStyle w:val="TableParagraph"/>
              <w:rPr>
                <w:sz w:val="18"/>
              </w:rPr>
            </w:pPr>
            <w:r>
              <w:rPr>
                <w:sz w:val="16"/>
              </w:rPr>
              <w:t xml:space="preserve">12.1.1.30 </w:t>
            </w:r>
            <w:r>
              <w:rPr>
                <w:sz w:val="18"/>
              </w:rPr>
              <w:t>Restaurants / Drinking Establishments</w:t>
            </w:r>
          </w:p>
        </w:tc>
        <w:tc>
          <w:tcPr>
            <w:tcW w:w="4788" w:type="dxa"/>
          </w:tcPr>
          <w:p w14:paraId="5B3DAE23" w14:textId="77777777" w:rsidR="00D42789" w:rsidRDefault="00D42789">
            <w:pPr>
              <w:pStyle w:val="TableParagraph"/>
              <w:spacing w:before="0"/>
              <w:ind w:left="0"/>
              <w:rPr>
                <w:rFonts w:ascii="Times New Roman"/>
                <w:sz w:val="18"/>
              </w:rPr>
            </w:pPr>
          </w:p>
        </w:tc>
      </w:tr>
      <w:tr w:rsidR="00D42789" w14:paraId="3152EB03" w14:textId="77777777">
        <w:trPr>
          <w:trHeight w:val="447"/>
        </w:trPr>
        <w:tc>
          <w:tcPr>
            <w:tcW w:w="4788" w:type="dxa"/>
          </w:tcPr>
          <w:p w14:paraId="1F031C68" w14:textId="77777777" w:rsidR="00D42789" w:rsidRDefault="00000000">
            <w:pPr>
              <w:pStyle w:val="TableParagraph"/>
              <w:spacing w:before="119"/>
              <w:rPr>
                <w:sz w:val="18"/>
              </w:rPr>
            </w:pPr>
            <w:r>
              <w:rPr>
                <w:sz w:val="16"/>
              </w:rPr>
              <w:t xml:space="preserve">12.1.1.31 </w:t>
            </w:r>
            <w:r>
              <w:rPr>
                <w:sz w:val="18"/>
              </w:rPr>
              <w:t>Retail Stores</w:t>
            </w:r>
          </w:p>
        </w:tc>
        <w:tc>
          <w:tcPr>
            <w:tcW w:w="4788" w:type="dxa"/>
          </w:tcPr>
          <w:p w14:paraId="55657C00" w14:textId="77777777" w:rsidR="00D42789" w:rsidRDefault="00D42789">
            <w:pPr>
              <w:pStyle w:val="TableParagraph"/>
              <w:spacing w:before="0"/>
              <w:ind w:left="0"/>
              <w:rPr>
                <w:rFonts w:ascii="Times New Roman"/>
                <w:sz w:val="18"/>
              </w:rPr>
            </w:pPr>
          </w:p>
        </w:tc>
      </w:tr>
      <w:tr w:rsidR="00D42789" w14:paraId="78224ECA" w14:textId="77777777">
        <w:trPr>
          <w:trHeight w:val="447"/>
        </w:trPr>
        <w:tc>
          <w:tcPr>
            <w:tcW w:w="4788" w:type="dxa"/>
          </w:tcPr>
          <w:p w14:paraId="550E91DA" w14:textId="77777777" w:rsidR="00D42789" w:rsidRDefault="00000000">
            <w:pPr>
              <w:pStyle w:val="TableParagraph"/>
              <w:spacing w:before="119"/>
              <w:rPr>
                <w:sz w:val="18"/>
              </w:rPr>
            </w:pPr>
            <w:r>
              <w:rPr>
                <w:sz w:val="16"/>
              </w:rPr>
              <w:t xml:space="preserve">12.1.1.32 </w:t>
            </w:r>
            <w:r>
              <w:rPr>
                <w:sz w:val="18"/>
              </w:rPr>
              <w:t>Recycling Depots</w:t>
            </w:r>
          </w:p>
        </w:tc>
        <w:tc>
          <w:tcPr>
            <w:tcW w:w="4788" w:type="dxa"/>
          </w:tcPr>
          <w:p w14:paraId="2AFE4824" w14:textId="77777777" w:rsidR="00D42789" w:rsidRDefault="00D42789">
            <w:pPr>
              <w:pStyle w:val="TableParagraph"/>
              <w:spacing w:before="0"/>
              <w:ind w:left="0"/>
              <w:rPr>
                <w:rFonts w:ascii="Times New Roman"/>
                <w:sz w:val="18"/>
              </w:rPr>
            </w:pPr>
          </w:p>
        </w:tc>
      </w:tr>
      <w:tr w:rsidR="00D42789" w14:paraId="40F4F4E6" w14:textId="77777777">
        <w:trPr>
          <w:trHeight w:val="447"/>
        </w:trPr>
        <w:tc>
          <w:tcPr>
            <w:tcW w:w="4788" w:type="dxa"/>
          </w:tcPr>
          <w:p w14:paraId="573580AF" w14:textId="77777777" w:rsidR="00D42789" w:rsidRDefault="00000000">
            <w:pPr>
              <w:pStyle w:val="TableParagraph"/>
              <w:rPr>
                <w:sz w:val="18"/>
              </w:rPr>
            </w:pPr>
            <w:r>
              <w:rPr>
                <w:sz w:val="16"/>
              </w:rPr>
              <w:t xml:space="preserve">12.1.1.33 </w:t>
            </w:r>
            <w:r>
              <w:rPr>
                <w:sz w:val="18"/>
              </w:rPr>
              <w:t>Service Stations (Section 7.5)</w:t>
            </w:r>
          </w:p>
        </w:tc>
        <w:tc>
          <w:tcPr>
            <w:tcW w:w="4788" w:type="dxa"/>
          </w:tcPr>
          <w:p w14:paraId="3A96A998" w14:textId="77777777" w:rsidR="00D42789" w:rsidRDefault="00D42789">
            <w:pPr>
              <w:pStyle w:val="TableParagraph"/>
              <w:spacing w:before="0"/>
              <w:ind w:left="0"/>
              <w:rPr>
                <w:rFonts w:ascii="Times New Roman"/>
                <w:sz w:val="18"/>
              </w:rPr>
            </w:pPr>
          </w:p>
        </w:tc>
      </w:tr>
      <w:tr w:rsidR="00D42789" w14:paraId="46CB5376" w14:textId="77777777">
        <w:trPr>
          <w:trHeight w:val="447"/>
        </w:trPr>
        <w:tc>
          <w:tcPr>
            <w:tcW w:w="4788" w:type="dxa"/>
          </w:tcPr>
          <w:p w14:paraId="1063FCBD" w14:textId="77777777" w:rsidR="00D42789" w:rsidRDefault="00000000">
            <w:pPr>
              <w:pStyle w:val="TableParagraph"/>
              <w:rPr>
                <w:sz w:val="18"/>
              </w:rPr>
            </w:pPr>
            <w:r>
              <w:rPr>
                <w:sz w:val="16"/>
              </w:rPr>
              <w:t xml:space="preserve">12.1.1.34 </w:t>
            </w:r>
            <w:r>
              <w:rPr>
                <w:sz w:val="18"/>
              </w:rPr>
              <w:t>Uses Accessory to Permitted Uses</w:t>
            </w:r>
          </w:p>
        </w:tc>
        <w:tc>
          <w:tcPr>
            <w:tcW w:w="4788" w:type="dxa"/>
          </w:tcPr>
          <w:p w14:paraId="66E3A8B0" w14:textId="77777777" w:rsidR="00D42789" w:rsidRDefault="00D42789">
            <w:pPr>
              <w:pStyle w:val="TableParagraph"/>
              <w:spacing w:before="0"/>
              <w:ind w:left="0"/>
              <w:rPr>
                <w:rFonts w:ascii="Times New Roman"/>
                <w:sz w:val="18"/>
              </w:rPr>
            </w:pPr>
          </w:p>
        </w:tc>
      </w:tr>
      <w:tr w:rsidR="00D42789" w14:paraId="18E7EC58" w14:textId="77777777">
        <w:trPr>
          <w:trHeight w:val="447"/>
        </w:trPr>
        <w:tc>
          <w:tcPr>
            <w:tcW w:w="4788" w:type="dxa"/>
          </w:tcPr>
          <w:p w14:paraId="014DA273" w14:textId="77777777" w:rsidR="00D42789" w:rsidRDefault="00000000">
            <w:pPr>
              <w:pStyle w:val="TableParagraph"/>
              <w:rPr>
                <w:sz w:val="18"/>
              </w:rPr>
            </w:pPr>
            <w:r>
              <w:rPr>
                <w:sz w:val="16"/>
              </w:rPr>
              <w:t xml:space="preserve">12.1.1.35 </w:t>
            </w:r>
            <w:r>
              <w:rPr>
                <w:sz w:val="18"/>
              </w:rPr>
              <w:t>Uses Accessory to Discretionary Uses</w:t>
            </w:r>
          </w:p>
        </w:tc>
        <w:tc>
          <w:tcPr>
            <w:tcW w:w="4788" w:type="dxa"/>
          </w:tcPr>
          <w:p w14:paraId="1A5DBB52" w14:textId="77777777" w:rsidR="00D42789" w:rsidRDefault="00D42789">
            <w:pPr>
              <w:pStyle w:val="TableParagraph"/>
              <w:spacing w:before="0"/>
              <w:ind w:left="0"/>
              <w:rPr>
                <w:rFonts w:ascii="Times New Roman"/>
                <w:sz w:val="18"/>
              </w:rPr>
            </w:pPr>
          </w:p>
        </w:tc>
      </w:tr>
    </w:tbl>
    <w:p w14:paraId="1462A9C0" w14:textId="77777777" w:rsidR="00D42789" w:rsidRDefault="00D42789">
      <w:pPr>
        <w:pStyle w:val="BodyText"/>
        <w:spacing w:before="7"/>
        <w:rPr>
          <w:sz w:val="9"/>
        </w:rPr>
      </w:pPr>
    </w:p>
    <w:p w14:paraId="2816E84E" w14:textId="77777777" w:rsidR="00D42789" w:rsidRDefault="00000000">
      <w:pPr>
        <w:pStyle w:val="Heading4"/>
        <w:spacing w:before="92"/>
      </w:pPr>
      <w:r>
        <w:t>Section 12.2</w:t>
      </w:r>
    </w:p>
    <w:p w14:paraId="11DAC75A" w14:textId="77777777" w:rsidR="00D42789" w:rsidRDefault="00000000">
      <w:pPr>
        <w:pStyle w:val="ListParagraph"/>
        <w:numPr>
          <w:ilvl w:val="1"/>
          <w:numId w:val="8"/>
        </w:numPr>
        <w:tabs>
          <w:tab w:val="left" w:pos="728"/>
        </w:tabs>
        <w:spacing w:before="1"/>
        <w:ind w:left="727" w:hanging="427"/>
        <w:rPr>
          <w:sz w:val="24"/>
        </w:rPr>
      </w:pPr>
      <w:r>
        <w:rPr>
          <w:sz w:val="24"/>
        </w:rPr>
        <w:t>Y DEVELOPMENT</w:t>
      </w:r>
      <w:r>
        <w:rPr>
          <w:spacing w:val="-1"/>
          <w:sz w:val="24"/>
        </w:rPr>
        <w:t xml:space="preserve"> </w:t>
      </w:r>
      <w:r>
        <w:rPr>
          <w:sz w:val="24"/>
        </w:rPr>
        <w:t>STANDARDS</w:t>
      </w:r>
    </w:p>
    <w:p w14:paraId="111E7CB6" w14:textId="77777777" w:rsidR="00D42789" w:rsidRDefault="00D42789">
      <w:pPr>
        <w:pStyle w:val="BodyText"/>
        <w:rPr>
          <w:sz w:val="24"/>
        </w:rPr>
      </w:pPr>
    </w:p>
    <w:p w14:paraId="59A30601" w14:textId="77777777" w:rsidR="00D42789" w:rsidRDefault="00000000">
      <w:pPr>
        <w:pStyle w:val="BodyText"/>
        <w:ind w:left="361"/>
      </w:pPr>
      <w:r>
        <w:t>12.2.1</w:t>
      </w:r>
    </w:p>
    <w:p w14:paraId="5E2A392E" w14:textId="77777777" w:rsidR="00D42789" w:rsidRDefault="00000000">
      <w:pPr>
        <w:pStyle w:val="BodyText"/>
        <w:ind w:left="355"/>
      </w:pPr>
      <w:r>
        <w:t>Minimum Lot Dimensions</w:t>
      </w:r>
    </w:p>
    <w:p w14:paraId="14E06F95"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0AE3D4C2" w14:textId="77777777">
        <w:trPr>
          <w:trHeight w:val="389"/>
        </w:trPr>
        <w:tc>
          <w:tcPr>
            <w:tcW w:w="3798" w:type="dxa"/>
          </w:tcPr>
          <w:p w14:paraId="012560C1" w14:textId="77777777" w:rsidR="00D42789" w:rsidRDefault="00000000">
            <w:pPr>
              <w:pStyle w:val="TableParagraph"/>
              <w:spacing w:before="77"/>
              <w:rPr>
                <w:b/>
                <w:sz w:val="20"/>
              </w:rPr>
            </w:pPr>
            <w:r>
              <w:rPr>
                <w:b/>
                <w:sz w:val="20"/>
              </w:rPr>
              <w:t>USE</w:t>
            </w:r>
          </w:p>
        </w:tc>
        <w:tc>
          <w:tcPr>
            <w:tcW w:w="2070" w:type="dxa"/>
          </w:tcPr>
          <w:p w14:paraId="11FD7361" w14:textId="77777777" w:rsidR="00D42789" w:rsidRDefault="00000000">
            <w:pPr>
              <w:pStyle w:val="TableParagraph"/>
              <w:spacing w:before="77"/>
              <w:rPr>
                <w:b/>
                <w:sz w:val="20"/>
              </w:rPr>
            </w:pPr>
            <w:r>
              <w:rPr>
                <w:b/>
                <w:sz w:val="20"/>
              </w:rPr>
              <w:t>WIDTH</w:t>
            </w:r>
          </w:p>
        </w:tc>
        <w:tc>
          <w:tcPr>
            <w:tcW w:w="1980" w:type="dxa"/>
          </w:tcPr>
          <w:p w14:paraId="43400A9C" w14:textId="77777777" w:rsidR="00D42789" w:rsidRDefault="00000000">
            <w:pPr>
              <w:pStyle w:val="TableParagraph"/>
              <w:spacing w:before="77"/>
              <w:rPr>
                <w:b/>
                <w:sz w:val="20"/>
              </w:rPr>
            </w:pPr>
            <w:r>
              <w:rPr>
                <w:b/>
                <w:sz w:val="20"/>
              </w:rPr>
              <w:t>DEPTH</w:t>
            </w:r>
          </w:p>
        </w:tc>
      </w:tr>
      <w:tr w:rsidR="00D42789" w14:paraId="2862403B" w14:textId="77777777">
        <w:trPr>
          <w:trHeight w:val="574"/>
        </w:trPr>
        <w:tc>
          <w:tcPr>
            <w:tcW w:w="3798" w:type="dxa"/>
          </w:tcPr>
          <w:p w14:paraId="6165DC9C" w14:textId="77777777" w:rsidR="00D42789" w:rsidRDefault="00000000">
            <w:pPr>
              <w:pStyle w:val="TableParagraph"/>
              <w:spacing w:before="79"/>
              <w:ind w:right="677"/>
              <w:rPr>
                <w:sz w:val="18"/>
              </w:rPr>
            </w:pPr>
            <w:r>
              <w:rPr>
                <w:sz w:val="16"/>
              </w:rPr>
              <w:t xml:space="preserve">12.2.1.1 </w:t>
            </w:r>
            <w:r>
              <w:rPr>
                <w:sz w:val="18"/>
              </w:rPr>
              <w:t>Essential Public Services and Utilities</w:t>
            </w:r>
          </w:p>
        </w:tc>
        <w:tc>
          <w:tcPr>
            <w:tcW w:w="4050" w:type="dxa"/>
            <w:gridSpan w:val="2"/>
          </w:tcPr>
          <w:p w14:paraId="1BCD271D" w14:textId="77777777" w:rsidR="00D42789" w:rsidRDefault="00000000">
            <w:pPr>
              <w:pStyle w:val="TableParagraph"/>
              <w:spacing w:before="78"/>
              <w:rPr>
                <w:sz w:val="18"/>
              </w:rPr>
            </w:pPr>
            <w:r>
              <w:rPr>
                <w:sz w:val="18"/>
              </w:rPr>
              <w:t>No minimum lot sizes</w:t>
            </w:r>
          </w:p>
        </w:tc>
      </w:tr>
      <w:tr w:rsidR="00D42789" w14:paraId="75CCE788" w14:textId="77777777">
        <w:trPr>
          <w:trHeight w:val="366"/>
        </w:trPr>
        <w:tc>
          <w:tcPr>
            <w:tcW w:w="3798" w:type="dxa"/>
          </w:tcPr>
          <w:p w14:paraId="5C46CFDA" w14:textId="77777777" w:rsidR="00D42789" w:rsidRDefault="00000000">
            <w:pPr>
              <w:pStyle w:val="TableParagraph"/>
              <w:spacing w:before="77"/>
              <w:rPr>
                <w:sz w:val="18"/>
              </w:rPr>
            </w:pPr>
            <w:r>
              <w:rPr>
                <w:sz w:val="16"/>
              </w:rPr>
              <w:t xml:space="preserve">12.2.1.2 </w:t>
            </w:r>
            <w:r>
              <w:rPr>
                <w:sz w:val="18"/>
              </w:rPr>
              <w:t>Hotels and Motels</w:t>
            </w:r>
          </w:p>
        </w:tc>
        <w:tc>
          <w:tcPr>
            <w:tcW w:w="2070" w:type="dxa"/>
          </w:tcPr>
          <w:p w14:paraId="23A0D5C8" w14:textId="77777777" w:rsidR="00D42789" w:rsidRDefault="00000000">
            <w:pPr>
              <w:pStyle w:val="TableParagraph"/>
              <w:spacing w:before="77"/>
              <w:rPr>
                <w:sz w:val="18"/>
              </w:rPr>
            </w:pPr>
            <w:r>
              <w:rPr>
                <w:sz w:val="18"/>
              </w:rPr>
              <w:t>30 m</w:t>
            </w:r>
          </w:p>
        </w:tc>
        <w:tc>
          <w:tcPr>
            <w:tcW w:w="1980" w:type="dxa"/>
          </w:tcPr>
          <w:p w14:paraId="6C362F99" w14:textId="77777777" w:rsidR="00D42789" w:rsidRDefault="00000000">
            <w:pPr>
              <w:pStyle w:val="TableParagraph"/>
              <w:spacing w:before="77"/>
              <w:rPr>
                <w:sz w:val="18"/>
              </w:rPr>
            </w:pPr>
            <w:r>
              <w:rPr>
                <w:sz w:val="18"/>
              </w:rPr>
              <w:t>40 m</w:t>
            </w:r>
          </w:p>
        </w:tc>
      </w:tr>
      <w:tr w:rsidR="00D42789" w14:paraId="629066D8" w14:textId="77777777">
        <w:trPr>
          <w:trHeight w:val="366"/>
        </w:trPr>
        <w:tc>
          <w:tcPr>
            <w:tcW w:w="3798" w:type="dxa"/>
          </w:tcPr>
          <w:p w14:paraId="50DB3C6C" w14:textId="77777777" w:rsidR="00D42789" w:rsidRDefault="00000000">
            <w:pPr>
              <w:pStyle w:val="TableParagraph"/>
              <w:spacing w:before="78"/>
              <w:rPr>
                <w:sz w:val="18"/>
              </w:rPr>
            </w:pPr>
            <w:r>
              <w:rPr>
                <w:sz w:val="16"/>
              </w:rPr>
              <w:t xml:space="preserve">12.2.1.3 </w:t>
            </w:r>
            <w:r>
              <w:rPr>
                <w:sz w:val="18"/>
              </w:rPr>
              <w:t>Public Parks and Playgrounds</w:t>
            </w:r>
          </w:p>
        </w:tc>
        <w:tc>
          <w:tcPr>
            <w:tcW w:w="4050" w:type="dxa"/>
            <w:gridSpan w:val="2"/>
          </w:tcPr>
          <w:p w14:paraId="05A9EA5B" w14:textId="77777777" w:rsidR="00D42789" w:rsidRDefault="00000000">
            <w:pPr>
              <w:pStyle w:val="TableParagraph"/>
              <w:spacing w:before="78"/>
              <w:rPr>
                <w:sz w:val="18"/>
              </w:rPr>
            </w:pPr>
            <w:r>
              <w:rPr>
                <w:sz w:val="18"/>
              </w:rPr>
              <w:t>No minimum lot sizes</w:t>
            </w:r>
          </w:p>
        </w:tc>
      </w:tr>
      <w:tr w:rsidR="00D42789" w14:paraId="4B6C6506" w14:textId="77777777">
        <w:trPr>
          <w:trHeight w:val="367"/>
        </w:trPr>
        <w:tc>
          <w:tcPr>
            <w:tcW w:w="3798" w:type="dxa"/>
          </w:tcPr>
          <w:p w14:paraId="58C658BD" w14:textId="77777777" w:rsidR="00D42789" w:rsidRDefault="00000000">
            <w:pPr>
              <w:pStyle w:val="TableParagraph"/>
              <w:spacing w:before="78"/>
              <w:rPr>
                <w:sz w:val="18"/>
              </w:rPr>
            </w:pPr>
            <w:r>
              <w:rPr>
                <w:sz w:val="16"/>
              </w:rPr>
              <w:t xml:space="preserve">12.2.1.4 </w:t>
            </w:r>
            <w:r>
              <w:rPr>
                <w:sz w:val="18"/>
              </w:rPr>
              <w:t>Service Stations</w:t>
            </w:r>
          </w:p>
        </w:tc>
        <w:tc>
          <w:tcPr>
            <w:tcW w:w="2070" w:type="dxa"/>
          </w:tcPr>
          <w:p w14:paraId="4C47368E" w14:textId="77777777" w:rsidR="00D42789" w:rsidRDefault="00000000">
            <w:pPr>
              <w:pStyle w:val="TableParagraph"/>
              <w:spacing w:before="78"/>
              <w:rPr>
                <w:sz w:val="18"/>
              </w:rPr>
            </w:pPr>
            <w:r>
              <w:rPr>
                <w:sz w:val="18"/>
              </w:rPr>
              <w:t>30 m</w:t>
            </w:r>
          </w:p>
        </w:tc>
        <w:tc>
          <w:tcPr>
            <w:tcW w:w="1980" w:type="dxa"/>
          </w:tcPr>
          <w:p w14:paraId="6304D501" w14:textId="77777777" w:rsidR="00D42789" w:rsidRDefault="00000000">
            <w:pPr>
              <w:pStyle w:val="TableParagraph"/>
              <w:spacing w:before="78"/>
              <w:rPr>
                <w:sz w:val="18"/>
              </w:rPr>
            </w:pPr>
            <w:r>
              <w:rPr>
                <w:sz w:val="18"/>
              </w:rPr>
              <w:t>30 m</w:t>
            </w:r>
          </w:p>
        </w:tc>
      </w:tr>
      <w:tr w:rsidR="00D42789" w14:paraId="41767DF8" w14:textId="77777777">
        <w:trPr>
          <w:trHeight w:val="366"/>
        </w:trPr>
        <w:tc>
          <w:tcPr>
            <w:tcW w:w="3798" w:type="dxa"/>
          </w:tcPr>
          <w:p w14:paraId="186C72F8" w14:textId="77777777" w:rsidR="00D42789" w:rsidRDefault="00000000">
            <w:pPr>
              <w:pStyle w:val="TableParagraph"/>
              <w:spacing w:before="77"/>
              <w:rPr>
                <w:sz w:val="18"/>
              </w:rPr>
            </w:pPr>
            <w:r>
              <w:rPr>
                <w:sz w:val="16"/>
              </w:rPr>
              <w:t xml:space="preserve">12.2.1.5 </w:t>
            </w:r>
            <w:r>
              <w:rPr>
                <w:sz w:val="18"/>
              </w:rPr>
              <w:t>All Other Uses</w:t>
            </w:r>
          </w:p>
        </w:tc>
        <w:tc>
          <w:tcPr>
            <w:tcW w:w="2070" w:type="dxa"/>
          </w:tcPr>
          <w:p w14:paraId="13835B21" w14:textId="77777777" w:rsidR="00D42789" w:rsidRDefault="00000000">
            <w:pPr>
              <w:pStyle w:val="TableParagraph"/>
              <w:spacing w:before="77"/>
              <w:rPr>
                <w:sz w:val="18"/>
              </w:rPr>
            </w:pPr>
            <w:r>
              <w:rPr>
                <w:sz w:val="18"/>
              </w:rPr>
              <w:t>15 m</w:t>
            </w:r>
          </w:p>
        </w:tc>
        <w:tc>
          <w:tcPr>
            <w:tcW w:w="1980" w:type="dxa"/>
          </w:tcPr>
          <w:p w14:paraId="314BBBF5" w14:textId="77777777" w:rsidR="00D42789" w:rsidRDefault="00000000">
            <w:pPr>
              <w:pStyle w:val="TableParagraph"/>
              <w:spacing w:before="77"/>
              <w:rPr>
                <w:sz w:val="18"/>
              </w:rPr>
            </w:pPr>
            <w:r>
              <w:rPr>
                <w:sz w:val="18"/>
              </w:rPr>
              <w:t>30 m</w:t>
            </w:r>
          </w:p>
        </w:tc>
      </w:tr>
    </w:tbl>
    <w:p w14:paraId="79CB765F" w14:textId="77777777" w:rsidR="00D42789" w:rsidRDefault="00D42789">
      <w:pPr>
        <w:rPr>
          <w:sz w:val="18"/>
        </w:rPr>
        <w:sectPr w:rsidR="00D42789">
          <w:pgSz w:w="12240" w:h="15840"/>
          <w:pgMar w:top="1440" w:right="1220" w:bottom="1580" w:left="1140" w:header="0" w:footer="1381" w:gutter="0"/>
          <w:cols w:space="720"/>
        </w:sectPr>
      </w:pPr>
    </w:p>
    <w:p w14:paraId="0D890E34" w14:textId="77777777" w:rsidR="00D42789" w:rsidRDefault="00000000">
      <w:pPr>
        <w:pStyle w:val="BodyText"/>
        <w:spacing w:before="77"/>
        <w:ind w:left="300"/>
      </w:pPr>
      <w:r>
        <w:lastRenderedPageBreak/>
        <w:t>12.2.2</w:t>
      </w:r>
    </w:p>
    <w:p w14:paraId="5DF2A5C0" w14:textId="77777777" w:rsidR="00D42789" w:rsidRDefault="00000000">
      <w:pPr>
        <w:pStyle w:val="BodyText"/>
        <w:ind w:left="355"/>
      </w:pPr>
      <w:r>
        <w:t>Minimum Setback Requirements</w:t>
      </w:r>
    </w:p>
    <w:p w14:paraId="40CD8DD1"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78B40968" w14:textId="77777777">
        <w:trPr>
          <w:trHeight w:val="470"/>
        </w:trPr>
        <w:tc>
          <w:tcPr>
            <w:tcW w:w="3798" w:type="dxa"/>
          </w:tcPr>
          <w:p w14:paraId="28C66750" w14:textId="77777777" w:rsidR="00D42789" w:rsidRDefault="00000000">
            <w:pPr>
              <w:pStyle w:val="TableParagraph"/>
              <w:spacing w:before="118"/>
              <w:rPr>
                <w:b/>
                <w:sz w:val="20"/>
              </w:rPr>
            </w:pPr>
            <w:r>
              <w:rPr>
                <w:b/>
                <w:sz w:val="20"/>
              </w:rPr>
              <w:t>USE</w:t>
            </w:r>
          </w:p>
        </w:tc>
        <w:tc>
          <w:tcPr>
            <w:tcW w:w="2070" w:type="dxa"/>
          </w:tcPr>
          <w:p w14:paraId="5E76407A" w14:textId="77777777" w:rsidR="00D42789" w:rsidRDefault="00000000">
            <w:pPr>
              <w:pStyle w:val="TableParagraph"/>
              <w:spacing w:before="118"/>
              <w:rPr>
                <w:b/>
                <w:sz w:val="20"/>
              </w:rPr>
            </w:pPr>
            <w:r>
              <w:rPr>
                <w:b/>
                <w:sz w:val="20"/>
              </w:rPr>
              <w:t>FRONT</w:t>
            </w:r>
          </w:p>
        </w:tc>
        <w:tc>
          <w:tcPr>
            <w:tcW w:w="1980" w:type="dxa"/>
          </w:tcPr>
          <w:p w14:paraId="79946F0B" w14:textId="77777777" w:rsidR="00D42789" w:rsidRDefault="00000000">
            <w:pPr>
              <w:pStyle w:val="TableParagraph"/>
              <w:spacing w:before="118"/>
              <w:rPr>
                <w:b/>
                <w:sz w:val="20"/>
              </w:rPr>
            </w:pPr>
            <w:r>
              <w:rPr>
                <w:b/>
                <w:sz w:val="20"/>
              </w:rPr>
              <w:t>SIDE</w:t>
            </w:r>
          </w:p>
        </w:tc>
        <w:tc>
          <w:tcPr>
            <w:tcW w:w="1728" w:type="dxa"/>
          </w:tcPr>
          <w:p w14:paraId="4E74FA52" w14:textId="77777777" w:rsidR="00D42789" w:rsidRDefault="00000000">
            <w:pPr>
              <w:pStyle w:val="TableParagraph"/>
              <w:spacing w:before="118"/>
              <w:rPr>
                <w:b/>
                <w:sz w:val="20"/>
              </w:rPr>
            </w:pPr>
            <w:r>
              <w:rPr>
                <w:b/>
                <w:sz w:val="20"/>
              </w:rPr>
              <w:t>REAR</w:t>
            </w:r>
          </w:p>
        </w:tc>
      </w:tr>
      <w:tr w:rsidR="00D42789" w14:paraId="30024505" w14:textId="77777777">
        <w:trPr>
          <w:trHeight w:val="653"/>
        </w:trPr>
        <w:tc>
          <w:tcPr>
            <w:tcW w:w="3798" w:type="dxa"/>
          </w:tcPr>
          <w:p w14:paraId="2DD9D105" w14:textId="77777777" w:rsidR="00D42789" w:rsidRDefault="00000000">
            <w:pPr>
              <w:pStyle w:val="TableParagraph"/>
              <w:ind w:right="677"/>
              <w:rPr>
                <w:sz w:val="18"/>
              </w:rPr>
            </w:pPr>
            <w:r>
              <w:rPr>
                <w:sz w:val="16"/>
              </w:rPr>
              <w:t xml:space="preserve">12.2.2.1 </w:t>
            </w:r>
            <w:r>
              <w:rPr>
                <w:sz w:val="18"/>
              </w:rPr>
              <w:t>Essential Public Services and Utilities</w:t>
            </w:r>
          </w:p>
        </w:tc>
        <w:tc>
          <w:tcPr>
            <w:tcW w:w="5778" w:type="dxa"/>
            <w:gridSpan w:val="3"/>
          </w:tcPr>
          <w:p w14:paraId="18347892" w14:textId="77777777" w:rsidR="00D42789" w:rsidRDefault="00000000">
            <w:pPr>
              <w:pStyle w:val="TableParagraph"/>
              <w:rPr>
                <w:sz w:val="18"/>
              </w:rPr>
            </w:pPr>
            <w:r>
              <w:rPr>
                <w:sz w:val="18"/>
              </w:rPr>
              <w:t>No setback requirements</w:t>
            </w:r>
          </w:p>
        </w:tc>
      </w:tr>
      <w:tr w:rsidR="00D42789" w14:paraId="1045AC7C" w14:textId="77777777">
        <w:trPr>
          <w:trHeight w:val="447"/>
        </w:trPr>
        <w:tc>
          <w:tcPr>
            <w:tcW w:w="3798" w:type="dxa"/>
          </w:tcPr>
          <w:p w14:paraId="621E8B55" w14:textId="77777777" w:rsidR="00D42789" w:rsidRDefault="00000000">
            <w:pPr>
              <w:pStyle w:val="TableParagraph"/>
              <w:spacing w:before="119"/>
              <w:rPr>
                <w:sz w:val="18"/>
              </w:rPr>
            </w:pPr>
            <w:r>
              <w:rPr>
                <w:sz w:val="16"/>
              </w:rPr>
              <w:t xml:space="preserve">12.2.2.2 </w:t>
            </w:r>
            <w:r>
              <w:rPr>
                <w:sz w:val="18"/>
              </w:rPr>
              <w:t>Public Parks and Playgrounds</w:t>
            </w:r>
          </w:p>
        </w:tc>
        <w:tc>
          <w:tcPr>
            <w:tcW w:w="5778" w:type="dxa"/>
            <w:gridSpan w:val="3"/>
          </w:tcPr>
          <w:p w14:paraId="48D436C3" w14:textId="77777777" w:rsidR="00D42789" w:rsidRDefault="00000000">
            <w:pPr>
              <w:pStyle w:val="TableParagraph"/>
              <w:spacing w:before="119"/>
              <w:rPr>
                <w:sz w:val="18"/>
              </w:rPr>
            </w:pPr>
            <w:r>
              <w:rPr>
                <w:sz w:val="18"/>
              </w:rPr>
              <w:t>No setback requirements</w:t>
            </w:r>
          </w:p>
        </w:tc>
      </w:tr>
      <w:tr w:rsidR="00D42789" w14:paraId="284A13A5" w14:textId="77777777">
        <w:trPr>
          <w:trHeight w:val="797"/>
        </w:trPr>
        <w:tc>
          <w:tcPr>
            <w:tcW w:w="3798" w:type="dxa"/>
          </w:tcPr>
          <w:p w14:paraId="5BF6DC20" w14:textId="77777777" w:rsidR="00D42789" w:rsidRDefault="00000000">
            <w:pPr>
              <w:pStyle w:val="TableParagraph"/>
              <w:rPr>
                <w:sz w:val="18"/>
              </w:rPr>
            </w:pPr>
            <w:r>
              <w:rPr>
                <w:sz w:val="16"/>
              </w:rPr>
              <w:t xml:space="preserve">12.2.2.3 </w:t>
            </w:r>
            <w:r>
              <w:rPr>
                <w:sz w:val="18"/>
              </w:rPr>
              <w:t>All Other Uses</w:t>
            </w:r>
          </w:p>
        </w:tc>
        <w:tc>
          <w:tcPr>
            <w:tcW w:w="5778" w:type="dxa"/>
            <w:gridSpan w:val="3"/>
          </w:tcPr>
          <w:p w14:paraId="2867919E" w14:textId="77777777" w:rsidR="00D42789" w:rsidRDefault="00000000">
            <w:pPr>
              <w:pStyle w:val="TableParagraph"/>
              <w:ind w:right="228"/>
              <w:rPr>
                <w:sz w:val="18"/>
              </w:rPr>
            </w:pPr>
            <w:r>
              <w:rPr>
                <w:sz w:val="18"/>
              </w:rPr>
              <w:t>No setback requirements provided that all other requirements of this Zoning Bylaw have been met.</w:t>
            </w:r>
          </w:p>
        </w:tc>
      </w:tr>
      <w:tr w:rsidR="00D42789" w14:paraId="680AA096" w14:textId="77777777">
        <w:trPr>
          <w:trHeight w:val="861"/>
        </w:trPr>
        <w:tc>
          <w:tcPr>
            <w:tcW w:w="3798" w:type="dxa"/>
          </w:tcPr>
          <w:p w14:paraId="3CE07217" w14:textId="77777777" w:rsidR="00D42789" w:rsidRDefault="00000000">
            <w:pPr>
              <w:pStyle w:val="TableParagraph"/>
              <w:ind w:right="567" w:hanging="1"/>
              <w:rPr>
                <w:sz w:val="18"/>
              </w:rPr>
            </w:pPr>
            <w:r>
              <w:rPr>
                <w:sz w:val="16"/>
              </w:rPr>
              <w:t xml:space="preserve">12.2.2.4 </w:t>
            </w:r>
            <w:r>
              <w:rPr>
                <w:sz w:val="18"/>
              </w:rPr>
              <w:t>Any Site Abutting a Residential District</w:t>
            </w:r>
          </w:p>
        </w:tc>
        <w:tc>
          <w:tcPr>
            <w:tcW w:w="5778" w:type="dxa"/>
            <w:gridSpan w:val="3"/>
          </w:tcPr>
          <w:p w14:paraId="0985AB55" w14:textId="77777777" w:rsidR="00D42789" w:rsidRDefault="00000000">
            <w:pPr>
              <w:pStyle w:val="TableParagraph"/>
              <w:rPr>
                <w:sz w:val="18"/>
              </w:rPr>
            </w:pPr>
            <w:r>
              <w:rPr>
                <w:sz w:val="18"/>
              </w:rPr>
              <w:t>All sites which abut a residential district shall have a minimum yard setback requirement of 1.5 m. from the property line which abuts the residential property.</w:t>
            </w:r>
          </w:p>
        </w:tc>
      </w:tr>
    </w:tbl>
    <w:p w14:paraId="7ABF89FB" w14:textId="77777777" w:rsidR="00D42789" w:rsidRDefault="00D42789">
      <w:pPr>
        <w:pStyle w:val="BodyText"/>
        <w:spacing w:before="7"/>
        <w:rPr>
          <w:sz w:val="19"/>
        </w:rPr>
      </w:pPr>
    </w:p>
    <w:p w14:paraId="211D6D2E" w14:textId="77777777" w:rsidR="00D42789" w:rsidRDefault="00000000">
      <w:pPr>
        <w:pStyle w:val="ListParagraph"/>
        <w:numPr>
          <w:ilvl w:val="2"/>
          <w:numId w:val="6"/>
        </w:numPr>
        <w:tabs>
          <w:tab w:val="left" w:pos="913"/>
        </w:tabs>
        <w:spacing w:before="1"/>
        <w:ind w:hanging="612"/>
        <w:rPr>
          <w:sz w:val="20"/>
        </w:rPr>
      </w:pPr>
      <w:r>
        <w:rPr>
          <w:sz w:val="20"/>
        </w:rPr>
        <w:t>– Maximum</w:t>
      </w:r>
      <w:r>
        <w:rPr>
          <w:spacing w:val="-3"/>
          <w:sz w:val="20"/>
        </w:rPr>
        <w:t xml:space="preserve"> </w:t>
      </w:r>
      <w:r>
        <w:rPr>
          <w:sz w:val="20"/>
        </w:rPr>
        <w:t>Height</w:t>
      </w:r>
    </w:p>
    <w:p w14:paraId="00F22F18" w14:textId="77777777" w:rsidR="00D42789" w:rsidRDefault="00000000">
      <w:pPr>
        <w:pStyle w:val="BodyText"/>
        <w:ind w:left="300"/>
      </w:pPr>
      <w:r>
        <w:t>The maximum principal building height is 16 m and four storeys.</w:t>
      </w:r>
    </w:p>
    <w:p w14:paraId="660553BA" w14:textId="77777777" w:rsidR="00D42789" w:rsidRDefault="00D42789">
      <w:pPr>
        <w:pStyle w:val="BodyText"/>
        <w:rPr>
          <w:sz w:val="24"/>
        </w:rPr>
      </w:pPr>
    </w:p>
    <w:p w14:paraId="756A069F" w14:textId="77777777" w:rsidR="00D42789" w:rsidRDefault="00000000">
      <w:pPr>
        <w:pStyle w:val="ListParagraph"/>
        <w:numPr>
          <w:ilvl w:val="2"/>
          <w:numId w:val="6"/>
        </w:numPr>
        <w:tabs>
          <w:tab w:val="left" w:pos="913"/>
        </w:tabs>
        <w:spacing w:line="230" w:lineRule="exact"/>
        <w:ind w:hanging="612"/>
        <w:rPr>
          <w:sz w:val="20"/>
        </w:rPr>
      </w:pPr>
      <w:r>
        <w:rPr>
          <w:sz w:val="20"/>
        </w:rPr>
        <w:t>– Maximum Site</w:t>
      </w:r>
      <w:r>
        <w:rPr>
          <w:spacing w:val="-4"/>
          <w:sz w:val="20"/>
        </w:rPr>
        <w:t xml:space="preserve"> </w:t>
      </w:r>
      <w:r>
        <w:rPr>
          <w:sz w:val="20"/>
        </w:rPr>
        <w:t>Coverage</w:t>
      </w:r>
    </w:p>
    <w:p w14:paraId="7F8CF752" w14:textId="77777777" w:rsidR="00D42789" w:rsidRDefault="00000000">
      <w:pPr>
        <w:pStyle w:val="BodyText"/>
        <w:ind w:left="300" w:right="310"/>
      </w:pPr>
      <w:r>
        <w:t>There shall be no maximum site coverage provided that all other requirements of this Zoning Bylaw have been met.</w:t>
      </w:r>
    </w:p>
    <w:p w14:paraId="5DF904D7" w14:textId="77777777" w:rsidR="00D42789" w:rsidRDefault="00D42789">
      <w:pPr>
        <w:pStyle w:val="BodyText"/>
        <w:spacing w:before="1"/>
        <w:rPr>
          <w:sz w:val="24"/>
        </w:rPr>
      </w:pPr>
    </w:p>
    <w:p w14:paraId="353B9648" w14:textId="77777777" w:rsidR="00D42789" w:rsidRDefault="00000000">
      <w:pPr>
        <w:pStyle w:val="ListParagraph"/>
        <w:numPr>
          <w:ilvl w:val="2"/>
          <w:numId w:val="6"/>
        </w:numPr>
        <w:tabs>
          <w:tab w:val="left" w:pos="913"/>
        </w:tabs>
        <w:spacing w:line="230" w:lineRule="exact"/>
        <w:ind w:hanging="612"/>
        <w:rPr>
          <w:sz w:val="20"/>
        </w:rPr>
      </w:pPr>
      <w:r>
        <w:rPr>
          <w:sz w:val="20"/>
        </w:rPr>
        <w:t>– Maximum Floor Area per</w:t>
      </w:r>
      <w:r>
        <w:rPr>
          <w:spacing w:val="-7"/>
          <w:sz w:val="20"/>
        </w:rPr>
        <w:t xml:space="preserve"> </w:t>
      </w:r>
      <w:r>
        <w:rPr>
          <w:sz w:val="20"/>
        </w:rPr>
        <w:t>Unit</w:t>
      </w:r>
    </w:p>
    <w:p w14:paraId="4A010A64" w14:textId="77777777" w:rsidR="00D42789" w:rsidRDefault="00000000">
      <w:pPr>
        <w:pStyle w:val="BodyText"/>
        <w:ind w:left="300" w:right="600"/>
      </w:pPr>
      <w:r>
        <w:t>There shall be no maximum gross floor area provided that all other requirements of this Zoning Bylaw have been met.</w:t>
      </w:r>
    </w:p>
    <w:p w14:paraId="24F88E0C" w14:textId="77777777" w:rsidR="00D42789" w:rsidRDefault="00D42789">
      <w:pPr>
        <w:pStyle w:val="BodyText"/>
        <w:spacing w:before="11"/>
        <w:rPr>
          <w:sz w:val="21"/>
        </w:rPr>
      </w:pPr>
    </w:p>
    <w:p w14:paraId="6E6E3587" w14:textId="77777777" w:rsidR="00D42789" w:rsidRDefault="00000000">
      <w:pPr>
        <w:pStyle w:val="ListParagraph"/>
        <w:numPr>
          <w:ilvl w:val="2"/>
          <w:numId w:val="6"/>
        </w:numPr>
        <w:tabs>
          <w:tab w:val="left" w:pos="913"/>
        </w:tabs>
        <w:ind w:hanging="612"/>
        <w:rPr>
          <w:sz w:val="20"/>
        </w:rPr>
      </w:pPr>
      <w:r>
        <w:rPr>
          <w:sz w:val="20"/>
        </w:rPr>
        <w:t>– Mean Site</w:t>
      </w:r>
      <w:r>
        <w:rPr>
          <w:spacing w:val="-4"/>
          <w:sz w:val="20"/>
        </w:rPr>
        <w:t xml:space="preserve"> </w:t>
      </w:r>
      <w:r>
        <w:rPr>
          <w:sz w:val="20"/>
        </w:rPr>
        <w:t>Width</w:t>
      </w:r>
    </w:p>
    <w:p w14:paraId="15086DB6" w14:textId="77777777" w:rsidR="00D42789" w:rsidRDefault="00000000">
      <w:pPr>
        <w:pStyle w:val="BodyText"/>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7F65A7B8" w14:textId="77777777" w:rsidR="00D42789" w:rsidRDefault="00D42789">
      <w:pPr>
        <w:sectPr w:rsidR="00D42789">
          <w:pgSz w:w="12240" w:h="15840"/>
          <w:pgMar w:top="1360" w:right="1220" w:bottom="1580" w:left="1140" w:header="0" w:footer="1381" w:gutter="0"/>
          <w:cols w:space="720"/>
        </w:sectPr>
      </w:pPr>
    </w:p>
    <w:p w14:paraId="79E03E6B" w14:textId="77777777" w:rsidR="00D42789" w:rsidRDefault="00000000">
      <w:pPr>
        <w:pStyle w:val="Heading2"/>
      </w:pPr>
      <w:bookmarkStart w:id="44" w:name="Section_13.0_SHOPPING_CENTRE_COMMERCIAL_"/>
      <w:bookmarkEnd w:id="44"/>
      <w:r>
        <w:lastRenderedPageBreak/>
        <w:t>Section 13.0 SHOPPING CENTRE COMMERCIAL DISTRICT (C-SC)</w:t>
      </w:r>
    </w:p>
    <w:p w14:paraId="2AC78363" w14:textId="77777777" w:rsidR="00D42789" w:rsidRDefault="00D42789">
      <w:pPr>
        <w:pStyle w:val="BodyText"/>
        <w:spacing w:before="9"/>
        <w:rPr>
          <w:b/>
          <w:sz w:val="23"/>
        </w:rPr>
      </w:pPr>
    </w:p>
    <w:p w14:paraId="430831D3" w14:textId="77777777" w:rsidR="00D42789" w:rsidRDefault="00000000">
      <w:pPr>
        <w:pStyle w:val="BodyText"/>
        <w:ind w:left="299" w:right="268"/>
      </w:pPr>
      <w:r>
        <w:t>The primary purpose of this district is to provide an area for a variety of commercial, retail and personal services uses with all vehicular parking contained on-site and developed as a comprehensive shopping facility. This district is intended for locations within existing shopping districts, forming an extension of existing shopping districts, or in new shopping locations with direct highway access. Development is intended to balance the needs of the motoring public with those of the public arriving and moving around the site on foot. Council shall utilize the criteria identified in Section 3.5.8 to assess the suitability of discretionary use applications within the district. The permitted and discretionary uses of the C-SC district are outlined in the table below:</w:t>
      </w:r>
    </w:p>
    <w:p w14:paraId="2C6C42B8" w14:textId="77777777" w:rsidR="00D42789" w:rsidRDefault="00D42789">
      <w:pPr>
        <w:pStyle w:val="BodyText"/>
      </w:pPr>
    </w:p>
    <w:p w14:paraId="5048693B" w14:textId="77777777" w:rsidR="00D42789" w:rsidRDefault="00D42789">
      <w:pPr>
        <w:pStyle w:val="BodyText"/>
        <w:spacing w:before="3"/>
        <w:rPr>
          <w:sz w:val="2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3E2F9BEA" w14:textId="77777777">
        <w:trPr>
          <w:trHeight w:val="470"/>
        </w:trPr>
        <w:tc>
          <w:tcPr>
            <w:tcW w:w="4788" w:type="dxa"/>
          </w:tcPr>
          <w:p w14:paraId="04F9D4DA" w14:textId="77777777" w:rsidR="00D42789" w:rsidRDefault="00000000">
            <w:pPr>
              <w:pStyle w:val="TableParagraph"/>
              <w:spacing w:before="118"/>
              <w:rPr>
                <w:b/>
                <w:sz w:val="20"/>
              </w:rPr>
            </w:pPr>
            <w:r>
              <w:rPr>
                <w:b/>
                <w:sz w:val="20"/>
              </w:rPr>
              <w:t>13.1.1 Permitted Uses</w:t>
            </w:r>
          </w:p>
        </w:tc>
        <w:tc>
          <w:tcPr>
            <w:tcW w:w="4788" w:type="dxa"/>
          </w:tcPr>
          <w:p w14:paraId="7F676F8E" w14:textId="77777777" w:rsidR="00D42789" w:rsidRDefault="00000000">
            <w:pPr>
              <w:pStyle w:val="TableParagraph"/>
              <w:spacing w:before="118"/>
              <w:rPr>
                <w:b/>
                <w:sz w:val="20"/>
              </w:rPr>
            </w:pPr>
            <w:r>
              <w:rPr>
                <w:b/>
                <w:sz w:val="20"/>
              </w:rPr>
              <w:t>13.1.2 Discretionary Uses</w:t>
            </w:r>
          </w:p>
        </w:tc>
      </w:tr>
      <w:tr w:rsidR="00D42789" w14:paraId="588C985E" w14:textId="77777777">
        <w:trPr>
          <w:trHeight w:val="447"/>
        </w:trPr>
        <w:tc>
          <w:tcPr>
            <w:tcW w:w="4788" w:type="dxa"/>
          </w:tcPr>
          <w:p w14:paraId="437D2744" w14:textId="77777777" w:rsidR="00D42789" w:rsidRDefault="00000000">
            <w:pPr>
              <w:pStyle w:val="TableParagraph"/>
              <w:rPr>
                <w:sz w:val="18"/>
              </w:rPr>
            </w:pPr>
            <w:r>
              <w:rPr>
                <w:sz w:val="16"/>
              </w:rPr>
              <w:t xml:space="preserve">13.1.1.1 </w:t>
            </w:r>
            <w:r>
              <w:rPr>
                <w:sz w:val="18"/>
              </w:rPr>
              <w:t>Amusement Establishments - Indoor</w:t>
            </w:r>
          </w:p>
        </w:tc>
        <w:tc>
          <w:tcPr>
            <w:tcW w:w="4788" w:type="dxa"/>
          </w:tcPr>
          <w:p w14:paraId="33582B94" w14:textId="77777777" w:rsidR="00D42789" w:rsidRDefault="00000000">
            <w:pPr>
              <w:pStyle w:val="TableParagraph"/>
              <w:rPr>
                <w:sz w:val="18"/>
              </w:rPr>
            </w:pPr>
            <w:r>
              <w:rPr>
                <w:sz w:val="16"/>
              </w:rPr>
              <w:t xml:space="preserve">13.1.2.1 </w:t>
            </w:r>
            <w:r>
              <w:rPr>
                <w:sz w:val="18"/>
              </w:rPr>
              <w:t>Auto &amp; Minor Recreation Sales / Rentals</w:t>
            </w:r>
          </w:p>
        </w:tc>
      </w:tr>
      <w:tr w:rsidR="00D42789" w14:paraId="16330E1B" w14:textId="77777777">
        <w:trPr>
          <w:trHeight w:val="447"/>
        </w:trPr>
        <w:tc>
          <w:tcPr>
            <w:tcW w:w="4788" w:type="dxa"/>
          </w:tcPr>
          <w:p w14:paraId="24BE328E" w14:textId="77777777" w:rsidR="00D42789" w:rsidRDefault="00000000">
            <w:pPr>
              <w:pStyle w:val="TableParagraph"/>
              <w:rPr>
                <w:sz w:val="18"/>
              </w:rPr>
            </w:pPr>
            <w:r>
              <w:rPr>
                <w:sz w:val="16"/>
              </w:rPr>
              <w:t xml:space="preserve">13.1.1.2 </w:t>
            </w:r>
            <w:r>
              <w:rPr>
                <w:sz w:val="18"/>
              </w:rPr>
              <w:t>Amusement Establishments - Outdoor</w:t>
            </w:r>
          </w:p>
        </w:tc>
        <w:tc>
          <w:tcPr>
            <w:tcW w:w="4788" w:type="dxa"/>
          </w:tcPr>
          <w:p w14:paraId="2FA63459" w14:textId="77777777" w:rsidR="00D42789" w:rsidRDefault="00000000">
            <w:pPr>
              <w:pStyle w:val="TableParagraph"/>
              <w:rPr>
                <w:sz w:val="18"/>
              </w:rPr>
            </w:pPr>
            <w:r>
              <w:rPr>
                <w:sz w:val="16"/>
              </w:rPr>
              <w:t xml:space="preserve">13.1.2.2 </w:t>
            </w:r>
            <w:r>
              <w:rPr>
                <w:sz w:val="18"/>
              </w:rPr>
              <w:t>Automotive Maintenance</w:t>
            </w:r>
          </w:p>
        </w:tc>
      </w:tr>
      <w:tr w:rsidR="00D42789" w14:paraId="520DA009" w14:textId="77777777">
        <w:trPr>
          <w:trHeight w:val="447"/>
        </w:trPr>
        <w:tc>
          <w:tcPr>
            <w:tcW w:w="4788" w:type="dxa"/>
          </w:tcPr>
          <w:p w14:paraId="3FB0D822" w14:textId="77777777" w:rsidR="00D42789" w:rsidRDefault="00000000">
            <w:pPr>
              <w:pStyle w:val="TableParagraph"/>
              <w:rPr>
                <w:sz w:val="18"/>
              </w:rPr>
            </w:pPr>
            <w:r>
              <w:rPr>
                <w:sz w:val="16"/>
              </w:rPr>
              <w:t xml:space="preserve">13.1.1.3 </w:t>
            </w:r>
            <w:r>
              <w:rPr>
                <w:sz w:val="18"/>
              </w:rPr>
              <w:t>Bakeries</w:t>
            </w:r>
          </w:p>
        </w:tc>
        <w:tc>
          <w:tcPr>
            <w:tcW w:w="4788" w:type="dxa"/>
          </w:tcPr>
          <w:p w14:paraId="7E605E46" w14:textId="77777777" w:rsidR="00D42789" w:rsidRDefault="00000000">
            <w:pPr>
              <w:pStyle w:val="TableParagraph"/>
              <w:rPr>
                <w:sz w:val="18"/>
              </w:rPr>
            </w:pPr>
            <w:r>
              <w:rPr>
                <w:sz w:val="16"/>
              </w:rPr>
              <w:t xml:space="preserve">13.1.2.3 </w:t>
            </w:r>
            <w:r>
              <w:rPr>
                <w:sz w:val="18"/>
              </w:rPr>
              <w:t>Building Materials, Sales and Storage</w:t>
            </w:r>
          </w:p>
        </w:tc>
      </w:tr>
      <w:tr w:rsidR="00D42789" w14:paraId="5EC55E12" w14:textId="77777777">
        <w:trPr>
          <w:trHeight w:val="445"/>
        </w:trPr>
        <w:tc>
          <w:tcPr>
            <w:tcW w:w="4788" w:type="dxa"/>
          </w:tcPr>
          <w:p w14:paraId="6FC155CE" w14:textId="77777777" w:rsidR="00D42789" w:rsidRDefault="00000000">
            <w:pPr>
              <w:pStyle w:val="TableParagraph"/>
              <w:rPr>
                <w:sz w:val="18"/>
              </w:rPr>
            </w:pPr>
            <w:r>
              <w:rPr>
                <w:sz w:val="16"/>
              </w:rPr>
              <w:t xml:space="preserve">13.1.1.4 </w:t>
            </w:r>
            <w:r>
              <w:rPr>
                <w:sz w:val="18"/>
              </w:rPr>
              <w:t>Business Support Services</w:t>
            </w:r>
          </w:p>
        </w:tc>
        <w:tc>
          <w:tcPr>
            <w:tcW w:w="4788" w:type="dxa"/>
          </w:tcPr>
          <w:p w14:paraId="6705A630" w14:textId="77777777" w:rsidR="00D42789" w:rsidRDefault="00000000">
            <w:pPr>
              <w:pStyle w:val="TableParagraph"/>
              <w:rPr>
                <w:sz w:val="18"/>
              </w:rPr>
            </w:pPr>
            <w:r>
              <w:rPr>
                <w:sz w:val="16"/>
              </w:rPr>
              <w:t xml:space="preserve">13.1.2.4 </w:t>
            </w:r>
            <w:r>
              <w:rPr>
                <w:sz w:val="18"/>
              </w:rPr>
              <w:t>Car Washes</w:t>
            </w:r>
          </w:p>
        </w:tc>
      </w:tr>
      <w:tr w:rsidR="00D42789" w14:paraId="1A607EF7" w14:textId="77777777">
        <w:trPr>
          <w:trHeight w:val="447"/>
        </w:trPr>
        <w:tc>
          <w:tcPr>
            <w:tcW w:w="4788" w:type="dxa"/>
          </w:tcPr>
          <w:p w14:paraId="54B6C230" w14:textId="77777777" w:rsidR="00D42789" w:rsidRDefault="00000000">
            <w:pPr>
              <w:pStyle w:val="TableParagraph"/>
              <w:spacing w:before="119"/>
              <w:rPr>
                <w:sz w:val="18"/>
              </w:rPr>
            </w:pPr>
            <w:r>
              <w:rPr>
                <w:sz w:val="16"/>
              </w:rPr>
              <w:t xml:space="preserve">13.1.1.5 </w:t>
            </w:r>
            <w:r>
              <w:rPr>
                <w:sz w:val="18"/>
              </w:rPr>
              <w:t>Community Facilities</w:t>
            </w:r>
          </w:p>
        </w:tc>
        <w:tc>
          <w:tcPr>
            <w:tcW w:w="4788" w:type="dxa"/>
          </w:tcPr>
          <w:p w14:paraId="024489A0" w14:textId="77777777" w:rsidR="00D42789" w:rsidRDefault="00000000">
            <w:pPr>
              <w:pStyle w:val="TableParagraph"/>
              <w:spacing w:before="119"/>
              <w:rPr>
                <w:sz w:val="18"/>
              </w:rPr>
            </w:pPr>
            <w:r>
              <w:rPr>
                <w:sz w:val="16"/>
              </w:rPr>
              <w:t xml:space="preserve">13.1.2.5 </w:t>
            </w:r>
            <w:r>
              <w:rPr>
                <w:sz w:val="18"/>
              </w:rPr>
              <w:t>Telecommunications Facilities</w:t>
            </w:r>
          </w:p>
        </w:tc>
      </w:tr>
      <w:tr w:rsidR="00D42789" w14:paraId="0427F25E" w14:textId="77777777">
        <w:trPr>
          <w:trHeight w:val="654"/>
        </w:trPr>
        <w:tc>
          <w:tcPr>
            <w:tcW w:w="4788" w:type="dxa"/>
          </w:tcPr>
          <w:p w14:paraId="02F39A49" w14:textId="77777777" w:rsidR="00D42789" w:rsidRDefault="00000000">
            <w:pPr>
              <w:pStyle w:val="TableParagraph"/>
              <w:spacing w:before="119"/>
              <w:ind w:right="537" w:hanging="1"/>
              <w:rPr>
                <w:sz w:val="18"/>
              </w:rPr>
            </w:pPr>
            <w:r>
              <w:rPr>
                <w:sz w:val="16"/>
              </w:rPr>
              <w:t xml:space="preserve">13.1.1.6 </w:t>
            </w:r>
            <w:r>
              <w:rPr>
                <w:sz w:val="18"/>
              </w:rPr>
              <w:t>Convention / Exhibition Facilities (except for industrial/agricultural uses)</w:t>
            </w:r>
          </w:p>
        </w:tc>
        <w:tc>
          <w:tcPr>
            <w:tcW w:w="4788" w:type="dxa"/>
          </w:tcPr>
          <w:p w14:paraId="567290C0" w14:textId="77777777" w:rsidR="00D42789" w:rsidRDefault="00000000">
            <w:pPr>
              <w:pStyle w:val="TableParagraph"/>
              <w:spacing w:before="119"/>
              <w:rPr>
                <w:sz w:val="18"/>
              </w:rPr>
            </w:pPr>
            <w:r>
              <w:rPr>
                <w:sz w:val="16"/>
              </w:rPr>
              <w:t xml:space="preserve">13.1.2.6 </w:t>
            </w:r>
            <w:r>
              <w:rPr>
                <w:sz w:val="18"/>
              </w:rPr>
              <w:t>Veterinary Services</w:t>
            </w:r>
          </w:p>
        </w:tc>
      </w:tr>
      <w:tr w:rsidR="00D42789" w14:paraId="6410757C" w14:textId="77777777">
        <w:trPr>
          <w:trHeight w:val="446"/>
        </w:trPr>
        <w:tc>
          <w:tcPr>
            <w:tcW w:w="4788" w:type="dxa"/>
          </w:tcPr>
          <w:p w14:paraId="0B89B7C0" w14:textId="77777777" w:rsidR="00D42789" w:rsidRDefault="00000000">
            <w:pPr>
              <w:pStyle w:val="TableParagraph"/>
              <w:rPr>
                <w:sz w:val="18"/>
              </w:rPr>
            </w:pPr>
            <w:r>
              <w:rPr>
                <w:sz w:val="16"/>
              </w:rPr>
              <w:t xml:space="preserve">13.1.1.7 </w:t>
            </w:r>
            <w:r>
              <w:rPr>
                <w:sz w:val="18"/>
              </w:rPr>
              <w:t>Commercial Education Facilities</w:t>
            </w:r>
          </w:p>
        </w:tc>
        <w:tc>
          <w:tcPr>
            <w:tcW w:w="4788" w:type="dxa"/>
          </w:tcPr>
          <w:p w14:paraId="3D5AEBAF" w14:textId="77777777" w:rsidR="00D42789" w:rsidRDefault="00000000">
            <w:pPr>
              <w:pStyle w:val="TableParagraph"/>
              <w:rPr>
                <w:sz w:val="18"/>
              </w:rPr>
            </w:pPr>
            <w:r>
              <w:rPr>
                <w:sz w:val="16"/>
              </w:rPr>
              <w:t xml:space="preserve">13.1.2.7 </w:t>
            </w:r>
            <w:r>
              <w:rPr>
                <w:sz w:val="18"/>
              </w:rPr>
              <w:t>Warehouse Sales / Facilities</w:t>
            </w:r>
          </w:p>
        </w:tc>
      </w:tr>
      <w:tr w:rsidR="00D42789" w14:paraId="70791FFB" w14:textId="77777777">
        <w:trPr>
          <w:trHeight w:val="447"/>
        </w:trPr>
        <w:tc>
          <w:tcPr>
            <w:tcW w:w="4788" w:type="dxa"/>
          </w:tcPr>
          <w:p w14:paraId="6677F8E0" w14:textId="77777777" w:rsidR="00D42789" w:rsidRDefault="00000000">
            <w:pPr>
              <w:pStyle w:val="TableParagraph"/>
              <w:spacing w:before="119"/>
              <w:rPr>
                <w:sz w:val="18"/>
              </w:rPr>
            </w:pPr>
            <w:r>
              <w:rPr>
                <w:sz w:val="16"/>
              </w:rPr>
              <w:t xml:space="preserve">13.1.1.8 </w:t>
            </w:r>
            <w:r>
              <w:rPr>
                <w:sz w:val="18"/>
              </w:rPr>
              <w:t>Day Care Centres</w:t>
            </w:r>
          </w:p>
        </w:tc>
        <w:tc>
          <w:tcPr>
            <w:tcW w:w="4788" w:type="dxa"/>
          </w:tcPr>
          <w:p w14:paraId="2393999F" w14:textId="77777777" w:rsidR="00D42789" w:rsidRDefault="00D42789">
            <w:pPr>
              <w:pStyle w:val="TableParagraph"/>
              <w:spacing w:before="0"/>
              <w:ind w:left="0"/>
              <w:rPr>
                <w:rFonts w:ascii="Times New Roman"/>
                <w:sz w:val="18"/>
              </w:rPr>
            </w:pPr>
          </w:p>
        </w:tc>
      </w:tr>
      <w:tr w:rsidR="00D42789" w14:paraId="6DC91B01" w14:textId="77777777">
        <w:trPr>
          <w:trHeight w:val="447"/>
        </w:trPr>
        <w:tc>
          <w:tcPr>
            <w:tcW w:w="4788" w:type="dxa"/>
          </w:tcPr>
          <w:p w14:paraId="71CCDB5D" w14:textId="77777777" w:rsidR="00D42789" w:rsidRDefault="00000000">
            <w:pPr>
              <w:pStyle w:val="TableParagraph"/>
              <w:rPr>
                <w:sz w:val="18"/>
              </w:rPr>
            </w:pPr>
            <w:r>
              <w:rPr>
                <w:sz w:val="16"/>
              </w:rPr>
              <w:t xml:space="preserve">13.1.1.9 </w:t>
            </w:r>
            <w:r>
              <w:rPr>
                <w:sz w:val="18"/>
              </w:rPr>
              <w:t>Entertainment / Drinking Establishments</w:t>
            </w:r>
          </w:p>
        </w:tc>
        <w:tc>
          <w:tcPr>
            <w:tcW w:w="4788" w:type="dxa"/>
          </w:tcPr>
          <w:p w14:paraId="5B08704D" w14:textId="77777777" w:rsidR="00D42789" w:rsidRDefault="00D42789">
            <w:pPr>
              <w:pStyle w:val="TableParagraph"/>
              <w:spacing w:before="0"/>
              <w:ind w:left="0"/>
              <w:rPr>
                <w:rFonts w:ascii="Times New Roman"/>
                <w:sz w:val="18"/>
              </w:rPr>
            </w:pPr>
          </w:p>
        </w:tc>
      </w:tr>
      <w:tr w:rsidR="00D42789" w14:paraId="63A8F1DE" w14:textId="77777777">
        <w:trPr>
          <w:trHeight w:val="447"/>
        </w:trPr>
        <w:tc>
          <w:tcPr>
            <w:tcW w:w="4788" w:type="dxa"/>
          </w:tcPr>
          <w:p w14:paraId="571DD7D1" w14:textId="77777777" w:rsidR="00D42789" w:rsidRDefault="00000000">
            <w:pPr>
              <w:pStyle w:val="TableParagraph"/>
              <w:rPr>
                <w:sz w:val="18"/>
              </w:rPr>
            </w:pPr>
            <w:r>
              <w:rPr>
                <w:sz w:val="16"/>
              </w:rPr>
              <w:t xml:space="preserve">13.1.1.10 </w:t>
            </w:r>
            <w:r>
              <w:rPr>
                <w:sz w:val="18"/>
              </w:rPr>
              <w:t>Equipment / Household Repair Shops</w:t>
            </w:r>
          </w:p>
        </w:tc>
        <w:tc>
          <w:tcPr>
            <w:tcW w:w="4788" w:type="dxa"/>
          </w:tcPr>
          <w:p w14:paraId="2EED60D7" w14:textId="77777777" w:rsidR="00D42789" w:rsidRDefault="00D42789">
            <w:pPr>
              <w:pStyle w:val="TableParagraph"/>
              <w:spacing w:before="0"/>
              <w:ind w:left="0"/>
              <w:rPr>
                <w:rFonts w:ascii="Times New Roman"/>
                <w:sz w:val="18"/>
              </w:rPr>
            </w:pPr>
          </w:p>
        </w:tc>
      </w:tr>
      <w:tr w:rsidR="00D42789" w14:paraId="04A8B521" w14:textId="77777777">
        <w:trPr>
          <w:trHeight w:val="447"/>
        </w:trPr>
        <w:tc>
          <w:tcPr>
            <w:tcW w:w="4788" w:type="dxa"/>
          </w:tcPr>
          <w:p w14:paraId="6353C2B7" w14:textId="77777777" w:rsidR="00D42789" w:rsidRDefault="00000000">
            <w:pPr>
              <w:pStyle w:val="TableParagraph"/>
              <w:rPr>
                <w:sz w:val="18"/>
              </w:rPr>
            </w:pPr>
            <w:r>
              <w:rPr>
                <w:sz w:val="16"/>
              </w:rPr>
              <w:t xml:space="preserve">13.1.1.11 </w:t>
            </w:r>
            <w:r>
              <w:rPr>
                <w:sz w:val="18"/>
              </w:rPr>
              <w:t>Essential Public Services and Utilities</w:t>
            </w:r>
          </w:p>
        </w:tc>
        <w:tc>
          <w:tcPr>
            <w:tcW w:w="4788" w:type="dxa"/>
          </w:tcPr>
          <w:p w14:paraId="1F61C3FE" w14:textId="77777777" w:rsidR="00D42789" w:rsidRDefault="00D42789">
            <w:pPr>
              <w:pStyle w:val="TableParagraph"/>
              <w:spacing w:before="0"/>
              <w:ind w:left="0"/>
              <w:rPr>
                <w:rFonts w:ascii="Times New Roman"/>
                <w:sz w:val="18"/>
              </w:rPr>
            </w:pPr>
          </w:p>
        </w:tc>
      </w:tr>
      <w:tr w:rsidR="00D42789" w14:paraId="3B8C88B9" w14:textId="77777777">
        <w:trPr>
          <w:trHeight w:val="445"/>
        </w:trPr>
        <w:tc>
          <w:tcPr>
            <w:tcW w:w="4788" w:type="dxa"/>
          </w:tcPr>
          <w:p w14:paraId="57395BE6" w14:textId="77777777" w:rsidR="00D42789" w:rsidRDefault="00000000">
            <w:pPr>
              <w:pStyle w:val="TableParagraph"/>
              <w:rPr>
                <w:sz w:val="18"/>
              </w:rPr>
            </w:pPr>
            <w:r>
              <w:rPr>
                <w:sz w:val="16"/>
              </w:rPr>
              <w:t xml:space="preserve">13.1.1.12 </w:t>
            </w:r>
            <w:r>
              <w:rPr>
                <w:sz w:val="18"/>
              </w:rPr>
              <w:t>Financial Institutions</w:t>
            </w:r>
          </w:p>
        </w:tc>
        <w:tc>
          <w:tcPr>
            <w:tcW w:w="4788" w:type="dxa"/>
          </w:tcPr>
          <w:p w14:paraId="4E876723" w14:textId="77777777" w:rsidR="00D42789" w:rsidRDefault="00D42789">
            <w:pPr>
              <w:pStyle w:val="TableParagraph"/>
              <w:spacing w:before="0"/>
              <w:ind w:left="0"/>
              <w:rPr>
                <w:rFonts w:ascii="Times New Roman"/>
                <w:sz w:val="18"/>
              </w:rPr>
            </w:pPr>
          </w:p>
        </w:tc>
      </w:tr>
      <w:tr w:rsidR="00D42789" w14:paraId="404E5B5D" w14:textId="77777777">
        <w:trPr>
          <w:trHeight w:val="447"/>
        </w:trPr>
        <w:tc>
          <w:tcPr>
            <w:tcW w:w="4788" w:type="dxa"/>
          </w:tcPr>
          <w:p w14:paraId="19660756" w14:textId="77777777" w:rsidR="00D42789" w:rsidRDefault="00000000">
            <w:pPr>
              <w:pStyle w:val="TableParagraph"/>
              <w:spacing w:before="119"/>
              <w:rPr>
                <w:sz w:val="18"/>
              </w:rPr>
            </w:pPr>
            <w:r>
              <w:rPr>
                <w:sz w:val="16"/>
              </w:rPr>
              <w:t xml:space="preserve">13.1.1.13 </w:t>
            </w:r>
            <w:r>
              <w:rPr>
                <w:sz w:val="18"/>
              </w:rPr>
              <w:t>Government Services</w:t>
            </w:r>
          </w:p>
        </w:tc>
        <w:tc>
          <w:tcPr>
            <w:tcW w:w="4788" w:type="dxa"/>
          </w:tcPr>
          <w:p w14:paraId="7A3437D2" w14:textId="77777777" w:rsidR="00D42789" w:rsidRDefault="00D42789">
            <w:pPr>
              <w:pStyle w:val="TableParagraph"/>
              <w:spacing w:before="0"/>
              <w:ind w:left="0"/>
              <w:rPr>
                <w:rFonts w:ascii="Times New Roman"/>
                <w:sz w:val="18"/>
              </w:rPr>
            </w:pPr>
          </w:p>
        </w:tc>
      </w:tr>
      <w:tr w:rsidR="00D42789" w14:paraId="431375A9" w14:textId="77777777">
        <w:trPr>
          <w:trHeight w:val="447"/>
        </w:trPr>
        <w:tc>
          <w:tcPr>
            <w:tcW w:w="4788" w:type="dxa"/>
          </w:tcPr>
          <w:p w14:paraId="1913E42A" w14:textId="77777777" w:rsidR="00D42789" w:rsidRDefault="00000000">
            <w:pPr>
              <w:pStyle w:val="TableParagraph"/>
              <w:spacing w:before="119"/>
              <w:rPr>
                <w:sz w:val="18"/>
              </w:rPr>
            </w:pPr>
            <w:r>
              <w:rPr>
                <w:sz w:val="16"/>
              </w:rPr>
              <w:t xml:space="preserve">13.1.1.14 </w:t>
            </w:r>
            <w:r>
              <w:rPr>
                <w:sz w:val="18"/>
              </w:rPr>
              <w:t>Health Services</w:t>
            </w:r>
          </w:p>
        </w:tc>
        <w:tc>
          <w:tcPr>
            <w:tcW w:w="4788" w:type="dxa"/>
          </w:tcPr>
          <w:p w14:paraId="2B24EFE2" w14:textId="77777777" w:rsidR="00D42789" w:rsidRDefault="00D42789">
            <w:pPr>
              <w:pStyle w:val="TableParagraph"/>
              <w:spacing w:before="0"/>
              <w:ind w:left="0"/>
              <w:rPr>
                <w:rFonts w:ascii="Times New Roman"/>
                <w:sz w:val="18"/>
              </w:rPr>
            </w:pPr>
          </w:p>
        </w:tc>
      </w:tr>
      <w:tr w:rsidR="00D42789" w14:paraId="121540BA" w14:textId="77777777">
        <w:trPr>
          <w:trHeight w:val="447"/>
        </w:trPr>
        <w:tc>
          <w:tcPr>
            <w:tcW w:w="4788" w:type="dxa"/>
          </w:tcPr>
          <w:p w14:paraId="5C95B5F3" w14:textId="77777777" w:rsidR="00D42789" w:rsidRDefault="00000000">
            <w:pPr>
              <w:pStyle w:val="TableParagraph"/>
              <w:rPr>
                <w:sz w:val="18"/>
              </w:rPr>
            </w:pPr>
            <w:r>
              <w:rPr>
                <w:sz w:val="16"/>
              </w:rPr>
              <w:t xml:space="preserve">13.1.1.15 </w:t>
            </w:r>
            <w:r>
              <w:rPr>
                <w:sz w:val="18"/>
              </w:rPr>
              <w:t>Hotels / Motels</w:t>
            </w:r>
          </w:p>
        </w:tc>
        <w:tc>
          <w:tcPr>
            <w:tcW w:w="4788" w:type="dxa"/>
          </w:tcPr>
          <w:p w14:paraId="76721825" w14:textId="77777777" w:rsidR="00D42789" w:rsidRDefault="00D42789">
            <w:pPr>
              <w:pStyle w:val="TableParagraph"/>
              <w:spacing w:before="0"/>
              <w:ind w:left="0"/>
              <w:rPr>
                <w:rFonts w:ascii="Times New Roman"/>
                <w:sz w:val="18"/>
              </w:rPr>
            </w:pPr>
          </w:p>
        </w:tc>
      </w:tr>
      <w:tr w:rsidR="00D42789" w14:paraId="49CF3DEA" w14:textId="77777777">
        <w:trPr>
          <w:trHeight w:val="447"/>
        </w:trPr>
        <w:tc>
          <w:tcPr>
            <w:tcW w:w="4788" w:type="dxa"/>
          </w:tcPr>
          <w:p w14:paraId="5460C7A8" w14:textId="77777777" w:rsidR="00D42789" w:rsidRDefault="00000000">
            <w:pPr>
              <w:pStyle w:val="TableParagraph"/>
              <w:rPr>
                <w:sz w:val="18"/>
              </w:rPr>
            </w:pPr>
            <w:r>
              <w:rPr>
                <w:sz w:val="16"/>
              </w:rPr>
              <w:t xml:space="preserve">13.1.1.16 </w:t>
            </w:r>
            <w:r>
              <w:rPr>
                <w:sz w:val="18"/>
              </w:rPr>
              <w:t>Parking Lots / Facilities</w:t>
            </w:r>
          </w:p>
        </w:tc>
        <w:tc>
          <w:tcPr>
            <w:tcW w:w="4788" w:type="dxa"/>
          </w:tcPr>
          <w:p w14:paraId="1FD858B1" w14:textId="77777777" w:rsidR="00D42789" w:rsidRDefault="00D42789">
            <w:pPr>
              <w:pStyle w:val="TableParagraph"/>
              <w:spacing w:before="0"/>
              <w:ind w:left="0"/>
              <w:rPr>
                <w:rFonts w:ascii="Times New Roman"/>
                <w:sz w:val="18"/>
              </w:rPr>
            </w:pPr>
          </w:p>
        </w:tc>
      </w:tr>
      <w:tr w:rsidR="00D42789" w14:paraId="176C6D56" w14:textId="77777777">
        <w:trPr>
          <w:trHeight w:val="447"/>
        </w:trPr>
        <w:tc>
          <w:tcPr>
            <w:tcW w:w="4788" w:type="dxa"/>
          </w:tcPr>
          <w:p w14:paraId="2E871C04" w14:textId="77777777" w:rsidR="00D42789" w:rsidRDefault="00000000">
            <w:pPr>
              <w:pStyle w:val="TableParagraph"/>
              <w:rPr>
                <w:sz w:val="18"/>
              </w:rPr>
            </w:pPr>
            <w:r>
              <w:rPr>
                <w:sz w:val="16"/>
              </w:rPr>
              <w:t xml:space="preserve">13.1.1.17 </w:t>
            </w:r>
            <w:r>
              <w:rPr>
                <w:sz w:val="18"/>
              </w:rPr>
              <w:t>Participant Recreation – Indoors</w:t>
            </w:r>
          </w:p>
        </w:tc>
        <w:tc>
          <w:tcPr>
            <w:tcW w:w="4788" w:type="dxa"/>
          </w:tcPr>
          <w:p w14:paraId="104A8F69" w14:textId="77777777" w:rsidR="00D42789" w:rsidRDefault="00D42789">
            <w:pPr>
              <w:pStyle w:val="TableParagraph"/>
              <w:spacing w:before="0"/>
              <w:ind w:left="0"/>
              <w:rPr>
                <w:rFonts w:ascii="Times New Roman"/>
                <w:sz w:val="18"/>
              </w:rPr>
            </w:pPr>
          </w:p>
        </w:tc>
      </w:tr>
      <w:tr w:rsidR="00D42789" w14:paraId="0D052DB4" w14:textId="77777777">
        <w:trPr>
          <w:trHeight w:val="446"/>
        </w:trPr>
        <w:tc>
          <w:tcPr>
            <w:tcW w:w="4788" w:type="dxa"/>
          </w:tcPr>
          <w:p w14:paraId="35AB4CF1" w14:textId="77777777" w:rsidR="00D42789" w:rsidRDefault="00000000">
            <w:pPr>
              <w:pStyle w:val="TableParagraph"/>
              <w:rPr>
                <w:sz w:val="18"/>
              </w:rPr>
            </w:pPr>
            <w:r>
              <w:rPr>
                <w:sz w:val="16"/>
              </w:rPr>
              <w:t xml:space="preserve">13.1.1.18 </w:t>
            </w:r>
            <w:r>
              <w:rPr>
                <w:sz w:val="18"/>
              </w:rPr>
              <w:t>Personal Service Establishments</w:t>
            </w:r>
          </w:p>
        </w:tc>
        <w:tc>
          <w:tcPr>
            <w:tcW w:w="4788" w:type="dxa"/>
          </w:tcPr>
          <w:p w14:paraId="07B38515" w14:textId="77777777" w:rsidR="00D42789" w:rsidRDefault="00D42789">
            <w:pPr>
              <w:pStyle w:val="TableParagraph"/>
              <w:spacing w:before="0"/>
              <w:ind w:left="0"/>
              <w:rPr>
                <w:rFonts w:ascii="Times New Roman"/>
                <w:sz w:val="18"/>
              </w:rPr>
            </w:pPr>
          </w:p>
        </w:tc>
      </w:tr>
      <w:tr w:rsidR="00D42789" w14:paraId="36BC2FDC" w14:textId="77777777">
        <w:trPr>
          <w:trHeight w:val="447"/>
        </w:trPr>
        <w:tc>
          <w:tcPr>
            <w:tcW w:w="4788" w:type="dxa"/>
          </w:tcPr>
          <w:p w14:paraId="1AB71947" w14:textId="77777777" w:rsidR="00D42789" w:rsidRDefault="00000000">
            <w:pPr>
              <w:pStyle w:val="TableParagraph"/>
              <w:spacing w:before="119"/>
              <w:rPr>
                <w:sz w:val="18"/>
              </w:rPr>
            </w:pPr>
            <w:r>
              <w:rPr>
                <w:sz w:val="16"/>
              </w:rPr>
              <w:t xml:space="preserve">13.1.1.19 </w:t>
            </w:r>
            <w:r>
              <w:rPr>
                <w:sz w:val="18"/>
              </w:rPr>
              <w:t>Professional Offices</w:t>
            </w:r>
          </w:p>
        </w:tc>
        <w:tc>
          <w:tcPr>
            <w:tcW w:w="4788" w:type="dxa"/>
          </w:tcPr>
          <w:p w14:paraId="7D5165D2" w14:textId="77777777" w:rsidR="00D42789" w:rsidRDefault="00D42789">
            <w:pPr>
              <w:pStyle w:val="TableParagraph"/>
              <w:spacing w:before="0"/>
              <w:ind w:left="0"/>
              <w:rPr>
                <w:rFonts w:ascii="Times New Roman"/>
                <w:sz w:val="18"/>
              </w:rPr>
            </w:pPr>
          </w:p>
        </w:tc>
      </w:tr>
    </w:tbl>
    <w:p w14:paraId="6C84ED73" w14:textId="77777777" w:rsidR="00D42789" w:rsidRDefault="00D42789">
      <w:pPr>
        <w:rPr>
          <w:rFonts w:ascii="Times New Roman"/>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76D122AB" w14:textId="77777777">
        <w:trPr>
          <w:trHeight w:val="470"/>
        </w:trPr>
        <w:tc>
          <w:tcPr>
            <w:tcW w:w="4788" w:type="dxa"/>
          </w:tcPr>
          <w:p w14:paraId="42964F83" w14:textId="77777777" w:rsidR="00D42789" w:rsidRDefault="00000000">
            <w:pPr>
              <w:pStyle w:val="TableParagraph"/>
              <w:spacing w:before="118"/>
              <w:rPr>
                <w:b/>
                <w:sz w:val="20"/>
              </w:rPr>
            </w:pPr>
            <w:r>
              <w:rPr>
                <w:b/>
                <w:sz w:val="20"/>
              </w:rPr>
              <w:lastRenderedPageBreak/>
              <w:t>13.1.1 Permitted Uses</w:t>
            </w:r>
          </w:p>
        </w:tc>
        <w:tc>
          <w:tcPr>
            <w:tcW w:w="4788" w:type="dxa"/>
          </w:tcPr>
          <w:p w14:paraId="1B751C73" w14:textId="77777777" w:rsidR="00D42789" w:rsidRDefault="00000000">
            <w:pPr>
              <w:pStyle w:val="TableParagraph"/>
              <w:spacing w:before="118"/>
              <w:rPr>
                <w:b/>
                <w:sz w:val="20"/>
              </w:rPr>
            </w:pPr>
            <w:r>
              <w:rPr>
                <w:b/>
                <w:sz w:val="20"/>
              </w:rPr>
              <w:t>13.1.2 Discretionary Uses</w:t>
            </w:r>
          </w:p>
        </w:tc>
      </w:tr>
      <w:tr w:rsidR="00D42789" w14:paraId="4EA66FD0" w14:textId="77777777">
        <w:trPr>
          <w:trHeight w:val="447"/>
        </w:trPr>
        <w:tc>
          <w:tcPr>
            <w:tcW w:w="4788" w:type="dxa"/>
          </w:tcPr>
          <w:p w14:paraId="502BF17B" w14:textId="77777777" w:rsidR="00D42789" w:rsidRDefault="00000000">
            <w:pPr>
              <w:pStyle w:val="TableParagraph"/>
              <w:rPr>
                <w:sz w:val="18"/>
              </w:rPr>
            </w:pPr>
            <w:r>
              <w:rPr>
                <w:sz w:val="16"/>
              </w:rPr>
              <w:t xml:space="preserve">13.1.1.20 </w:t>
            </w:r>
            <w:r>
              <w:rPr>
                <w:sz w:val="18"/>
              </w:rPr>
              <w:t>Police, Fire and Emergency Services</w:t>
            </w:r>
          </w:p>
        </w:tc>
        <w:tc>
          <w:tcPr>
            <w:tcW w:w="4788" w:type="dxa"/>
          </w:tcPr>
          <w:p w14:paraId="40DBE329" w14:textId="77777777" w:rsidR="00D42789" w:rsidRDefault="00D42789">
            <w:pPr>
              <w:pStyle w:val="TableParagraph"/>
              <w:spacing w:before="0"/>
              <w:ind w:left="0"/>
              <w:rPr>
                <w:rFonts w:ascii="Times New Roman"/>
                <w:sz w:val="18"/>
              </w:rPr>
            </w:pPr>
          </w:p>
        </w:tc>
      </w:tr>
      <w:tr w:rsidR="00D42789" w14:paraId="40CFA841" w14:textId="77777777">
        <w:trPr>
          <w:trHeight w:val="447"/>
        </w:trPr>
        <w:tc>
          <w:tcPr>
            <w:tcW w:w="4788" w:type="dxa"/>
          </w:tcPr>
          <w:p w14:paraId="621C692F" w14:textId="77777777" w:rsidR="00D42789" w:rsidRDefault="00000000">
            <w:pPr>
              <w:pStyle w:val="TableParagraph"/>
              <w:rPr>
                <w:sz w:val="18"/>
              </w:rPr>
            </w:pPr>
            <w:r>
              <w:rPr>
                <w:sz w:val="16"/>
              </w:rPr>
              <w:t xml:space="preserve">13.1.1.21 </w:t>
            </w:r>
            <w:r>
              <w:rPr>
                <w:sz w:val="18"/>
              </w:rPr>
              <w:t>Public Parks and Playgrounds</w:t>
            </w:r>
          </w:p>
        </w:tc>
        <w:tc>
          <w:tcPr>
            <w:tcW w:w="4788" w:type="dxa"/>
          </w:tcPr>
          <w:p w14:paraId="76FC1C1E" w14:textId="77777777" w:rsidR="00D42789" w:rsidRDefault="00D42789">
            <w:pPr>
              <w:pStyle w:val="TableParagraph"/>
              <w:spacing w:before="0"/>
              <w:ind w:left="0"/>
              <w:rPr>
                <w:rFonts w:ascii="Times New Roman"/>
                <w:sz w:val="18"/>
              </w:rPr>
            </w:pPr>
          </w:p>
        </w:tc>
      </w:tr>
      <w:tr w:rsidR="00D42789" w14:paraId="0748654C" w14:textId="77777777">
        <w:trPr>
          <w:trHeight w:val="445"/>
        </w:trPr>
        <w:tc>
          <w:tcPr>
            <w:tcW w:w="4788" w:type="dxa"/>
          </w:tcPr>
          <w:p w14:paraId="79769B1A" w14:textId="77777777" w:rsidR="00D42789" w:rsidRDefault="00000000">
            <w:pPr>
              <w:pStyle w:val="TableParagraph"/>
              <w:rPr>
                <w:sz w:val="18"/>
              </w:rPr>
            </w:pPr>
            <w:r>
              <w:rPr>
                <w:sz w:val="16"/>
              </w:rPr>
              <w:t xml:space="preserve">13.1.1.22 </w:t>
            </w:r>
            <w:r>
              <w:rPr>
                <w:sz w:val="18"/>
              </w:rPr>
              <w:t>Recycling Depots</w:t>
            </w:r>
          </w:p>
        </w:tc>
        <w:tc>
          <w:tcPr>
            <w:tcW w:w="4788" w:type="dxa"/>
          </w:tcPr>
          <w:p w14:paraId="56293E50" w14:textId="77777777" w:rsidR="00D42789" w:rsidRDefault="00D42789">
            <w:pPr>
              <w:pStyle w:val="TableParagraph"/>
              <w:spacing w:before="0"/>
              <w:ind w:left="0"/>
              <w:rPr>
                <w:rFonts w:ascii="Times New Roman"/>
                <w:sz w:val="18"/>
              </w:rPr>
            </w:pPr>
          </w:p>
        </w:tc>
      </w:tr>
      <w:tr w:rsidR="00D42789" w14:paraId="5AF39AE5" w14:textId="77777777">
        <w:trPr>
          <w:trHeight w:val="447"/>
        </w:trPr>
        <w:tc>
          <w:tcPr>
            <w:tcW w:w="4788" w:type="dxa"/>
          </w:tcPr>
          <w:p w14:paraId="7F62CD1A" w14:textId="77777777" w:rsidR="00D42789" w:rsidRDefault="00000000">
            <w:pPr>
              <w:pStyle w:val="TableParagraph"/>
              <w:spacing w:before="119"/>
              <w:rPr>
                <w:sz w:val="18"/>
              </w:rPr>
            </w:pPr>
            <w:r>
              <w:rPr>
                <w:sz w:val="16"/>
              </w:rPr>
              <w:t xml:space="preserve">13.1.1.23 </w:t>
            </w:r>
            <w:r>
              <w:rPr>
                <w:sz w:val="18"/>
              </w:rPr>
              <w:t>Religious Assemblies</w:t>
            </w:r>
          </w:p>
        </w:tc>
        <w:tc>
          <w:tcPr>
            <w:tcW w:w="4788" w:type="dxa"/>
          </w:tcPr>
          <w:p w14:paraId="0C635D01" w14:textId="77777777" w:rsidR="00D42789" w:rsidRDefault="00D42789">
            <w:pPr>
              <w:pStyle w:val="TableParagraph"/>
              <w:spacing w:before="0"/>
              <w:ind w:left="0"/>
              <w:rPr>
                <w:rFonts w:ascii="Times New Roman"/>
                <w:sz w:val="18"/>
              </w:rPr>
            </w:pPr>
          </w:p>
        </w:tc>
      </w:tr>
      <w:tr w:rsidR="00D42789" w14:paraId="61C32C4E" w14:textId="77777777">
        <w:trPr>
          <w:trHeight w:val="447"/>
        </w:trPr>
        <w:tc>
          <w:tcPr>
            <w:tcW w:w="4788" w:type="dxa"/>
          </w:tcPr>
          <w:p w14:paraId="4E8A317C" w14:textId="77777777" w:rsidR="00D42789" w:rsidRDefault="00000000">
            <w:pPr>
              <w:pStyle w:val="TableParagraph"/>
              <w:spacing w:before="119"/>
              <w:rPr>
                <w:sz w:val="18"/>
              </w:rPr>
            </w:pPr>
            <w:r>
              <w:rPr>
                <w:sz w:val="16"/>
              </w:rPr>
              <w:t xml:space="preserve">13.1.1.24 </w:t>
            </w:r>
            <w:r>
              <w:rPr>
                <w:sz w:val="18"/>
              </w:rPr>
              <w:t>Restaurants / Drinking Establishments</w:t>
            </w:r>
          </w:p>
        </w:tc>
        <w:tc>
          <w:tcPr>
            <w:tcW w:w="4788" w:type="dxa"/>
          </w:tcPr>
          <w:p w14:paraId="26994A46" w14:textId="77777777" w:rsidR="00D42789" w:rsidRDefault="00D42789">
            <w:pPr>
              <w:pStyle w:val="TableParagraph"/>
              <w:spacing w:before="0"/>
              <w:ind w:left="0"/>
              <w:rPr>
                <w:rFonts w:ascii="Times New Roman"/>
                <w:sz w:val="18"/>
              </w:rPr>
            </w:pPr>
          </w:p>
        </w:tc>
      </w:tr>
      <w:tr w:rsidR="00D42789" w14:paraId="79080EDE" w14:textId="77777777">
        <w:trPr>
          <w:trHeight w:val="447"/>
        </w:trPr>
        <w:tc>
          <w:tcPr>
            <w:tcW w:w="4788" w:type="dxa"/>
          </w:tcPr>
          <w:p w14:paraId="1787941D" w14:textId="77777777" w:rsidR="00D42789" w:rsidRDefault="00000000">
            <w:pPr>
              <w:pStyle w:val="TableParagraph"/>
              <w:rPr>
                <w:sz w:val="18"/>
              </w:rPr>
            </w:pPr>
            <w:r>
              <w:rPr>
                <w:sz w:val="16"/>
              </w:rPr>
              <w:t xml:space="preserve">13.1.1.25 </w:t>
            </w:r>
            <w:r>
              <w:rPr>
                <w:sz w:val="18"/>
              </w:rPr>
              <w:t>Retail Stores</w:t>
            </w:r>
          </w:p>
        </w:tc>
        <w:tc>
          <w:tcPr>
            <w:tcW w:w="4788" w:type="dxa"/>
          </w:tcPr>
          <w:p w14:paraId="4749E5F7" w14:textId="77777777" w:rsidR="00D42789" w:rsidRDefault="00D42789">
            <w:pPr>
              <w:pStyle w:val="TableParagraph"/>
              <w:spacing w:before="0"/>
              <w:ind w:left="0"/>
              <w:rPr>
                <w:rFonts w:ascii="Times New Roman"/>
                <w:sz w:val="18"/>
              </w:rPr>
            </w:pPr>
          </w:p>
        </w:tc>
      </w:tr>
      <w:tr w:rsidR="00D42789" w14:paraId="66449501" w14:textId="77777777">
        <w:trPr>
          <w:trHeight w:val="447"/>
        </w:trPr>
        <w:tc>
          <w:tcPr>
            <w:tcW w:w="4788" w:type="dxa"/>
          </w:tcPr>
          <w:p w14:paraId="452F4832" w14:textId="77777777" w:rsidR="00D42789" w:rsidRDefault="00000000">
            <w:pPr>
              <w:pStyle w:val="TableParagraph"/>
              <w:rPr>
                <w:sz w:val="18"/>
              </w:rPr>
            </w:pPr>
            <w:r>
              <w:rPr>
                <w:sz w:val="16"/>
              </w:rPr>
              <w:t xml:space="preserve">13.1.1.26 </w:t>
            </w:r>
            <w:r>
              <w:rPr>
                <w:sz w:val="18"/>
              </w:rPr>
              <w:t>Service Stations (Section 7.5)</w:t>
            </w:r>
          </w:p>
        </w:tc>
        <w:tc>
          <w:tcPr>
            <w:tcW w:w="4788" w:type="dxa"/>
          </w:tcPr>
          <w:p w14:paraId="41F16F38" w14:textId="77777777" w:rsidR="00D42789" w:rsidRDefault="00D42789">
            <w:pPr>
              <w:pStyle w:val="TableParagraph"/>
              <w:spacing w:before="0"/>
              <w:ind w:left="0"/>
              <w:rPr>
                <w:rFonts w:ascii="Times New Roman"/>
                <w:sz w:val="18"/>
              </w:rPr>
            </w:pPr>
          </w:p>
        </w:tc>
      </w:tr>
      <w:tr w:rsidR="00D42789" w14:paraId="6CE1C3DB" w14:textId="77777777">
        <w:trPr>
          <w:trHeight w:val="447"/>
        </w:trPr>
        <w:tc>
          <w:tcPr>
            <w:tcW w:w="4788" w:type="dxa"/>
          </w:tcPr>
          <w:p w14:paraId="70152326" w14:textId="77777777" w:rsidR="00D42789" w:rsidRDefault="00000000">
            <w:pPr>
              <w:pStyle w:val="TableParagraph"/>
              <w:rPr>
                <w:sz w:val="18"/>
              </w:rPr>
            </w:pPr>
            <w:r>
              <w:rPr>
                <w:sz w:val="16"/>
              </w:rPr>
              <w:t xml:space="preserve">13.1.1.27 </w:t>
            </w:r>
            <w:r>
              <w:rPr>
                <w:sz w:val="18"/>
              </w:rPr>
              <w:t>Shopping Centres</w:t>
            </w:r>
          </w:p>
        </w:tc>
        <w:tc>
          <w:tcPr>
            <w:tcW w:w="4788" w:type="dxa"/>
          </w:tcPr>
          <w:p w14:paraId="75F25632" w14:textId="77777777" w:rsidR="00D42789" w:rsidRDefault="00D42789">
            <w:pPr>
              <w:pStyle w:val="TableParagraph"/>
              <w:spacing w:before="0"/>
              <w:ind w:left="0"/>
              <w:rPr>
                <w:rFonts w:ascii="Times New Roman"/>
                <w:sz w:val="18"/>
              </w:rPr>
            </w:pPr>
          </w:p>
        </w:tc>
      </w:tr>
      <w:tr w:rsidR="00D42789" w14:paraId="3351F77A" w14:textId="77777777">
        <w:trPr>
          <w:trHeight w:val="445"/>
        </w:trPr>
        <w:tc>
          <w:tcPr>
            <w:tcW w:w="4788" w:type="dxa"/>
          </w:tcPr>
          <w:p w14:paraId="2C23A6F7" w14:textId="77777777" w:rsidR="00D42789" w:rsidRDefault="00000000">
            <w:pPr>
              <w:pStyle w:val="TableParagraph"/>
              <w:rPr>
                <w:sz w:val="18"/>
              </w:rPr>
            </w:pPr>
            <w:r>
              <w:rPr>
                <w:sz w:val="16"/>
              </w:rPr>
              <w:t xml:space="preserve">13.1.1.28 </w:t>
            </w:r>
            <w:r>
              <w:rPr>
                <w:sz w:val="18"/>
              </w:rPr>
              <w:t>Uses Accessory to Permitted Uses</w:t>
            </w:r>
          </w:p>
        </w:tc>
        <w:tc>
          <w:tcPr>
            <w:tcW w:w="4788" w:type="dxa"/>
          </w:tcPr>
          <w:p w14:paraId="6EC915B0" w14:textId="77777777" w:rsidR="00D42789" w:rsidRDefault="00D42789">
            <w:pPr>
              <w:pStyle w:val="TableParagraph"/>
              <w:spacing w:before="0"/>
              <w:ind w:left="0"/>
              <w:rPr>
                <w:rFonts w:ascii="Times New Roman"/>
                <w:sz w:val="18"/>
              </w:rPr>
            </w:pPr>
          </w:p>
        </w:tc>
      </w:tr>
      <w:tr w:rsidR="00D42789" w14:paraId="3B6FCAEE" w14:textId="77777777">
        <w:trPr>
          <w:trHeight w:val="448"/>
        </w:trPr>
        <w:tc>
          <w:tcPr>
            <w:tcW w:w="4788" w:type="dxa"/>
          </w:tcPr>
          <w:p w14:paraId="6A8FC495" w14:textId="77777777" w:rsidR="00D42789" w:rsidRDefault="00000000">
            <w:pPr>
              <w:pStyle w:val="TableParagraph"/>
              <w:spacing w:before="119"/>
              <w:rPr>
                <w:sz w:val="18"/>
              </w:rPr>
            </w:pPr>
            <w:r>
              <w:rPr>
                <w:sz w:val="16"/>
              </w:rPr>
              <w:t xml:space="preserve">13.1.1.29 </w:t>
            </w:r>
            <w:r>
              <w:rPr>
                <w:sz w:val="18"/>
              </w:rPr>
              <w:t>Uses Accessory to Discretionary Uses</w:t>
            </w:r>
          </w:p>
        </w:tc>
        <w:tc>
          <w:tcPr>
            <w:tcW w:w="4788" w:type="dxa"/>
          </w:tcPr>
          <w:p w14:paraId="287569FD" w14:textId="77777777" w:rsidR="00D42789" w:rsidRDefault="00D42789">
            <w:pPr>
              <w:pStyle w:val="TableParagraph"/>
              <w:spacing w:before="0"/>
              <w:ind w:left="0"/>
              <w:rPr>
                <w:rFonts w:ascii="Times New Roman"/>
                <w:sz w:val="18"/>
              </w:rPr>
            </w:pPr>
          </w:p>
        </w:tc>
      </w:tr>
    </w:tbl>
    <w:p w14:paraId="4AC8D2E5" w14:textId="77777777" w:rsidR="00D42789" w:rsidRDefault="00D42789">
      <w:pPr>
        <w:pStyle w:val="BodyText"/>
        <w:spacing w:before="7"/>
        <w:rPr>
          <w:sz w:val="7"/>
        </w:rPr>
      </w:pPr>
    </w:p>
    <w:p w14:paraId="154F6B25" w14:textId="77777777" w:rsidR="00D42789" w:rsidRDefault="00000000">
      <w:pPr>
        <w:pStyle w:val="Heading4"/>
        <w:spacing w:before="93"/>
      </w:pPr>
      <w:r>
        <w:t>Section 13.2</w:t>
      </w:r>
    </w:p>
    <w:p w14:paraId="22CE16A7" w14:textId="77777777" w:rsidR="00D42789" w:rsidRDefault="00000000">
      <w:pPr>
        <w:ind w:left="300"/>
        <w:rPr>
          <w:sz w:val="24"/>
        </w:rPr>
      </w:pPr>
      <w:r>
        <w:rPr>
          <w:sz w:val="24"/>
        </w:rPr>
        <w:t>C-SC DEVELOPMENT STANDARDS</w:t>
      </w:r>
    </w:p>
    <w:p w14:paraId="5747BE96" w14:textId="77777777" w:rsidR="00D42789" w:rsidRDefault="00D42789">
      <w:pPr>
        <w:pStyle w:val="BodyText"/>
        <w:rPr>
          <w:sz w:val="24"/>
        </w:rPr>
      </w:pPr>
    </w:p>
    <w:p w14:paraId="766769FD" w14:textId="77777777" w:rsidR="00D42789" w:rsidRDefault="00000000">
      <w:pPr>
        <w:pStyle w:val="BodyText"/>
        <w:spacing w:line="230" w:lineRule="exact"/>
        <w:ind w:left="361"/>
      </w:pPr>
      <w:r>
        <w:t>13.2.1</w:t>
      </w:r>
    </w:p>
    <w:p w14:paraId="785A0585" w14:textId="77777777" w:rsidR="00D42789" w:rsidRDefault="00000000">
      <w:pPr>
        <w:pStyle w:val="BodyText"/>
        <w:spacing w:line="230" w:lineRule="exact"/>
        <w:ind w:left="355"/>
      </w:pPr>
      <w:r>
        <w:t>Minimum Lot Dimensions</w:t>
      </w:r>
    </w:p>
    <w:p w14:paraId="3092ADD6" w14:textId="77777777" w:rsidR="00D42789" w:rsidRDefault="00D42789">
      <w:pPr>
        <w:pStyle w:val="BodyText"/>
        <w:spacing w:before="4"/>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6556F266" w14:textId="77777777">
        <w:trPr>
          <w:trHeight w:val="469"/>
        </w:trPr>
        <w:tc>
          <w:tcPr>
            <w:tcW w:w="3798" w:type="dxa"/>
          </w:tcPr>
          <w:p w14:paraId="0623C197" w14:textId="77777777" w:rsidR="00D42789" w:rsidRDefault="00000000">
            <w:pPr>
              <w:pStyle w:val="TableParagraph"/>
              <w:spacing w:before="118"/>
              <w:rPr>
                <w:b/>
                <w:sz w:val="20"/>
              </w:rPr>
            </w:pPr>
            <w:r>
              <w:rPr>
                <w:b/>
                <w:sz w:val="20"/>
              </w:rPr>
              <w:t>USE</w:t>
            </w:r>
          </w:p>
        </w:tc>
        <w:tc>
          <w:tcPr>
            <w:tcW w:w="2070" w:type="dxa"/>
          </w:tcPr>
          <w:p w14:paraId="24C65EFA" w14:textId="77777777" w:rsidR="00D42789" w:rsidRDefault="00000000">
            <w:pPr>
              <w:pStyle w:val="TableParagraph"/>
              <w:spacing w:before="118"/>
              <w:rPr>
                <w:b/>
                <w:sz w:val="20"/>
              </w:rPr>
            </w:pPr>
            <w:r>
              <w:rPr>
                <w:b/>
                <w:sz w:val="20"/>
              </w:rPr>
              <w:t>WIDTH</w:t>
            </w:r>
          </w:p>
        </w:tc>
        <w:tc>
          <w:tcPr>
            <w:tcW w:w="1980" w:type="dxa"/>
          </w:tcPr>
          <w:p w14:paraId="69365B3C" w14:textId="77777777" w:rsidR="00D42789" w:rsidRDefault="00000000">
            <w:pPr>
              <w:pStyle w:val="TableParagraph"/>
              <w:spacing w:before="118"/>
              <w:rPr>
                <w:b/>
                <w:sz w:val="20"/>
              </w:rPr>
            </w:pPr>
            <w:r>
              <w:rPr>
                <w:b/>
                <w:sz w:val="20"/>
              </w:rPr>
              <w:t>DEPTH</w:t>
            </w:r>
          </w:p>
        </w:tc>
      </w:tr>
      <w:tr w:rsidR="00D42789" w14:paraId="7735449D" w14:textId="77777777">
        <w:trPr>
          <w:trHeight w:val="653"/>
        </w:trPr>
        <w:tc>
          <w:tcPr>
            <w:tcW w:w="3798" w:type="dxa"/>
          </w:tcPr>
          <w:p w14:paraId="539E1895" w14:textId="77777777" w:rsidR="00D42789" w:rsidRDefault="00000000">
            <w:pPr>
              <w:pStyle w:val="TableParagraph"/>
              <w:ind w:right="677"/>
              <w:rPr>
                <w:sz w:val="18"/>
              </w:rPr>
            </w:pPr>
            <w:r>
              <w:rPr>
                <w:sz w:val="16"/>
              </w:rPr>
              <w:t xml:space="preserve">13.2.1.1 </w:t>
            </w:r>
            <w:r>
              <w:rPr>
                <w:sz w:val="18"/>
              </w:rPr>
              <w:t>Essential Public Services and Utilities</w:t>
            </w:r>
          </w:p>
        </w:tc>
        <w:tc>
          <w:tcPr>
            <w:tcW w:w="4050" w:type="dxa"/>
            <w:gridSpan w:val="2"/>
          </w:tcPr>
          <w:p w14:paraId="7321EAB0" w14:textId="77777777" w:rsidR="00D42789" w:rsidRDefault="00000000">
            <w:pPr>
              <w:pStyle w:val="TableParagraph"/>
              <w:rPr>
                <w:sz w:val="18"/>
              </w:rPr>
            </w:pPr>
            <w:r>
              <w:rPr>
                <w:sz w:val="18"/>
              </w:rPr>
              <w:t>No minimum lot sizes</w:t>
            </w:r>
          </w:p>
        </w:tc>
      </w:tr>
      <w:tr w:rsidR="00D42789" w14:paraId="61ED2CCC" w14:textId="77777777">
        <w:trPr>
          <w:trHeight w:val="447"/>
        </w:trPr>
        <w:tc>
          <w:tcPr>
            <w:tcW w:w="3798" w:type="dxa"/>
          </w:tcPr>
          <w:p w14:paraId="519643C7" w14:textId="77777777" w:rsidR="00D42789" w:rsidRDefault="00000000">
            <w:pPr>
              <w:pStyle w:val="TableParagraph"/>
              <w:rPr>
                <w:sz w:val="18"/>
              </w:rPr>
            </w:pPr>
            <w:r>
              <w:rPr>
                <w:sz w:val="16"/>
              </w:rPr>
              <w:t xml:space="preserve">13.2.1.2 </w:t>
            </w:r>
            <w:r>
              <w:rPr>
                <w:sz w:val="18"/>
              </w:rPr>
              <w:t>Hotels and Motels</w:t>
            </w:r>
          </w:p>
        </w:tc>
        <w:tc>
          <w:tcPr>
            <w:tcW w:w="2070" w:type="dxa"/>
          </w:tcPr>
          <w:p w14:paraId="0CB3162B" w14:textId="77777777" w:rsidR="00D42789" w:rsidRDefault="00000000">
            <w:pPr>
              <w:pStyle w:val="TableParagraph"/>
              <w:rPr>
                <w:sz w:val="18"/>
              </w:rPr>
            </w:pPr>
            <w:r>
              <w:rPr>
                <w:sz w:val="18"/>
              </w:rPr>
              <w:t>30 m</w:t>
            </w:r>
          </w:p>
        </w:tc>
        <w:tc>
          <w:tcPr>
            <w:tcW w:w="1980" w:type="dxa"/>
          </w:tcPr>
          <w:p w14:paraId="4D66202D" w14:textId="77777777" w:rsidR="00D42789" w:rsidRDefault="00000000">
            <w:pPr>
              <w:pStyle w:val="TableParagraph"/>
              <w:rPr>
                <w:sz w:val="18"/>
              </w:rPr>
            </w:pPr>
            <w:r>
              <w:rPr>
                <w:sz w:val="18"/>
              </w:rPr>
              <w:t>40 m</w:t>
            </w:r>
          </w:p>
        </w:tc>
      </w:tr>
      <w:tr w:rsidR="00D42789" w14:paraId="2DF535B8" w14:textId="77777777">
        <w:trPr>
          <w:trHeight w:val="447"/>
        </w:trPr>
        <w:tc>
          <w:tcPr>
            <w:tcW w:w="3798" w:type="dxa"/>
          </w:tcPr>
          <w:p w14:paraId="62DC6EC4" w14:textId="77777777" w:rsidR="00D42789" w:rsidRDefault="00000000">
            <w:pPr>
              <w:pStyle w:val="TableParagraph"/>
              <w:rPr>
                <w:sz w:val="18"/>
              </w:rPr>
            </w:pPr>
            <w:r>
              <w:rPr>
                <w:sz w:val="16"/>
              </w:rPr>
              <w:t xml:space="preserve">13.2.1.3 </w:t>
            </w:r>
            <w:r>
              <w:rPr>
                <w:sz w:val="18"/>
              </w:rPr>
              <w:t>Public Parks and Playgrounds</w:t>
            </w:r>
          </w:p>
        </w:tc>
        <w:tc>
          <w:tcPr>
            <w:tcW w:w="4050" w:type="dxa"/>
            <w:gridSpan w:val="2"/>
          </w:tcPr>
          <w:p w14:paraId="3D923B2E" w14:textId="77777777" w:rsidR="00D42789" w:rsidRDefault="00000000">
            <w:pPr>
              <w:pStyle w:val="TableParagraph"/>
              <w:rPr>
                <w:sz w:val="18"/>
              </w:rPr>
            </w:pPr>
            <w:r>
              <w:rPr>
                <w:sz w:val="18"/>
              </w:rPr>
              <w:t>No minimum lot sizes</w:t>
            </w:r>
          </w:p>
        </w:tc>
      </w:tr>
      <w:tr w:rsidR="00D42789" w14:paraId="4D6DED08" w14:textId="77777777">
        <w:trPr>
          <w:trHeight w:val="445"/>
        </w:trPr>
        <w:tc>
          <w:tcPr>
            <w:tcW w:w="3798" w:type="dxa"/>
          </w:tcPr>
          <w:p w14:paraId="331A9DCD" w14:textId="77777777" w:rsidR="00D42789" w:rsidRDefault="00000000">
            <w:pPr>
              <w:pStyle w:val="TableParagraph"/>
              <w:rPr>
                <w:sz w:val="18"/>
              </w:rPr>
            </w:pPr>
            <w:r>
              <w:rPr>
                <w:sz w:val="16"/>
              </w:rPr>
              <w:t xml:space="preserve">13.2.1.4 </w:t>
            </w:r>
            <w:r>
              <w:rPr>
                <w:sz w:val="18"/>
              </w:rPr>
              <w:t>Service Stations</w:t>
            </w:r>
          </w:p>
        </w:tc>
        <w:tc>
          <w:tcPr>
            <w:tcW w:w="2070" w:type="dxa"/>
          </w:tcPr>
          <w:p w14:paraId="1F247FAA" w14:textId="77777777" w:rsidR="00D42789" w:rsidRDefault="00000000">
            <w:pPr>
              <w:pStyle w:val="TableParagraph"/>
              <w:rPr>
                <w:sz w:val="18"/>
              </w:rPr>
            </w:pPr>
            <w:r>
              <w:rPr>
                <w:sz w:val="18"/>
              </w:rPr>
              <w:t>30 m</w:t>
            </w:r>
          </w:p>
        </w:tc>
        <w:tc>
          <w:tcPr>
            <w:tcW w:w="1980" w:type="dxa"/>
          </w:tcPr>
          <w:p w14:paraId="56426D74" w14:textId="77777777" w:rsidR="00D42789" w:rsidRDefault="00000000">
            <w:pPr>
              <w:pStyle w:val="TableParagraph"/>
              <w:rPr>
                <w:sz w:val="18"/>
              </w:rPr>
            </w:pPr>
            <w:r>
              <w:rPr>
                <w:sz w:val="18"/>
              </w:rPr>
              <w:t>30 m</w:t>
            </w:r>
          </w:p>
        </w:tc>
      </w:tr>
      <w:tr w:rsidR="00D42789" w14:paraId="7C3E3A0F" w14:textId="77777777">
        <w:trPr>
          <w:trHeight w:val="448"/>
        </w:trPr>
        <w:tc>
          <w:tcPr>
            <w:tcW w:w="3798" w:type="dxa"/>
          </w:tcPr>
          <w:p w14:paraId="0D2B2958" w14:textId="77777777" w:rsidR="00D42789" w:rsidRDefault="00000000">
            <w:pPr>
              <w:pStyle w:val="TableParagraph"/>
              <w:spacing w:before="119"/>
              <w:rPr>
                <w:sz w:val="18"/>
              </w:rPr>
            </w:pPr>
            <w:r>
              <w:rPr>
                <w:sz w:val="16"/>
              </w:rPr>
              <w:t xml:space="preserve">13.2.1.5 </w:t>
            </w:r>
            <w:r>
              <w:rPr>
                <w:sz w:val="18"/>
              </w:rPr>
              <w:t>All Other Uses</w:t>
            </w:r>
          </w:p>
        </w:tc>
        <w:tc>
          <w:tcPr>
            <w:tcW w:w="2070" w:type="dxa"/>
          </w:tcPr>
          <w:p w14:paraId="4BDDDBDA" w14:textId="77777777" w:rsidR="00D42789" w:rsidRDefault="00000000">
            <w:pPr>
              <w:pStyle w:val="TableParagraph"/>
              <w:spacing w:before="119"/>
              <w:rPr>
                <w:sz w:val="18"/>
              </w:rPr>
            </w:pPr>
            <w:r>
              <w:rPr>
                <w:sz w:val="18"/>
              </w:rPr>
              <w:t>30 m</w:t>
            </w:r>
          </w:p>
        </w:tc>
        <w:tc>
          <w:tcPr>
            <w:tcW w:w="1980" w:type="dxa"/>
          </w:tcPr>
          <w:p w14:paraId="19480D98" w14:textId="77777777" w:rsidR="00D42789" w:rsidRDefault="00000000">
            <w:pPr>
              <w:pStyle w:val="TableParagraph"/>
              <w:spacing w:before="119"/>
              <w:rPr>
                <w:sz w:val="18"/>
              </w:rPr>
            </w:pPr>
            <w:r>
              <w:rPr>
                <w:sz w:val="18"/>
              </w:rPr>
              <w:t>30 m</w:t>
            </w:r>
          </w:p>
        </w:tc>
      </w:tr>
    </w:tbl>
    <w:p w14:paraId="7A465A57" w14:textId="77777777" w:rsidR="00D42789" w:rsidRDefault="00D42789">
      <w:pPr>
        <w:rPr>
          <w:sz w:val="18"/>
        </w:rPr>
        <w:sectPr w:rsidR="00D42789">
          <w:pgSz w:w="12240" w:h="15840"/>
          <w:pgMar w:top="1440" w:right="1220" w:bottom="1580" w:left="1140" w:header="0" w:footer="1381" w:gutter="0"/>
          <w:cols w:space="720"/>
        </w:sectPr>
      </w:pPr>
    </w:p>
    <w:p w14:paraId="7804B669" w14:textId="77777777" w:rsidR="00D42789" w:rsidRDefault="00000000">
      <w:pPr>
        <w:pStyle w:val="BodyText"/>
        <w:spacing w:before="77"/>
        <w:ind w:left="300"/>
      </w:pPr>
      <w:r>
        <w:lastRenderedPageBreak/>
        <w:t>13.2.2</w:t>
      </w:r>
    </w:p>
    <w:p w14:paraId="67D6CF41" w14:textId="77777777" w:rsidR="00D42789" w:rsidRDefault="00000000">
      <w:pPr>
        <w:pStyle w:val="BodyText"/>
        <w:ind w:left="300"/>
      </w:pPr>
      <w:r>
        <w:t>Minimum Setback Requirements</w:t>
      </w:r>
    </w:p>
    <w:p w14:paraId="36D9ED38"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5DDAD6FB" w14:textId="77777777">
        <w:trPr>
          <w:trHeight w:val="470"/>
        </w:trPr>
        <w:tc>
          <w:tcPr>
            <w:tcW w:w="3798" w:type="dxa"/>
          </w:tcPr>
          <w:p w14:paraId="616E59CE" w14:textId="77777777" w:rsidR="00D42789" w:rsidRDefault="00000000">
            <w:pPr>
              <w:pStyle w:val="TableParagraph"/>
              <w:spacing w:before="118"/>
              <w:rPr>
                <w:b/>
                <w:sz w:val="20"/>
              </w:rPr>
            </w:pPr>
            <w:r>
              <w:rPr>
                <w:b/>
                <w:sz w:val="20"/>
              </w:rPr>
              <w:t>USE</w:t>
            </w:r>
          </w:p>
        </w:tc>
        <w:tc>
          <w:tcPr>
            <w:tcW w:w="2070" w:type="dxa"/>
          </w:tcPr>
          <w:p w14:paraId="61781338" w14:textId="77777777" w:rsidR="00D42789" w:rsidRDefault="00000000">
            <w:pPr>
              <w:pStyle w:val="TableParagraph"/>
              <w:spacing w:before="118"/>
              <w:rPr>
                <w:b/>
                <w:sz w:val="20"/>
              </w:rPr>
            </w:pPr>
            <w:r>
              <w:rPr>
                <w:b/>
                <w:sz w:val="20"/>
              </w:rPr>
              <w:t>FRONT</w:t>
            </w:r>
          </w:p>
        </w:tc>
        <w:tc>
          <w:tcPr>
            <w:tcW w:w="1980" w:type="dxa"/>
          </w:tcPr>
          <w:p w14:paraId="56862DF3" w14:textId="77777777" w:rsidR="00D42789" w:rsidRDefault="00000000">
            <w:pPr>
              <w:pStyle w:val="TableParagraph"/>
              <w:spacing w:before="118"/>
              <w:rPr>
                <w:b/>
                <w:sz w:val="20"/>
              </w:rPr>
            </w:pPr>
            <w:r>
              <w:rPr>
                <w:b/>
                <w:sz w:val="20"/>
              </w:rPr>
              <w:t>SIDE</w:t>
            </w:r>
          </w:p>
        </w:tc>
        <w:tc>
          <w:tcPr>
            <w:tcW w:w="1728" w:type="dxa"/>
          </w:tcPr>
          <w:p w14:paraId="749D9E9D" w14:textId="77777777" w:rsidR="00D42789" w:rsidRDefault="00000000">
            <w:pPr>
              <w:pStyle w:val="TableParagraph"/>
              <w:spacing w:before="118"/>
              <w:rPr>
                <w:b/>
                <w:sz w:val="20"/>
              </w:rPr>
            </w:pPr>
            <w:r>
              <w:rPr>
                <w:b/>
                <w:sz w:val="20"/>
              </w:rPr>
              <w:t>REAR</w:t>
            </w:r>
          </w:p>
        </w:tc>
      </w:tr>
      <w:tr w:rsidR="00D42789" w14:paraId="23164D5A" w14:textId="77777777">
        <w:trPr>
          <w:trHeight w:val="653"/>
        </w:trPr>
        <w:tc>
          <w:tcPr>
            <w:tcW w:w="3798" w:type="dxa"/>
          </w:tcPr>
          <w:p w14:paraId="2F765565" w14:textId="77777777" w:rsidR="00D42789" w:rsidRDefault="00000000">
            <w:pPr>
              <w:pStyle w:val="TableParagraph"/>
              <w:ind w:right="677"/>
              <w:rPr>
                <w:sz w:val="18"/>
              </w:rPr>
            </w:pPr>
            <w:r>
              <w:rPr>
                <w:sz w:val="16"/>
              </w:rPr>
              <w:t xml:space="preserve">13.2.2.1 </w:t>
            </w:r>
            <w:r>
              <w:rPr>
                <w:sz w:val="18"/>
              </w:rPr>
              <w:t>Essential Public Services and Utilities</w:t>
            </w:r>
          </w:p>
        </w:tc>
        <w:tc>
          <w:tcPr>
            <w:tcW w:w="5778" w:type="dxa"/>
            <w:gridSpan w:val="3"/>
          </w:tcPr>
          <w:p w14:paraId="69B6C0FB" w14:textId="77777777" w:rsidR="00D42789" w:rsidRDefault="00000000">
            <w:pPr>
              <w:pStyle w:val="TableParagraph"/>
              <w:rPr>
                <w:sz w:val="18"/>
              </w:rPr>
            </w:pPr>
            <w:r>
              <w:rPr>
                <w:sz w:val="18"/>
              </w:rPr>
              <w:t>No setback requirements</w:t>
            </w:r>
          </w:p>
        </w:tc>
      </w:tr>
      <w:tr w:rsidR="00D42789" w14:paraId="59605B24" w14:textId="77777777">
        <w:trPr>
          <w:trHeight w:val="447"/>
        </w:trPr>
        <w:tc>
          <w:tcPr>
            <w:tcW w:w="3798" w:type="dxa"/>
          </w:tcPr>
          <w:p w14:paraId="29A24C50" w14:textId="77777777" w:rsidR="00D42789" w:rsidRDefault="00000000">
            <w:pPr>
              <w:pStyle w:val="TableParagraph"/>
              <w:spacing w:before="119"/>
              <w:rPr>
                <w:sz w:val="18"/>
              </w:rPr>
            </w:pPr>
            <w:r>
              <w:rPr>
                <w:sz w:val="16"/>
              </w:rPr>
              <w:t xml:space="preserve">13.2.2.2 </w:t>
            </w:r>
            <w:r>
              <w:rPr>
                <w:sz w:val="18"/>
              </w:rPr>
              <w:t>Public Parks and Playgrounds</w:t>
            </w:r>
          </w:p>
        </w:tc>
        <w:tc>
          <w:tcPr>
            <w:tcW w:w="5778" w:type="dxa"/>
            <w:gridSpan w:val="3"/>
          </w:tcPr>
          <w:p w14:paraId="52567200" w14:textId="77777777" w:rsidR="00D42789" w:rsidRDefault="00000000">
            <w:pPr>
              <w:pStyle w:val="TableParagraph"/>
              <w:spacing w:before="119"/>
              <w:rPr>
                <w:sz w:val="18"/>
              </w:rPr>
            </w:pPr>
            <w:r>
              <w:rPr>
                <w:sz w:val="18"/>
              </w:rPr>
              <w:t>No setback requirements</w:t>
            </w:r>
          </w:p>
        </w:tc>
      </w:tr>
      <w:tr w:rsidR="00D42789" w14:paraId="49F8F5DC" w14:textId="77777777">
        <w:trPr>
          <w:trHeight w:val="797"/>
        </w:trPr>
        <w:tc>
          <w:tcPr>
            <w:tcW w:w="3798" w:type="dxa"/>
          </w:tcPr>
          <w:p w14:paraId="6095588E" w14:textId="77777777" w:rsidR="00D42789" w:rsidRDefault="00000000">
            <w:pPr>
              <w:pStyle w:val="TableParagraph"/>
              <w:rPr>
                <w:sz w:val="18"/>
              </w:rPr>
            </w:pPr>
            <w:r>
              <w:rPr>
                <w:sz w:val="16"/>
              </w:rPr>
              <w:t xml:space="preserve">13.2.2.3 </w:t>
            </w:r>
            <w:r>
              <w:rPr>
                <w:sz w:val="18"/>
              </w:rPr>
              <w:t>All Other Uses</w:t>
            </w:r>
          </w:p>
        </w:tc>
        <w:tc>
          <w:tcPr>
            <w:tcW w:w="5778" w:type="dxa"/>
            <w:gridSpan w:val="3"/>
          </w:tcPr>
          <w:p w14:paraId="5C732FAD" w14:textId="77777777" w:rsidR="00D42789" w:rsidRDefault="00000000">
            <w:pPr>
              <w:pStyle w:val="TableParagraph"/>
              <w:ind w:right="228"/>
              <w:rPr>
                <w:sz w:val="18"/>
              </w:rPr>
            </w:pPr>
            <w:r>
              <w:rPr>
                <w:sz w:val="18"/>
              </w:rPr>
              <w:t>No setback requirements provided that all other requirements of this Zoning Bylaw have been met.</w:t>
            </w:r>
          </w:p>
        </w:tc>
      </w:tr>
      <w:tr w:rsidR="00D42789" w14:paraId="3640C85B" w14:textId="77777777">
        <w:trPr>
          <w:trHeight w:val="861"/>
        </w:trPr>
        <w:tc>
          <w:tcPr>
            <w:tcW w:w="3798" w:type="dxa"/>
          </w:tcPr>
          <w:p w14:paraId="6EFCD5FB" w14:textId="77777777" w:rsidR="00D42789" w:rsidRDefault="00000000">
            <w:pPr>
              <w:pStyle w:val="TableParagraph"/>
              <w:ind w:right="567" w:hanging="1"/>
              <w:rPr>
                <w:sz w:val="18"/>
              </w:rPr>
            </w:pPr>
            <w:r>
              <w:rPr>
                <w:sz w:val="16"/>
              </w:rPr>
              <w:t xml:space="preserve">13.2.2.4 </w:t>
            </w:r>
            <w:r>
              <w:rPr>
                <w:sz w:val="18"/>
              </w:rPr>
              <w:t>Any Site Abutting a Residential District</w:t>
            </w:r>
          </w:p>
        </w:tc>
        <w:tc>
          <w:tcPr>
            <w:tcW w:w="5778" w:type="dxa"/>
            <w:gridSpan w:val="3"/>
          </w:tcPr>
          <w:p w14:paraId="74A9EEF3" w14:textId="77777777" w:rsidR="00D42789" w:rsidRDefault="00000000">
            <w:pPr>
              <w:pStyle w:val="TableParagraph"/>
              <w:rPr>
                <w:sz w:val="18"/>
              </w:rPr>
            </w:pPr>
            <w:r>
              <w:rPr>
                <w:sz w:val="18"/>
              </w:rPr>
              <w:t>All sites which abut a residential district shall have a minimum yard setback requirement of 3.0 m. from the property line which abuts the residential property.</w:t>
            </w:r>
          </w:p>
        </w:tc>
      </w:tr>
    </w:tbl>
    <w:p w14:paraId="6E530A12" w14:textId="77777777" w:rsidR="00D42789" w:rsidRDefault="00D42789">
      <w:pPr>
        <w:pStyle w:val="BodyText"/>
        <w:spacing w:before="7"/>
        <w:rPr>
          <w:sz w:val="19"/>
        </w:rPr>
      </w:pPr>
    </w:p>
    <w:p w14:paraId="02B64B87" w14:textId="77777777" w:rsidR="00D42789" w:rsidRDefault="00000000">
      <w:pPr>
        <w:pStyle w:val="ListParagraph"/>
        <w:numPr>
          <w:ilvl w:val="2"/>
          <w:numId w:val="5"/>
        </w:numPr>
        <w:tabs>
          <w:tab w:val="left" w:pos="913"/>
        </w:tabs>
        <w:spacing w:before="1"/>
        <w:ind w:hanging="612"/>
        <w:rPr>
          <w:sz w:val="20"/>
        </w:rPr>
      </w:pPr>
      <w:r>
        <w:rPr>
          <w:sz w:val="20"/>
        </w:rPr>
        <w:t>– Maximum</w:t>
      </w:r>
      <w:r>
        <w:rPr>
          <w:spacing w:val="-3"/>
          <w:sz w:val="20"/>
        </w:rPr>
        <w:t xml:space="preserve"> </w:t>
      </w:r>
      <w:r>
        <w:rPr>
          <w:sz w:val="20"/>
        </w:rPr>
        <w:t>Height</w:t>
      </w:r>
    </w:p>
    <w:p w14:paraId="267C3E9B" w14:textId="77777777" w:rsidR="00D42789" w:rsidRDefault="00000000">
      <w:pPr>
        <w:pStyle w:val="BodyText"/>
        <w:ind w:left="300"/>
      </w:pPr>
      <w:r>
        <w:t>The maximum principal building height is 16 m and four storeys.</w:t>
      </w:r>
    </w:p>
    <w:p w14:paraId="077A7B82" w14:textId="77777777" w:rsidR="00D42789" w:rsidRDefault="00D42789">
      <w:pPr>
        <w:pStyle w:val="BodyText"/>
        <w:rPr>
          <w:sz w:val="24"/>
        </w:rPr>
      </w:pPr>
    </w:p>
    <w:p w14:paraId="00E0E161" w14:textId="77777777" w:rsidR="00D42789" w:rsidRDefault="00000000">
      <w:pPr>
        <w:pStyle w:val="ListParagraph"/>
        <w:numPr>
          <w:ilvl w:val="2"/>
          <w:numId w:val="5"/>
        </w:numPr>
        <w:tabs>
          <w:tab w:val="left" w:pos="913"/>
        </w:tabs>
        <w:spacing w:line="230" w:lineRule="exact"/>
        <w:ind w:hanging="612"/>
        <w:rPr>
          <w:sz w:val="20"/>
        </w:rPr>
      </w:pPr>
      <w:r>
        <w:rPr>
          <w:sz w:val="20"/>
        </w:rPr>
        <w:t>– Maximum Site</w:t>
      </w:r>
      <w:r>
        <w:rPr>
          <w:spacing w:val="-4"/>
          <w:sz w:val="20"/>
        </w:rPr>
        <w:t xml:space="preserve"> </w:t>
      </w:r>
      <w:r>
        <w:rPr>
          <w:sz w:val="20"/>
        </w:rPr>
        <w:t>Coverage</w:t>
      </w:r>
    </w:p>
    <w:p w14:paraId="4E32EDBA" w14:textId="77777777" w:rsidR="00D42789" w:rsidRDefault="00000000">
      <w:pPr>
        <w:pStyle w:val="BodyText"/>
        <w:ind w:left="300" w:right="310"/>
      </w:pPr>
      <w:r>
        <w:t>There shall be no maximum site coverage provided that all other requirements of this Zoning Bylaw have been met.</w:t>
      </w:r>
    </w:p>
    <w:p w14:paraId="12D6C7D9" w14:textId="77777777" w:rsidR="00D42789" w:rsidRDefault="00D42789">
      <w:pPr>
        <w:pStyle w:val="BodyText"/>
        <w:spacing w:before="1"/>
        <w:rPr>
          <w:sz w:val="24"/>
        </w:rPr>
      </w:pPr>
    </w:p>
    <w:p w14:paraId="54BD9584" w14:textId="77777777" w:rsidR="00D42789" w:rsidRDefault="00000000">
      <w:pPr>
        <w:pStyle w:val="ListParagraph"/>
        <w:numPr>
          <w:ilvl w:val="2"/>
          <w:numId w:val="5"/>
        </w:numPr>
        <w:tabs>
          <w:tab w:val="left" w:pos="913"/>
        </w:tabs>
        <w:spacing w:line="230" w:lineRule="exact"/>
        <w:ind w:hanging="612"/>
        <w:rPr>
          <w:sz w:val="20"/>
        </w:rPr>
      </w:pPr>
      <w:r>
        <w:rPr>
          <w:sz w:val="20"/>
        </w:rPr>
        <w:t>– Maximum Floor Area per</w:t>
      </w:r>
      <w:r>
        <w:rPr>
          <w:spacing w:val="-7"/>
          <w:sz w:val="20"/>
        </w:rPr>
        <w:t xml:space="preserve"> </w:t>
      </w:r>
      <w:r>
        <w:rPr>
          <w:sz w:val="20"/>
        </w:rPr>
        <w:t>Unit</w:t>
      </w:r>
    </w:p>
    <w:p w14:paraId="081DBFF3" w14:textId="77777777" w:rsidR="00D42789" w:rsidRDefault="00000000">
      <w:pPr>
        <w:pStyle w:val="BodyText"/>
        <w:ind w:left="300" w:right="600"/>
      </w:pPr>
      <w:r>
        <w:t>There shall be no maximum gross floor area provided that all other requirements of this Zoning Bylaw have been met.</w:t>
      </w:r>
    </w:p>
    <w:p w14:paraId="78597C54" w14:textId="77777777" w:rsidR="00D42789" w:rsidRDefault="00D42789">
      <w:pPr>
        <w:pStyle w:val="BodyText"/>
        <w:spacing w:before="11"/>
        <w:rPr>
          <w:sz w:val="21"/>
        </w:rPr>
      </w:pPr>
    </w:p>
    <w:p w14:paraId="1C03A56B" w14:textId="77777777" w:rsidR="00D42789" w:rsidRDefault="00000000">
      <w:pPr>
        <w:pStyle w:val="ListParagraph"/>
        <w:numPr>
          <w:ilvl w:val="2"/>
          <w:numId w:val="5"/>
        </w:numPr>
        <w:tabs>
          <w:tab w:val="left" w:pos="913"/>
        </w:tabs>
        <w:ind w:hanging="612"/>
        <w:rPr>
          <w:sz w:val="20"/>
        </w:rPr>
      </w:pPr>
      <w:r>
        <w:rPr>
          <w:sz w:val="20"/>
        </w:rPr>
        <w:t>– Mean Site</w:t>
      </w:r>
      <w:r>
        <w:rPr>
          <w:spacing w:val="-4"/>
          <w:sz w:val="20"/>
        </w:rPr>
        <w:t xml:space="preserve"> </w:t>
      </w:r>
      <w:r>
        <w:rPr>
          <w:sz w:val="20"/>
        </w:rPr>
        <w:t>Width</w:t>
      </w:r>
    </w:p>
    <w:p w14:paraId="52EDB9EF" w14:textId="77777777" w:rsidR="00D42789" w:rsidRDefault="00000000">
      <w:pPr>
        <w:pStyle w:val="BodyText"/>
        <w:ind w:left="300" w:right="310"/>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0502EB48" w14:textId="77777777" w:rsidR="00D42789" w:rsidRDefault="00D42789">
      <w:pPr>
        <w:sectPr w:rsidR="00D42789">
          <w:pgSz w:w="12240" w:h="15840"/>
          <w:pgMar w:top="1360" w:right="1220" w:bottom="1580" w:left="1140" w:header="0" w:footer="1381" w:gutter="0"/>
          <w:cols w:space="720"/>
        </w:sectPr>
      </w:pPr>
    </w:p>
    <w:p w14:paraId="5C08DA62" w14:textId="77777777" w:rsidR="00D42789" w:rsidRDefault="00000000">
      <w:pPr>
        <w:pStyle w:val="Heading2"/>
      </w:pPr>
      <w:bookmarkStart w:id="45" w:name="Section_14.0_INDUSTRIAL_DISTRICT_(I)"/>
      <w:bookmarkEnd w:id="45"/>
      <w:r>
        <w:lastRenderedPageBreak/>
        <w:t>Section 14.0 INDUSTRIAL DISTRICT (I)</w:t>
      </w:r>
    </w:p>
    <w:p w14:paraId="5AAEC867" w14:textId="77777777" w:rsidR="00D42789" w:rsidRDefault="00D42789">
      <w:pPr>
        <w:pStyle w:val="BodyText"/>
        <w:spacing w:before="9"/>
        <w:rPr>
          <w:b/>
          <w:sz w:val="31"/>
        </w:rPr>
      </w:pPr>
    </w:p>
    <w:p w14:paraId="7E4AF959" w14:textId="77777777" w:rsidR="00D42789" w:rsidRDefault="00000000">
      <w:pPr>
        <w:pStyle w:val="BodyText"/>
        <w:ind w:left="299" w:right="534"/>
      </w:pPr>
      <w:r>
        <w:t>The purpose of this district is to establish and preserve areas for a wide range of industrial and manufacturing uses with some associated commercial and service establishments, but excluding incompatible uses which would create problems such as excessive noise, vibrations, odours or fumes. Council shall utilize the criteria identified in Section 3.5.8 to assess the suitability of discretionary use applications within the district. The permitted and discretionary uses in the I District are outlined in the table below:</w:t>
      </w:r>
    </w:p>
    <w:p w14:paraId="1D4CB4AF" w14:textId="77777777" w:rsidR="00D42789" w:rsidRDefault="00D42789">
      <w:pPr>
        <w:pStyle w:val="BodyText"/>
      </w:pPr>
    </w:p>
    <w:p w14:paraId="22BC600A" w14:textId="77777777" w:rsidR="00D42789" w:rsidRDefault="00D42789">
      <w:pPr>
        <w:pStyle w:val="BodyText"/>
        <w:spacing w:before="3"/>
        <w:rPr>
          <w:sz w:val="28"/>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2082A169" w14:textId="77777777">
        <w:trPr>
          <w:trHeight w:val="469"/>
        </w:trPr>
        <w:tc>
          <w:tcPr>
            <w:tcW w:w="4788" w:type="dxa"/>
          </w:tcPr>
          <w:p w14:paraId="2FBD1788" w14:textId="77777777" w:rsidR="00D42789" w:rsidRDefault="00000000">
            <w:pPr>
              <w:pStyle w:val="TableParagraph"/>
              <w:spacing w:before="118"/>
              <w:rPr>
                <w:b/>
                <w:sz w:val="20"/>
              </w:rPr>
            </w:pPr>
            <w:r>
              <w:rPr>
                <w:b/>
                <w:sz w:val="20"/>
              </w:rPr>
              <w:t>14.1.1 Permitted Uses</w:t>
            </w:r>
          </w:p>
        </w:tc>
        <w:tc>
          <w:tcPr>
            <w:tcW w:w="4788" w:type="dxa"/>
          </w:tcPr>
          <w:p w14:paraId="043C8338" w14:textId="77777777" w:rsidR="00D42789" w:rsidRDefault="00000000">
            <w:pPr>
              <w:pStyle w:val="TableParagraph"/>
              <w:spacing w:before="118"/>
              <w:rPr>
                <w:b/>
                <w:sz w:val="20"/>
              </w:rPr>
            </w:pPr>
            <w:r>
              <w:rPr>
                <w:b/>
                <w:sz w:val="20"/>
              </w:rPr>
              <w:t>14.1.2 Discretionary Uses</w:t>
            </w:r>
          </w:p>
        </w:tc>
      </w:tr>
      <w:tr w:rsidR="00D42789" w14:paraId="3208A168" w14:textId="77777777">
        <w:trPr>
          <w:trHeight w:val="447"/>
        </w:trPr>
        <w:tc>
          <w:tcPr>
            <w:tcW w:w="4788" w:type="dxa"/>
          </w:tcPr>
          <w:p w14:paraId="4E76F71C" w14:textId="77777777" w:rsidR="00D42789" w:rsidRDefault="00000000">
            <w:pPr>
              <w:pStyle w:val="TableParagraph"/>
              <w:rPr>
                <w:sz w:val="18"/>
              </w:rPr>
            </w:pPr>
            <w:r>
              <w:rPr>
                <w:sz w:val="16"/>
              </w:rPr>
              <w:t xml:space="preserve">14.1.1.1 </w:t>
            </w:r>
            <w:r>
              <w:rPr>
                <w:sz w:val="18"/>
              </w:rPr>
              <w:t>Agricultural Sales and Service Facilities</w:t>
            </w:r>
          </w:p>
        </w:tc>
        <w:tc>
          <w:tcPr>
            <w:tcW w:w="4788" w:type="dxa"/>
          </w:tcPr>
          <w:p w14:paraId="44F2CF54" w14:textId="77777777" w:rsidR="00D42789" w:rsidRDefault="00000000">
            <w:pPr>
              <w:pStyle w:val="TableParagraph"/>
              <w:rPr>
                <w:sz w:val="18"/>
              </w:rPr>
            </w:pPr>
            <w:r>
              <w:rPr>
                <w:sz w:val="16"/>
              </w:rPr>
              <w:t xml:space="preserve">14.1.2.1 </w:t>
            </w:r>
            <w:r>
              <w:rPr>
                <w:sz w:val="18"/>
              </w:rPr>
              <w:t>Abattoirs</w:t>
            </w:r>
          </w:p>
        </w:tc>
      </w:tr>
      <w:tr w:rsidR="00D42789" w14:paraId="22385F1C" w14:textId="77777777">
        <w:trPr>
          <w:trHeight w:val="446"/>
        </w:trPr>
        <w:tc>
          <w:tcPr>
            <w:tcW w:w="4788" w:type="dxa"/>
          </w:tcPr>
          <w:p w14:paraId="1024EF19" w14:textId="77777777" w:rsidR="00D42789" w:rsidRDefault="00000000">
            <w:pPr>
              <w:pStyle w:val="TableParagraph"/>
              <w:rPr>
                <w:sz w:val="18"/>
              </w:rPr>
            </w:pPr>
            <w:r>
              <w:rPr>
                <w:sz w:val="16"/>
              </w:rPr>
              <w:t xml:space="preserve">14.1.1.2 </w:t>
            </w:r>
            <w:r>
              <w:rPr>
                <w:sz w:val="18"/>
              </w:rPr>
              <w:t>Assembly Plants and Facilities</w:t>
            </w:r>
          </w:p>
        </w:tc>
        <w:tc>
          <w:tcPr>
            <w:tcW w:w="4788" w:type="dxa"/>
          </w:tcPr>
          <w:p w14:paraId="73F53D2A" w14:textId="77777777" w:rsidR="00D42789" w:rsidRDefault="00000000">
            <w:pPr>
              <w:pStyle w:val="TableParagraph"/>
              <w:rPr>
                <w:sz w:val="18"/>
              </w:rPr>
            </w:pPr>
            <w:r>
              <w:rPr>
                <w:sz w:val="16"/>
              </w:rPr>
              <w:t xml:space="preserve">14.1.2.2 </w:t>
            </w:r>
            <w:r>
              <w:rPr>
                <w:sz w:val="18"/>
              </w:rPr>
              <w:t>Junk and Salvage Yards</w:t>
            </w:r>
          </w:p>
        </w:tc>
      </w:tr>
      <w:tr w:rsidR="00D42789" w14:paraId="521D3BE6" w14:textId="77777777">
        <w:trPr>
          <w:trHeight w:val="447"/>
        </w:trPr>
        <w:tc>
          <w:tcPr>
            <w:tcW w:w="4788" w:type="dxa"/>
          </w:tcPr>
          <w:p w14:paraId="67A5698B" w14:textId="77777777" w:rsidR="00D42789" w:rsidRDefault="00000000">
            <w:pPr>
              <w:pStyle w:val="TableParagraph"/>
              <w:spacing w:before="119"/>
              <w:rPr>
                <w:sz w:val="18"/>
              </w:rPr>
            </w:pPr>
            <w:r>
              <w:rPr>
                <w:sz w:val="16"/>
              </w:rPr>
              <w:t xml:space="preserve">14.1.1.3 </w:t>
            </w:r>
            <w:r>
              <w:rPr>
                <w:sz w:val="18"/>
              </w:rPr>
              <w:t>Auto &amp; Minor Recreation Sales / Rentals</w:t>
            </w:r>
          </w:p>
        </w:tc>
        <w:tc>
          <w:tcPr>
            <w:tcW w:w="4788" w:type="dxa"/>
          </w:tcPr>
          <w:p w14:paraId="4FCEF86D" w14:textId="77777777" w:rsidR="00D42789" w:rsidRDefault="00000000">
            <w:pPr>
              <w:pStyle w:val="TableParagraph"/>
              <w:spacing w:before="119"/>
              <w:rPr>
                <w:sz w:val="18"/>
              </w:rPr>
            </w:pPr>
            <w:r>
              <w:rPr>
                <w:sz w:val="16"/>
              </w:rPr>
              <w:t xml:space="preserve">14.1.2.3 </w:t>
            </w:r>
            <w:r>
              <w:rPr>
                <w:sz w:val="18"/>
              </w:rPr>
              <w:t>Heavy Industrial Uses</w:t>
            </w:r>
          </w:p>
        </w:tc>
      </w:tr>
      <w:tr w:rsidR="00D42789" w14:paraId="75F6E18F" w14:textId="77777777">
        <w:trPr>
          <w:trHeight w:val="447"/>
        </w:trPr>
        <w:tc>
          <w:tcPr>
            <w:tcW w:w="4788" w:type="dxa"/>
          </w:tcPr>
          <w:p w14:paraId="468FB947" w14:textId="77777777" w:rsidR="00D42789" w:rsidRDefault="00000000">
            <w:pPr>
              <w:pStyle w:val="TableParagraph"/>
              <w:spacing w:before="119"/>
              <w:rPr>
                <w:sz w:val="18"/>
              </w:rPr>
            </w:pPr>
            <w:r>
              <w:rPr>
                <w:sz w:val="16"/>
              </w:rPr>
              <w:t xml:space="preserve">14.1.1.4 </w:t>
            </w:r>
            <w:r>
              <w:rPr>
                <w:sz w:val="18"/>
              </w:rPr>
              <w:t>Automotive Maintenance</w:t>
            </w:r>
          </w:p>
        </w:tc>
        <w:tc>
          <w:tcPr>
            <w:tcW w:w="4788" w:type="dxa"/>
          </w:tcPr>
          <w:p w14:paraId="12C3A0A7" w14:textId="77777777" w:rsidR="00D42789" w:rsidRDefault="00000000">
            <w:pPr>
              <w:pStyle w:val="TableParagraph"/>
              <w:spacing w:before="119"/>
              <w:rPr>
                <w:sz w:val="18"/>
              </w:rPr>
            </w:pPr>
            <w:r>
              <w:rPr>
                <w:sz w:val="16"/>
              </w:rPr>
              <w:t xml:space="preserve">14.1.2.4 </w:t>
            </w:r>
            <w:r>
              <w:rPr>
                <w:sz w:val="18"/>
              </w:rPr>
              <w:t>Telecommunications Facilities</w:t>
            </w:r>
          </w:p>
        </w:tc>
      </w:tr>
      <w:tr w:rsidR="00D42789" w14:paraId="4D714A44" w14:textId="77777777">
        <w:trPr>
          <w:trHeight w:val="447"/>
        </w:trPr>
        <w:tc>
          <w:tcPr>
            <w:tcW w:w="4788" w:type="dxa"/>
          </w:tcPr>
          <w:p w14:paraId="1B382250" w14:textId="77777777" w:rsidR="00D42789" w:rsidRDefault="00000000">
            <w:pPr>
              <w:pStyle w:val="TableParagraph"/>
              <w:rPr>
                <w:sz w:val="18"/>
              </w:rPr>
            </w:pPr>
            <w:r>
              <w:rPr>
                <w:sz w:val="16"/>
              </w:rPr>
              <w:t xml:space="preserve">14.1.1.5 </w:t>
            </w:r>
            <w:r>
              <w:rPr>
                <w:sz w:val="18"/>
              </w:rPr>
              <w:t>Autobody Repair &amp; Paint Shops</w:t>
            </w:r>
          </w:p>
        </w:tc>
        <w:tc>
          <w:tcPr>
            <w:tcW w:w="4788" w:type="dxa"/>
          </w:tcPr>
          <w:p w14:paraId="5389182D" w14:textId="77777777" w:rsidR="00D42789" w:rsidRDefault="00D42789">
            <w:pPr>
              <w:pStyle w:val="TableParagraph"/>
              <w:spacing w:before="0"/>
              <w:ind w:left="0"/>
              <w:rPr>
                <w:rFonts w:ascii="Times New Roman"/>
                <w:sz w:val="18"/>
              </w:rPr>
            </w:pPr>
          </w:p>
        </w:tc>
      </w:tr>
      <w:tr w:rsidR="00D42789" w14:paraId="330C8C85" w14:textId="77777777">
        <w:trPr>
          <w:trHeight w:val="447"/>
        </w:trPr>
        <w:tc>
          <w:tcPr>
            <w:tcW w:w="4788" w:type="dxa"/>
          </w:tcPr>
          <w:p w14:paraId="0E3AFD54" w14:textId="77777777" w:rsidR="00D42789" w:rsidRDefault="00000000">
            <w:pPr>
              <w:pStyle w:val="TableParagraph"/>
              <w:rPr>
                <w:sz w:val="18"/>
              </w:rPr>
            </w:pPr>
            <w:r>
              <w:rPr>
                <w:sz w:val="16"/>
              </w:rPr>
              <w:t xml:space="preserve">14.1.1.6 </w:t>
            </w:r>
            <w:r>
              <w:rPr>
                <w:sz w:val="18"/>
              </w:rPr>
              <w:t>Building Materials Sales and Storage</w:t>
            </w:r>
          </w:p>
        </w:tc>
        <w:tc>
          <w:tcPr>
            <w:tcW w:w="4788" w:type="dxa"/>
          </w:tcPr>
          <w:p w14:paraId="08154534" w14:textId="77777777" w:rsidR="00D42789" w:rsidRDefault="00D42789">
            <w:pPr>
              <w:pStyle w:val="TableParagraph"/>
              <w:spacing w:before="0"/>
              <w:ind w:left="0"/>
              <w:rPr>
                <w:rFonts w:ascii="Times New Roman"/>
                <w:sz w:val="18"/>
              </w:rPr>
            </w:pPr>
          </w:p>
        </w:tc>
      </w:tr>
      <w:tr w:rsidR="00D42789" w14:paraId="3A9390BB" w14:textId="77777777">
        <w:trPr>
          <w:trHeight w:val="447"/>
        </w:trPr>
        <w:tc>
          <w:tcPr>
            <w:tcW w:w="4788" w:type="dxa"/>
          </w:tcPr>
          <w:p w14:paraId="03779FBD" w14:textId="77777777" w:rsidR="00D42789" w:rsidRDefault="00000000">
            <w:pPr>
              <w:pStyle w:val="TableParagraph"/>
              <w:rPr>
                <w:sz w:val="18"/>
              </w:rPr>
            </w:pPr>
            <w:r>
              <w:rPr>
                <w:sz w:val="16"/>
              </w:rPr>
              <w:t xml:space="preserve">14.1.1.7 </w:t>
            </w:r>
            <w:r>
              <w:rPr>
                <w:sz w:val="18"/>
              </w:rPr>
              <w:t>Bulk Fuel Depots</w:t>
            </w:r>
          </w:p>
        </w:tc>
        <w:tc>
          <w:tcPr>
            <w:tcW w:w="4788" w:type="dxa"/>
          </w:tcPr>
          <w:p w14:paraId="1F37CBD6" w14:textId="77777777" w:rsidR="00D42789" w:rsidRDefault="00D42789">
            <w:pPr>
              <w:pStyle w:val="TableParagraph"/>
              <w:spacing w:before="0"/>
              <w:ind w:left="0"/>
              <w:rPr>
                <w:rFonts w:ascii="Times New Roman"/>
                <w:sz w:val="18"/>
              </w:rPr>
            </w:pPr>
          </w:p>
        </w:tc>
      </w:tr>
      <w:tr w:rsidR="00D42789" w14:paraId="7B4AE28D" w14:textId="77777777">
        <w:trPr>
          <w:trHeight w:val="445"/>
        </w:trPr>
        <w:tc>
          <w:tcPr>
            <w:tcW w:w="4788" w:type="dxa"/>
          </w:tcPr>
          <w:p w14:paraId="4A24346B" w14:textId="77777777" w:rsidR="00D42789" w:rsidRDefault="00000000">
            <w:pPr>
              <w:pStyle w:val="TableParagraph"/>
              <w:rPr>
                <w:sz w:val="18"/>
              </w:rPr>
            </w:pPr>
            <w:r>
              <w:rPr>
                <w:sz w:val="16"/>
              </w:rPr>
              <w:t xml:space="preserve">14.1.1.8 </w:t>
            </w:r>
            <w:r>
              <w:rPr>
                <w:sz w:val="18"/>
              </w:rPr>
              <w:t>Business Support Services</w:t>
            </w:r>
          </w:p>
        </w:tc>
        <w:tc>
          <w:tcPr>
            <w:tcW w:w="4788" w:type="dxa"/>
          </w:tcPr>
          <w:p w14:paraId="69FBC895" w14:textId="77777777" w:rsidR="00D42789" w:rsidRDefault="00D42789">
            <w:pPr>
              <w:pStyle w:val="TableParagraph"/>
              <w:spacing w:before="0"/>
              <w:ind w:left="0"/>
              <w:rPr>
                <w:rFonts w:ascii="Times New Roman"/>
                <w:sz w:val="18"/>
              </w:rPr>
            </w:pPr>
          </w:p>
        </w:tc>
      </w:tr>
      <w:tr w:rsidR="00D42789" w14:paraId="5B4F8B40" w14:textId="77777777">
        <w:trPr>
          <w:trHeight w:val="447"/>
        </w:trPr>
        <w:tc>
          <w:tcPr>
            <w:tcW w:w="4788" w:type="dxa"/>
          </w:tcPr>
          <w:p w14:paraId="02E2470B" w14:textId="77777777" w:rsidR="00D42789" w:rsidRDefault="00000000">
            <w:pPr>
              <w:pStyle w:val="TableParagraph"/>
              <w:spacing w:before="119"/>
              <w:rPr>
                <w:sz w:val="18"/>
              </w:rPr>
            </w:pPr>
            <w:r>
              <w:rPr>
                <w:sz w:val="16"/>
              </w:rPr>
              <w:t xml:space="preserve">13.1.1.9 </w:t>
            </w:r>
            <w:r>
              <w:rPr>
                <w:sz w:val="18"/>
              </w:rPr>
              <w:t>Car Washes</w:t>
            </w:r>
          </w:p>
        </w:tc>
        <w:tc>
          <w:tcPr>
            <w:tcW w:w="4788" w:type="dxa"/>
          </w:tcPr>
          <w:p w14:paraId="3DCC2260" w14:textId="77777777" w:rsidR="00D42789" w:rsidRDefault="00D42789">
            <w:pPr>
              <w:pStyle w:val="TableParagraph"/>
              <w:spacing w:before="0"/>
              <w:ind w:left="0"/>
              <w:rPr>
                <w:rFonts w:ascii="Times New Roman"/>
                <w:sz w:val="18"/>
              </w:rPr>
            </w:pPr>
          </w:p>
        </w:tc>
      </w:tr>
      <w:tr w:rsidR="00D42789" w14:paraId="5F243295" w14:textId="77777777">
        <w:trPr>
          <w:trHeight w:val="447"/>
        </w:trPr>
        <w:tc>
          <w:tcPr>
            <w:tcW w:w="4788" w:type="dxa"/>
          </w:tcPr>
          <w:p w14:paraId="159E06F2" w14:textId="77777777" w:rsidR="00D42789" w:rsidRDefault="00000000">
            <w:pPr>
              <w:pStyle w:val="TableParagraph"/>
              <w:rPr>
                <w:sz w:val="18"/>
              </w:rPr>
            </w:pPr>
            <w:r>
              <w:rPr>
                <w:sz w:val="16"/>
              </w:rPr>
              <w:t xml:space="preserve">14.1.1.10 </w:t>
            </w:r>
            <w:r>
              <w:rPr>
                <w:sz w:val="18"/>
              </w:rPr>
              <w:t>Contractor Facilities</w:t>
            </w:r>
          </w:p>
        </w:tc>
        <w:tc>
          <w:tcPr>
            <w:tcW w:w="4788" w:type="dxa"/>
          </w:tcPr>
          <w:p w14:paraId="6A7D2C95" w14:textId="77777777" w:rsidR="00D42789" w:rsidRDefault="00D42789">
            <w:pPr>
              <w:pStyle w:val="TableParagraph"/>
              <w:spacing w:before="0"/>
              <w:ind w:left="0"/>
              <w:rPr>
                <w:rFonts w:ascii="Times New Roman"/>
                <w:sz w:val="18"/>
              </w:rPr>
            </w:pPr>
          </w:p>
        </w:tc>
      </w:tr>
      <w:tr w:rsidR="00D42789" w14:paraId="255BD4C4" w14:textId="77777777">
        <w:trPr>
          <w:trHeight w:val="447"/>
        </w:trPr>
        <w:tc>
          <w:tcPr>
            <w:tcW w:w="4788" w:type="dxa"/>
          </w:tcPr>
          <w:p w14:paraId="0AB571E6" w14:textId="77777777" w:rsidR="00D42789" w:rsidRDefault="00000000">
            <w:pPr>
              <w:pStyle w:val="TableParagraph"/>
              <w:rPr>
                <w:sz w:val="18"/>
              </w:rPr>
            </w:pPr>
            <w:r>
              <w:rPr>
                <w:sz w:val="16"/>
              </w:rPr>
              <w:t xml:space="preserve">14.1.1.11 </w:t>
            </w:r>
            <w:r>
              <w:rPr>
                <w:sz w:val="18"/>
              </w:rPr>
              <w:t>Equipment / Household Repair Shops</w:t>
            </w:r>
          </w:p>
        </w:tc>
        <w:tc>
          <w:tcPr>
            <w:tcW w:w="4788" w:type="dxa"/>
          </w:tcPr>
          <w:p w14:paraId="6DDF2A04" w14:textId="77777777" w:rsidR="00D42789" w:rsidRDefault="00D42789">
            <w:pPr>
              <w:pStyle w:val="TableParagraph"/>
              <w:spacing w:before="0"/>
              <w:ind w:left="0"/>
              <w:rPr>
                <w:rFonts w:ascii="Times New Roman"/>
                <w:sz w:val="18"/>
              </w:rPr>
            </w:pPr>
          </w:p>
        </w:tc>
      </w:tr>
      <w:tr w:rsidR="00D42789" w14:paraId="7EE55D1D" w14:textId="77777777">
        <w:trPr>
          <w:trHeight w:val="447"/>
        </w:trPr>
        <w:tc>
          <w:tcPr>
            <w:tcW w:w="4788" w:type="dxa"/>
          </w:tcPr>
          <w:p w14:paraId="4EFE19AD" w14:textId="77777777" w:rsidR="00D42789" w:rsidRDefault="00000000">
            <w:pPr>
              <w:pStyle w:val="TableParagraph"/>
              <w:rPr>
                <w:sz w:val="18"/>
              </w:rPr>
            </w:pPr>
            <w:r>
              <w:rPr>
                <w:sz w:val="16"/>
              </w:rPr>
              <w:t xml:space="preserve">14.1.1.12 </w:t>
            </w:r>
            <w:r>
              <w:rPr>
                <w:sz w:val="18"/>
              </w:rPr>
              <w:t>Essential Public Services and Utilities</w:t>
            </w:r>
          </w:p>
        </w:tc>
        <w:tc>
          <w:tcPr>
            <w:tcW w:w="4788" w:type="dxa"/>
          </w:tcPr>
          <w:p w14:paraId="052BDDB7" w14:textId="77777777" w:rsidR="00D42789" w:rsidRDefault="00D42789">
            <w:pPr>
              <w:pStyle w:val="TableParagraph"/>
              <w:spacing w:before="0"/>
              <w:ind w:left="0"/>
              <w:rPr>
                <w:rFonts w:ascii="Times New Roman"/>
                <w:sz w:val="18"/>
              </w:rPr>
            </w:pPr>
          </w:p>
        </w:tc>
      </w:tr>
      <w:tr w:rsidR="00D42789" w14:paraId="7F7D3058" w14:textId="77777777">
        <w:trPr>
          <w:trHeight w:val="445"/>
        </w:trPr>
        <w:tc>
          <w:tcPr>
            <w:tcW w:w="4788" w:type="dxa"/>
          </w:tcPr>
          <w:p w14:paraId="4032251C" w14:textId="77777777" w:rsidR="00D42789" w:rsidRDefault="00000000">
            <w:pPr>
              <w:pStyle w:val="TableParagraph"/>
              <w:rPr>
                <w:sz w:val="18"/>
              </w:rPr>
            </w:pPr>
            <w:r>
              <w:rPr>
                <w:sz w:val="16"/>
              </w:rPr>
              <w:t xml:space="preserve">14.1.1.13 </w:t>
            </w:r>
            <w:r>
              <w:rPr>
                <w:sz w:val="18"/>
              </w:rPr>
              <w:t>Fleet Operations and Services</w:t>
            </w:r>
          </w:p>
        </w:tc>
        <w:tc>
          <w:tcPr>
            <w:tcW w:w="4788" w:type="dxa"/>
          </w:tcPr>
          <w:p w14:paraId="5EC67B83" w14:textId="77777777" w:rsidR="00D42789" w:rsidRDefault="00D42789">
            <w:pPr>
              <w:pStyle w:val="TableParagraph"/>
              <w:spacing w:before="0"/>
              <w:ind w:left="0"/>
              <w:rPr>
                <w:rFonts w:ascii="Times New Roman"/>
                <w:sz w:val="18"/>
              </w:rPr>
            </w:pPr>
          </w:p>
        </w:tc>
      </w:tr>
      <w:tr w:rsidR="00D42789" w14:paraId="41FE9FA4" w14:textId="77777777">
        <w:trPr>
          <w:trHeight w:val="447"/>
        </w:trPr>
        <w:tc>
          <w:tcPr>
            <w:tcW w:w="4788" w:type="dxa"/>
          </w:tcPr>
          <w:p w14:paraId="00B4A56C" w14:textId="77777777" w:rsidR="00D42789" w:rsidRDefault="00000000">
            <w:pPr>
              <w:pStyle w:val="TableParagraph"/>
              <w:spacing w:before="119"/>
              <w:rPr>
                <w:sz w:val="18"/>
              </w:rPr>
            </w:pPr>
            <w:r>
              <w:rPr>
                <w:sz w:val="16"/>
              </w:rPr>
              <w:t xml:space="preserve">14.1.1.14 </w:t>
            </w:r>
            <w:r>
              <w:rPr>
                <w:sz w:val="18"/>
              </w:rPr>
              <w:t>Funeral Services</w:t>
            </w:r>
          </w:p>
        </w:tc>
        <w:tc>
          <w:tcPr>
            <w:tcW w:w="4788" w:type="dxa"/>
          </w:tcPr>
          <w:p w14:paraId="2D3AC0AE" w14:textId="77777777" w:rsidR="00D42789" w:rsidRDefault="00D42789">
            <w:pPr>
              <w:pStyle w:val="TableParagraph"/>
              <w:spacing w:before="0"/>
              <w:ind w:left="0"/>
              <w:rPr>
                <w:rFonts w:ascii="Times New Roman"/>
                <w:sz w:val="18"/>
              </w:rPr>
            </w:pPr>
          </w:p>
        </w:tc>
      </w:tr>
      <w:tr w:rsidR="00D42789" w14:paraId="25ED9EB7" w14:textId="77777777">
        <w:trPr>
          <w:trHeight w:val="447"/>
        </w:trPr>
        <w:tc>
          <w:tcPr>
            <w:tcW w:w="4788" w:type="dxa"/>
          </w:tcPr>
          <w:p w14:paraId="603F200B" w14:textId="77777777" w:rsidR="00D42789" w:rsidRDefault="00000000">
            <w:pPr>
              <w:pStyle w:val="TableParagraph"/>
              <w:spacing w:before="119"/>
              <w:rPr>
                <w:sz w:val="18"/>
              </w:rPr>
            </w:pPr>
            <w:r>
              <w:rPr>
                <w:sz w:val="16"/>
              </w:rPr>
              <w:t xml:space="preserve">14.1.1.15 </w:t>
            </w:r>
            <w:r>
              <w:rPr>
                <w:sz w:val="18"/>
              </w:rPr>
              <w:t>Government Services</w:t>
            </w:r>
          </w:p>
        </w:tc>
        <w:tc>
          <w:tcPr>
            <w:tcW w:w="4788" w:type="dxa"/>
          </w:tcPr>
          <w:p w14:paraId="70BD36D6" w14:textId="77777777" w:rsidR="00D42789" w:rsidRDefault="00D42789">
            <w:pPr>
              <w:pStyle w:val="TableParagraph"/>
              <w:spacing w:before="0"/>
              <w:ind w:left="0"/>
              <w:rPr>
                <w:rFonts w:ascii="Times New Roman"/>
                <w:sz w:val="18"/>
              </w:rPr>
            </w:pPr>
          </w:p>
        </w:tc>
      </w:tr>
      <w:tr w:rsidR="00D42789" w14:paraId="19731695" w14:textId="77777777">
        <w:trPr>
          <w:trHeight w:val="447"/>
        </w:trPr>
        <w:tc>
          <w:tcPr>
            <w:tcW w:w="4788" w:type="dxa"/>
          </w:tcPr>
          <w:p w14:paraId="27EE8668" w14:textId="77777777" w:rsidR="00D42789" w:rsidRDefault="00000000">
            <w:pPr>
              <w:pStyle w:val="TableParagraph"/>
              <w:rPr>
                <w:sz w:val="18"/>
              </w:rPr>
            </w:pPr>
            <w:r>
              <w:rPr>
                <w:sz w:val="16"/>
              </w:rPr>
              <w:t xml:space="preserve">14.1.1.16 </w:t>
            </w:r>
            <w:r>
              <w:rPr>
                <w:sz w:val="18"/>
              </w:rPr>
              <w:t>Greenhouses and Plant Nurseries</w:t>
            </w:r>
          </w:p>
        </w:tc>
        <w:tc>
          <w:tcPr>
            <w:tcW w:w="4788" w:type="dxa"/>
          </w:tcPr>
          <w:p w14:paraId="04A718E7" w14:textId="77777777" w:rsidR="00D42789" w:rsidRDefault="00D42789">
            <w:pPr>
              <w:pStyle w:val="TableParagraph"/>
              <w:spacing w:before="0"/>
              <w:ind w:left="0"/>
              <w:rPr>
                <w:rFonts w:ascii="Times New Roman"/>
                <w:sz w:val="18"/>
              </w:rPr>
            </w:pPr>
          </w:p>
        </w:tc>
      </w:tr>
      <w:tr w:rsidR="00D42789" w14:paraId="73797655" w14:textId="77777777">
        <w:trPr>
          <w:trHeight w:val="447"/>
        </w:trPr>
        <w:tc>
          <w:tcPr>
            <w:tcW w:w="4788" w:type="dxa"/>
          </w:tcPr>
          <w:p w14:paraId="6F362299" w14:textId="77777777" w:rsidR="00D42789" w:rsidRDefault="00000000">
            <w:pPr>
              <w:pStyle w:val="TableParagraph"/>
              <w:rPr>
                <w:sz w:val="18"/>
              </w:rPr>
            </w:pPr>
            <w:r>
              <w:rPr>
                <w:sz w:val="16"/>
              </w:rPr>
              <w:t xml:space="preserve">14.1.1.17 </w:t>
            </w:r>
            <w:r>
              <w:rPr>
                <w:sz w:val="18"/>
              </w:rPr>
              <w:t>Light Industrial Uses</w:t>
            </w:r>
          </w:p>
        </w:tc>
        <w:tc>
          <w:tcPr>
            <w:tcW w:w="4788" w:type="dxa"/>
          </w:tcPr>
          <w:p w14:paraId="0ADA4AEF" w14:textId="77777777" w:rsidR="00D42789" w:rsidRDefault="00D42789">
            <w:pPr>
              <w:pStyle w:val="TableParagraph"/>
              <w:spacing w:before="0"/>
              <w:ind w:left="0"/>
              <w:rPr>
                <w:rFonts w:ascii="Times New Roman"/>
                <w:sz w:val="18"/>
              </w:rPr>
            </w:pPr>
          </w:p>
        </w:tc>
      </w:tr>
      <w:tr w:rsidR="00D42789" w14:paraId="1EBA6E80" w14:textId="77777777">
        <w:trPr>
          <w:trHeight w:val="447"/>
        </w:trPr>
        <w:tc>
          <w:tcPr>
            <w:tcW w:w="4788" w:type="dxa"/>
          </w:tcPr>
          <w:p w14:paraId="15BD8DF9" w14:textId="77777777" w:rsidR="00D42789" w:rsidRDefault="00000000">
            <w:pPr>
              <w:pStyle w:val="TableParagraph"/>
              <w:rPr>
                <w:sz w:val="18"/>
              </w:rPr>
            </w:pPr>
            <w:r>
              <w:rPr>
                <w:sz w:val="16"/>
              </w:rPr>
              <w:t xml:space="preserve">14.1.1.18 </w:t>
            </w:r>
            <w:r>
              <w:rPr>
                <w:sz w:val="18"/>
              </w:rPr>
              <w:t>Livestock Sales Facilities</w:t>
            </w:r>
          </w:p>
        </w:tc>
        <w:tc>
          <w:tcPr>
            <w:tcW w:w="4788" w:type="dxa"/>
          </w:tcPr>
          <w:p w14:paraId="23FC3CEF" w14:textId="77777777" w:rsidR="00D42789" w:rsidRDefault="00D42789">
            <w:pPr>
              <w:pStyle w:val="TableParagraph"/>
              <w:spacing w:before="0"/>
              <w:ind w:left="0"/>
              <w:rPr>
                <w:rFonts w:ascii="Times New Roman"/>
                <w:sz w:val="18"/>
              </w:rPr>
            </w:pPr>
          </w:p>
        </w:tc>
      </w:tr>
      <w:tr w:rsidR="00D42789" w14:paraId="7B2636D1" w14:textId="77777777">
        <w:trPr>
          <w:trHeight w:val="446"/>
        </w:trPr>
        <w:tc>
          <w:tcPr>
            <w:tcW w:w="4788" w:type="dxa"/>
          </w:tcPr>
          <w:p w14:paraId="712DD786" w14:textId="77777777" w:rsidR="00D42789" w:rsidRDefault="00000000">
            <w:pPr>
              <w:pStyle w:val="TableParagraph"/>
              <w:rPr>
                <w:sz w:val="18"/>
              </w:rPr>
            </w:pPr>
            <w:r>
              <w:rPr>
                <w:sz w:val="16"/>
              </w:rPr>
              <w:t xml:space="preserve">14.1.1.19 </w:t>
            </w:r>
            <w:r>
              <w:rPr>
                <w:sz w:val="18"/>
              </w:rPr>
              <w:t>Modular Home Sales Facilities</w:t>
            </w:r>
          </w:p>
        </w:tc>
        <w:tc>
          <w:tcPr>
            <w:tcW w:w="4788" w:type="dxa"/>
          </w:tcPr>
          <w:p w14:paraId="06B22446" w14:textId="77777777" w:rsidR="00D42789" w:rsidRDefault="00D42789">
            <w:pPr>
              <w:pStyle w:val="TableParagraph"/>
              <w:spacing w:before="0"/>
              <w:ind w:left="0"/>
              <w:rPr>
                <w:rFonts w:ascii="Times New Roman"/>
                <w:sz w:val="18"/>
              </w:rPr>
            </w:pPr>
          </w:p>
        </w:tc>
      </w:tr>
      <w:tr w:rsidR="00D42789" w14:paraId="62F4ADC0" w14:textId="77777777">
        <w:trPr>
          <w:trHeight w:val="448"/>
        </w:trPr>
        <w:tc>
          <w:tcPr>
            <w:tcW w:w="4788" w:type="dxa"/>
          </w:tcPr>
          <w:p w14:paraId="0411E245" w14:textId="77777777" w:rsidR="00D42789" w:rsidRDefault="00000000">
            <w:pPr>
              <w:pStyle w:val="TableParagraph"/>
              <w:spacing w:before="119"/>
              <w:rPr>
                <w:sz w:val="18"/>
              </w:rPr>
            </w:pPr>
            <w:r>
              <w:rPr>
                <w:sz w:val="16"/>
              </w:rPr>
              <w:t xml:space="preserve">14.1.1.20 </w:t>
            </w:r>
            <w:r>
              <w:rPr>
                <w:sz w:val="18"/>
              </w:rPr>
              <w:t>Participant Recreation – Indoor</w:t>
            </w:r>
          </w:p>
        </w:tc>
        <w:tc>
          <w:tcPr>
            <w:tcW w:w="4788" w:type="dxa"/>
          </w:tcPr>
          <w:p w14:paraId="3D222BBC" w14:textId="77777777" w:rsidR="00D42789" w:rsidRDefault="00D42789">
            <w:pPr>
              <w:pStyle w:val="TableParagraph"/>
              <w:spacing w:before="0"/>
              <w:ind w:left="0"/>
              <w:rPr>
                <w:rFonts w:ascii="Times New Roman"/>
                <w:sz w:val="18"/>
              </w:rPr>
            </w:pPr>
          </w:p>
        </w:tc>
      </w:tr>
    </w:tbl>
    <w:p w14:paraId="5FBA9283" w14:textId="77777777" w:rsidR="00D42789" w:rsidRDefault="00D42789">
      <w:pPr>
        <w:rPr>
          <w:rFonts w:ascii="Times New Roman"/>
          <w:sz w:val="18"/>
        </w:rPr>
        <w:sectPr w:rsidR="00D42789">
          <w:pgSz w:w="12240" w:h="15840"/>
          <w:pgMar w:top="1360" w:right="1220" w:bottom="1580" w:left="1140" w:header="0" w:footer="1381"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50A0F4B5" w14:textId="77777777">
        <w:trPr>
          <w:trHeight w:val="470"/>
        </w:trPr>
        <w:tc>
          <w:tcPr>
            <w:tcW w:w="4788" w:type="dxa"/>
          </w:tcPr>
          <w:p w14:paraId="13939DC9" w14:textId="77777777" w:rsidR="00D42789" w:rsidRDefault="00000000">
            <w:pPr>
              <w:pStyle w:val="TableParagraph"/>
              <w:spacing w:before="118"/>
              <w:rPr>
                <w:b/>
                <w:sz w:val="20"/>
              </w:rPr>
            </w:pPr>
            <w:r>
              <w:rPr>
                <w:b/>
                <w:sz w:val="20"/>
              </w:rPr>
              <w:lastRenderedPageBreak/>
              <w:t>14.1.1 Permitted Uses</w:t>
            </w:r>
          </w:p>
        </w:tc>
        <w:tc>
          <w:tcPr>
            <w:tcW w:w="4788" w:type="dxa"/>
          </w:tcPr>
          <w:p w14:paraId="2118D49B" w14:textId="77777777" w:rsidR="00D42789" w:rsidRDefault="00000000">
            <w:pPr>
              <w:pStyle w:val="TableParagraph"/>
              <w:spacing w:before="118"/>
              <w:rPr>
                <w:b/>
                <w:sz w:val="20"/>
              </w:rPr>
            </w:pPr>
            <w:r>
              <w:rPr>
                <w:b/>
                <w:sz w:val="20"/>
              </w:rPr>
              <w:t>14.1.2 Discretionary Uses</w:t>
            </w:r>
          </w:p>
        </w:tc>
      </w:tr>
      <w:tr w:rsidR="00D42789" w14:paraId="5B82346F" w14:textId="77777777">
        <w:trPr>
          <w:trHeight w:val="447"/>
        </w:trPr>
        <w:tc>
          <w:tcPr>
            <w:tcW w:w="4788" w:type="dxa"/>
          </w:tcPr>
          <w:p w14:paraId="49D898A6" w14:textId="77777777" w:rsidR="00D42789" w:rsidRDefault="00000000">
            <w:pPr>
              <w:pStyle w:val="TableParagraph"/>
              <w:rPr>
                <w:sz w:val="18"/>
              </w:rPr>
            </w:pPr>
            <w:r>
              <w:rPr>
                <w:sz w:val="16"/>
              </w:rPr>
              <w:t xml:space="preserve">14.1.1.21 </w:t>
            </w:r>
            <w:r>
              <w:rPr>
                <w:sz w:val="18"/>
              </w:rPr>
              <w:t>Police, Fire and Emergency Services</w:t>
            </w:r>
          </w:p>
        </w:tc>
        <w:tc>
          <w:tcPr>
            <w:tcW w:w="4788" w:type="dxa"/>
          </w:tcPr>
          <w:p w14:paraId="1564EA6E" w14:textId="77777777" w:rsidR="00D42789" w:rsidRDefault="00D42789">
            <w:pPr>
              <w:pStyle w:val="TableParagraph"/>
              <w:spacing w:before="0"/>
              <w:ind w:left="0"/>
              <w:rPr>
                <w:rFonts w:ascii="Times New Roman"/>
                <w:sz w:val="18"/>
              </w:rPr>
            </w:pPr>
          </w:p>
        </w:tc>
      </w:tr>
      <w:tr w:rsidR="00D42789" w14:paraId="59943AE6" w14:textId="77777777">
        <w:trPr>
          <w:trHeight w:val="447"/>
        </w:trPr>
        <w:tc>
          <w:tcPr>
            <w:tcW w:w="4788" w:type="dxa"/>
          </w:tcPr>
          <w:p w14:paraId="2D226230" w14:textId="77777777" w:rsidR="00D42789" w:rsidRDefault="00000000">
            <w:pPr>
              <w:pStyle w:val="TableParagraph"/>
              <w:rPr>
                <w:sz w:val="18"/>
              </w:rPr>
            </w:pPr>
            <w:r>
              <w:rPr>
                <w:sz w:val="16"/>
              </w:rPr>
              <w:t xml:space="preserve">14.1.1.22 </w:t>
            </w:r>
            <w:r>
              <w:rPr>
                <w:sz w:val="18"/>
              </w:rPr>
              <w:t>Recreation Vehicle Sales/Rentals/ Service</w:t>
            </w:r>
          </w:p>
        </w:tc>
        <w:tc>
          <w:tcPr>
            <w:tcW w:w="4788" w:type="dxa"/>
          </w:tcPr>
          <w:p w14:paraId="1B1D9971" w14:textId="77777777" w:rsidR="00D42789" w:rsidRDefault="00D42789">
            <w:pPr>
              <w:pStyle w:val="TableParagraph"/>
              <w:spacing w:before="0"/>
              <w:ind w:left="0"/>
              <w:rPr>
                <w:rFonts w:ascii="Times New Roman"/>
                <w:sz w:val="18"/>
              </w:rPr>
            </w:pPr>
          </w:p>
        </w:tc>
      </w:tr>
      <w:tr w:rsidR="00D42789" w14:paraId="0E22E25D" w14:textId="77777777">
        <w:trPr>
          <w:trHeight w:val="445"/>
        </w:trPr>
        <w:tc>
          <w:tcPr>
            <w:tcW w:w="4788" w:type="dxa"/>
          </w:tcPr>
          <w:p w14:paraId="26A461E6" w14:textId="77777777" w:rsidR="00D42789" w:rsidRDefault="00000000">
            <w:pPr>
              <w:pStyle w:val="TableParagraph"/>
              <w:rPr>
                <w:sz w:val="18"/>
              </w:rPr>
            </w:pPr>
            <w:r>
              <w:rPr>
                <w:sz w:val="16"/>
              </w:rPr>
              <w:t xml:space="preserve">14.1.1.23 </w:t>
            </w:r>
            <w:r>
              <w:rPr>
                <w:sz w:val="18"/>
              </w:rPr>
              <w:t>Recycling Depots</w:t>
            </w:r>
          </w:p>
        </w:tc>
        <w:tc>
          <w:tcPr>
            <w:tcW w:w="4788" w:type="dxa"/>
          </w:tcPr>
          <w:p w14:paraId="0B4C6DF4" w14:textId="77777777" w:rsidR="00D42789" w:rsidRDefault="00D42789">
            <w:pPr>
              <w:pStyle w:val="TableParagraph"/>
              <w:spacing w:before="0"/>
              <w:ind w:left="0"/>
              <w:rPr>
                <w:rFonts w:ascii="Times New Roman"/>
                <w:sz w:val="18"/>
              </w:rPr>
            </w:pPr>
          </w:p>
        </w:tc>
      </w:tr>
      <w:tr w:rsidR="00D42789" w14:paraId="6832EB74" w14:textId="77777777">
        <w:trPr>
          <w:trHeight w:val="447"/>
        </w:trPr>
        <w:tc>
          <w:tcPr>
            <w:tcW w:w="4788" w:type="dxa"/>
          </w:tcPr>
          <w:p w14:paraId="6B52D084" w14:textId="77777777" w:rsidR="00D42789" w:rsidRDefault="00000000">
            <w:pPr>
              <w:pStyle w:val="TableParagraph"/>
              <w:spacing w:before="119"/>
              <w:rPr>
                <w:sz w:val="18"/>
              </w:rPr>
            </w:pPr>
            <w:r>
              <w:rPr>
                <w:sz w:val="16"/>
              </w:rPr>
              <w:t xml:space="preserve">14.1.1.24 </w:t>
            </w:r>
            <w:r>
              <w:rPr>
                <w:sz w:val="18"/>
              </w:rPr>
              <w:t>Recycling Facilities</w:t>
            </w:r>
          </w:p>
        </w:tc>
        <w:tc>
          <w:tcPr>
            <w:tcW w:w="4788" w:type="dxa"/>
          </w:tcPr>
          <w:p w14:paraId="631643C6" w14:textId="77777777" w:rsidR="00D42789" w:rsidRDefault="00D42789">
            <w:pPr>
              <w:pStyle w:val="TableParagraph"/>
              <w:spacing w:before="0"/>
              <w:ind w:left="0"/>
              <w:rPr>
                <w:rFonts w:ascii="Times New Roman"/>
                <w:sz w:val="18"/>
              </w:rPr>
            </w:pPr>
          </w:p>
        </w:tc>
      </w:tr>
      <w:tr w:rsidR="00D42789" w14:paraId="5471DB30" w14:textId="77777777">
        <w:trPr>
          <w:trHeight w:val="447"/>
        </w:trPr>
        <w:tc>
          <w:tcPr>
            <w:tcW w:w="4788" w:type="dxa"/>
          </w:tcPr>
          <w:p w14:paraId="047FA9E5" w14:textId="77777777" w:rsidR="00D42789" w:rsidRDefault="00000000">
            <w:pPr>
              <w:pStyle w:val="TableParagraph"/>
              <w:spacing w:before="119"/>
              <w:rPr>
                <w:sz w:val="18"/>
              </w:rPr>
            </w:pPr>
            <w:r>
              <w:rPr>
                <w:sz w:val="16"/>
              </w:rPr>
              <w:t xml:space="preserve">14.1.1.25 </w:t>
            </w:r>
            <w:r>
              <w:rPr>
                <w:sz w:val="18"/>
              </w:rPr>
              <w:t>Service Stations (Section 7.6)</w:t>
            </w:r>
          </w:p>
        </w:tc>
        <w:tc>
          <w:tcPr>
            <w:tcW w:w="4788" w:type="dxa"/>
          </w:tcPr>
          <w:p w14:paraId="30A5671F" w14:textId="77777777" w:rsidR="00D42789" w:rsidRDefault="00D42789">
            <w:pPr>
              <w:pStyle w:val="TableParagraph"/>
              <w:spacing w:before="0"/>
              <w:ind w:left="0"/>
              <w:rPr>
                <w:rFonts w:ascii="Times New Roman"/>
                <w:sz w:val="18"/>
              </w:rPr>
            </w:pPr>
          </w:p>
        </w:tc>
      </w:tr>
      <w:tr w:rsidR="00D42789" w14:paraId="1666C5C3" w14:textId="77777777">
        <w:trPr>
          <w:trHeight w:val="447"/>
        </w:trPr>
        <w:tc>
          <w:tcPr>
            <w:tcW w:w="4788" w:type="dxa"/>
          </w:tcPr>
          <w:p w14:paraId="2EF2B2DB" w14:textId="77777777" w:rsidR="00D42789" w:rsidRDefault="00000000">
            <w:pPr>
              <w:pStyle w:val="TableParagraph"/>
              <w:rPr>
                <w:sz w:val="18"/>
              </w:rPr>
            </w:pPr>
            <w:r>
              <w:rPr>
                <w:sz w:val="16"/>
              </w:rPr>
              <w:t xml:space="preserve">14.1.1.26 </w:t>
            </w:r>
            <w:r>
              <w:rPr>
                <w:sz w:val="18"/>
              </w:rPr>
              <w:t>Storage Compounds / Facilities</w:t>
            </w:r>
          </w:p>
        </w:tc>
        <w:tc>
          <w:tcPr>
            <w:tcW w:w="4788" w:type="dxa"/>
          </w:tcPr>
          <w:p w14:paraId="2FC43D0C" w14:textId="77777777" w:rsidR="00D42789" w:rsidRDefault="00D42789">
            <w:pPr>
              <w:pStyle w:val="TableParagraph"/>
              <w:spacing w:before="0"/>
              <w:ind w:left="0"/>
              <w:rPr>
                <w:rFonts w:ascii="Times New Roman"/>
                <w:sz w:val="18"/>
              </w:rPr>
            </w:pPr>
          </w:p>
        </w:tc>
      </w:tr>
      <w:tr w:rsidR="00D42789" w14:paraId="2388A620" w14:textId="77777777">
        <w:trPr>
          <w:trHeight w:val="447"/>
        </w:trPr>
        <w:tc>
          <w:tcPr>
            <w:tcW w:w="4788" w:type="dxa"/>
          </w:tcPr>
          <w:p w14:paraId="7FBD797E" w14:textId="77777777" w:rsidR="00D42789" w:rsidRDefault="00000000">
            <w:pPr>
              <w:pStyle w:val="TableParagraph"/>
              <w:rPr>
                <w:sz w:val="18"/>
              </w:rPr>
            </w:pPr>
            <w:r>
              <w:rPr>
                <w:sz w:val="16"/>
              </w:rPr>
              <w:t xml:space="preserve">14.1.1.27 </w:t>
            </w:r>
            <w:r>
              <w:rPr>
                <w:sz w:val="18"/>
              </w:rPr>
              <w:t>Truck Sales / Rentals / Service</w:t>
            </w:r>
          </w:p>
        </w:tc>
        <w:tc>
          <w:tcPr>
            <w:tcW w:w="4788" w:type="dxa"/>
          </w:tcPr>
          <w:p w14:paraId="22EAC4B2" w14:textId="77777777" w:rsidR="00D42789" w:rsidRDefault="00D42789">
            <w:pPr>
              <w:pStyle w:val="TableParagraph"/>
              <w:spacing w:before="0"/>
              <w:ind w:left="0"/>
              <w:rPr>
                <w:rFonts w:ascii="Times New Roman"/>
                <w:sz w:val="18"/>
              </w:rPr>
            </w:pPr>
          </w:p>
        </w:tc>
      </w:tr>
      <w:tr w:rsidR="00D42789" w14:paraId="1CCB70F8" w14:textId="77777777">
        <w:trPr>
          <w:trHeight w:val="447"/>
        </w:trPr>
        <w:tc>
          <w:tcPr>
            <w:tcW w:w="4788" w:type="dxa"/>
          </w:tcPr>
          <w:p w14:paraId="4C59DBB6" w14:textId="77777777" w:rsidR="00D42789" w:rsidRDefault="00000000">
            <w:pPr>
              <w:pStyle w:val="TableParagraph"/>
              <w:rPr>
                <w:sz w:val="18"/>
              </w:rPr>
            </w:pPr>
            <w:r>
              <w:rPr>
                <w:sz w:val="16"/>
              </w:rPr>
              <w:t xml:space="preserve">14.1.1.28 </w:t>
            </w:r>
            <w:r>
              <w:rPr>
                <w:sz w:val="18"/>
              </w:rPr>
              <w:t>Uses Accessory to Permitted Uses</w:t>
            </w:r>
          </w:p>
        </w:tc>
        <w:tc>
          <w:tcPr>
            <w:tcW w:w="4788" w:type="dxa"/>
          </w:tcPr>
          <w:p w14:paraId="2E4EB6E6" w14:textId="77777777" w:rsidR="00D42789" w:rsidRDefault="00D42789">
            <w:pPr>
              <w:pStyle w:val="TableParagraph"/>
              <w:spacing w:before="0"/>
              <w:ind w:left="0"/>
              <w:rPr>
                <w:rFonts w:ascii="Times New Roman"/>
                <w:sz w:val="18"/>
              </w:rPr>
            </w:pPr>
          </w:p>
        </w:tc>
      </w:tr>
      <w:tr w:rsidR="00D42789" w14:paraId="26AEE4D5" w14:textId="77777777">
        <w:trPr>
          <w:trHeight w:val="445"/>
        </w:trPr>
        <w:tc>
          <w:tcPr>
            <w:tcW w:w="4788" w:type="dxa"/>
          </w:tcPr>
          <w:p w14:paraId="43B9A4A6" w14:textId="77777777" w:rsidR="00D42789" w:rsidRDefault="00000000">
            <w:pPr>
              <w:pStyle w:val="TableParagraph"/>
              <w:rPr>
                <w:sz w:val="18"/>
              </w:rPr>
            </w:pPr>
            <w:r>
              <w:rPr>
                <w:sz w:val="16"/>
              </w:rPr>
              <w:t xml:space="preserve">14.1.1.29 </w:t>
            </w:r>
            <w:r>
              <w:rPr>
                <w:sz w:val="18"/>
              </w:rPr>
              <w:t>Uses Accessory to Discretionary Uses</w:t>
            </w:r>
          </w:p>
        </w:tc>
        <w:tc>
          <w:tcPr>
            <w:tcW w:w="4788" w:type="dxa"/>
          </w:tcPr>
          <w:p w14:paraId="43EE43E1" w14:textId="77777777" w:rsidR="00D42789" w:rsidRDefault="00D42789">
            <w:pPr>
              <w:pStyle w:val="TableParagraph"/>
              <w:spacing w:before="0"/>
              <w:ind w:left="0"/>
              <w:rPr>
                <w:rFonts w:ascii="Times New Roman"/>
                <w:sz w:val="18"/>
              </w:rPr>
            </w:pPr>
          </w:p>
        </w:tc>
      </w:tr>
      <w:tr w:rsidR="00D42789" w14:paraId="3A5FBC5A" w14:textId="77777777">
        <w:trPr>
          <w:trHeight w:val="447"/>
        </w:trPr>
        <w:tc>
          <w:tcPr>
            <w:tcW w:w="4788" w:type="dxa"/>
          </w:tcPr>
          <w:p w14:paraId="1E8D8DE8" w14:textId="77777777" w:rsidR="00D42789" w:rsidRDefault="00000000">
            <w:pPr>
              <w:pStyle w:val="TableParagraph"/>
              <w:spacing w:before="119"/>
              <w:rPr>
                <w:sz w:val="18"/>
              </w:rPr>
            </w:pPr>
            <w:r>
              <w:rPr>
                <w:sz w:val="16"/>
              </w:rPr>
              <w:t xml:space="preserve">14.1.1.30 </w:t>
            </w:r>
            <w:r>
              <w:rPr>
                <w:sz w:val="18"/>
              </w:rPr>
              <w:t>Veterinary Services</w:t>
            </w:r>
          </w:p>
        </w:tc>
        <w:tc>
          <w:tcPr>
            <w:tcW w:w="4788" w:type="dxa"/>
          </w:tcPr>
          <w:p w14:paraId="3789BE8B" w14:textId="77777777" w:rsidR="00D42789" w:rsidRDefault="00D42789">
            <w:pPr>
              <w:pStyle w:val="TableParagraph"/>
              <w:spacing w:before="0"/>
              <w:ind w:left="0"/>
              <w:rPr>
                <w:rFonts w:ascii="Times New Roman"/>
                <w:sz w:val="18"/>
              </w:rPr>
            </w:pPr>
          </w:p>
        </w:tc>
      </w:tr>
      <w:tr w:rsidR="00D42789" w14:paraId="4AB676FA" w14:textId="77777777">
        <w:trPr>
          <w:trHeight w:val="447"/>
        </w:trPr>
        <w:tc>
          <w:tcPr>
            <w:tcW w:w="4788" w:type="dxa"/>
          </w:tcPr>
          <w:p w14:paraId="05C9AB14" w14:textId="77777777" w:rsidR="00D42789" w:rsidRDefault="00000000">
            <w:pPr>
              <w:pStyle w:val="TableParagraph"/>
              <w:spacing w:before="119"/>
              <w:rPr>
                <w:sz w:val="18"/>
              </w:rPr>
            </w:pPr>
            <w:r>
              <w:rPr>
                <w:sz w:val="16"/>
              </w:rPr>
              <w:t xml:space="preserve">14.1.1.31 </w:t>
            </w:r>
            <w:r>
              <w:rPr>
                <w:sz w:val="18"/>
              </w:rPr>
              <w:t>Warehouse Sales / Facilities</w:t>
            </w:r>
          </w:p>
        </w:tc>
        <w:tc>
          <w:tcPr>
            <w:tcW w:w="4788" w:type="dxa"/>
          </w:tcPr>
          <w:p w14:paraId="24B4E4B3" w14:textId="77777777" w:rsidR="00D42789" w:rsidRDefault="00D42789">
            <w:pPr>
              <w:pStyle w:val="TableParagraph"/>
              <w:spacing w:before="0"/>
              <w:ind w:left="0"/>
              <w:rPr>
                <w:rFonts w:ascii="Times New Roman"/>
                <w:sz w:val="18"/>
              </w:rPr>
            </w:pPr>
          </w:p>
        </w:tc>
      </w:tr>
    </w:tbl>
    <w:p w14:paraId="54FF2764" w14:textId="77777777" w:rsidR="00D42789" w:rsidRDefault="00D42789">
      <w:pPr>
        <w:pStyle w:val="BodyText"/>
        <w:spacing w:before="8"/>
        <w:rPr>
          <w:sz w:val="15"/>
        </w:rPr>
      </w:pPr>
    </w:p>
    <w:p w14:paraId="5B97079C" w14:textId="77777777" w:rsidR="00D42789" w:rsidRDefault="00000000">
      <w:pPr>
        <w:pStyle w:val="Heading4"/>
        <w:spacing w:before="92"/>
      </w:pPr>
      <w:r>
        <w:t>Section 14.2</w:t>
      </w:r>
    </w:p>
    <w:p w14:paraId="4C0BD52C" w14:textId="77777777" w:rsidR="00D42789" w:rsidRDefault="00000000">
      <w:pPr>
        <w:ind w:left="300"/>
        <w:rPr>
          <w:sz w:val="24"/>
        </w:rPr>
      </w:pPr>
      <w:r>
        <w:rPr>
          <w:sz w:val="24"/>
        </w:rPr>
        <w:t>I DEVELOPMENT STANDARDS</w:t>
      </w:r>
    </w:p>
    <w:p w14:paraId="7CFDC93B" w14:textId="77777777" w:rsidR="00D42789" w:rsidRDefault="00D42789">
      <w:pPr>
        <w:pStyle w:val="BodyText"/>
        <w:rPr>
          <w:sz w:val="24"/>
        </w:rPr>
      </w:pPr>
    </w:p>
    <w:p w14:paraId="2F1DCAE1" w14:textId="77777777" w:rsidR="00D42789" w:rsidRDefault="00000000">
      <w:pPr>
        <w:pStyle w:val="BodyText"/>
        <w:ind w:left="361"/>
      </w:pPr>
      <w:r>
        <w:t>14.2.1</w:t>
      </w:r>
    </w:p>
    <w:p w14:paraId="24FCE9B0" w14:textId="77777777" w:rsidR="00D42789" w:rsidRDefault="00000000">
      <w:pPr>
        <w:pStyle w:val="BodyText"/>
        <w:spacing w:before="1"/>
        <w:ind w:left="355"/>
      </w:pPr>
      <w:r>
        <w:t>Minimum Lot Dimensions</w:t>
      </w:r>
    </w:p>
    <w:p w14:paraId="159DD783" w14:textId="77777777" w:rsidR="00D42789" w:rsidRDefault="00D42789">
      <w:pPr>
        <w:pStyle w:val="BodyText"/>
        <w:spacing w:before="2"/>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2C47A55F" w14:textId="77777777">
        <w:trPr>
          <w:trHeight w:val="470"/>
        </w:trPr>
        <w:tc>
          <w:tcPr>
            <w:tcW w:w="3798" w:type="dxa"/>
          </w:tcPr>
          <w:p w14:paraId="63617682" w14:textId="77777777" w:rsidR="00D42789" w:rsidRDefault="00000000">
            <w:pPr>
              <w:pStyle w:val="TableParagraph"/>
              <w:spacing w:before="119"/>
              <w:rPr>
                <w:b/>
                <w:sz w:val="20"/>
              </w:rPr>
            </w:pPr>
            <w:r>
              <w:rPr>
                <w:b/>
                <w:sz w:val="20"/>
              </w:rPr>
              <w:t>USE</w:t>
            </w:r>
          </w:p>
        </w:tc>
        <w:tc>
          <w:tcPr>
            <w:tcW w:w="2070" w:type="dxa"/>
          </w:tcPr>
          <w:p w14:paraId="2D0C42BA" w14:textId="77777777" w:rsidR="00D42789" w:rsidRDefault="00000000">
            <w:pPr>
              <w:pStyle w:val="TableParagraph"/>
              <w:spacing w:before="119"/>
              <w:rPr>
                <w:b/>
                <w:sz w:val="20"/>
              </w:rPr>
            </w:pPr>
            <w:r>
              <w:rPr>
                <w:b/>
                <w:sz w:val="20"/>
              </w:rPr>
              <w:t>WIDTH</w:t>
            </w:r>
          </w:p>
        </w:tc>
        <w:tc>
          <w:tcPr>
            <w:tcW w:w="1980" w:type="dxa"/>
          </w:tcPr>
          <w:p w14:paraId="4A68A9D1" w14:textId="77777777" w:rsidR="00D42789" w:rsidRDefault="00000000">
            <w:pPr>
              <w:pStyle w:val="TableParagraph"/>
              <w:spacing w:before="119"/>
              <w:rPr>
                <w:b/>
                <w:sz w:val="20"/>
              </w:rPr>
            </w:pPr>
            <w:r>
              <w:rPr>
                <w:b/>
                <w:sz w:val="20"/>
              </w:rPr>
              <w:t>DEPTH</w:t>
            </w:r>
          </w:p>
        </w:tc>
      </w:tr>
      <w:tr w:rsidR="00D42789" w14:paraId="29325731" w14:textId="77777777">
        <w:trPr>
          <w:trHeight w:val="653"/>
        </w:trPr>
        <w:tc>
          <w:tcPr>
            <w:tcW w:w="3798" w:type="dxa"/>
          </w:tcPr>
          <w:p w14:paraId="539FFD4F" w14:textId="77777777" w:rsidR="00D42789" w:rsidRDefault="00000000">
            <w:pPr>
              <w:pStyle w:val="TableParagraph"/>
              <w:spacing w:before="119"/>
              <w:ind w:right="677"/>
              <w:rPr>
                <w:sz w:val="18"/>
              </w:rPr>
            </w:pPr>
            <w:r>
              <w:rPr>
                <w:sz w:val="16"/>
              </w:rPr>
              <w:t xml:space="preserve">14.2.1.1 </w:t>
            </w:r>
            <w:r>
              <w:rPr>
                <w:sz w:val="18"/>
              </w:rPr>
              <w:t>Essential Public Services and Utilities</w:t>
            </w:r>
          </w:p>
        </w:tc>
        <w:tc>
          <w:tcPr>
            <w:tcW w:w="4050" w:type="dxa"/>
            <w:gridSpan w:val="2"/>
          </w:tcPr>
          <w:p w14:paraId="3BC5AAB3" w14:textId="77777777" w:rsidR="00D42789" w:rsidRDefault="00000000">
            <w:pPr>
              <w:pStyle w:val="TableParagraph"/>
              <w:spacing w:before="119"/>
              <w:rPr>
                <w:sz w:val="18"/>
              </w:rPr>
            </w:pPr>
            <w:r>
              <w:rPr>
                <w:sz w:val="18"/>
              </w:rPr>
              <w:t>No minimum lot sizes</w:t>
            </w:r>
          </w:p>
        </w:tc>
      </w:tr>
      <w:tr w:rsidR="00D42789" w14:paraId="79524B56" w14:textId="77777777">
        <w:trPr>
          <w:trHeight w:val="448"/>
        </w:trPr>
        <w:tc>
          <w:tcPr>
            <w:tcW w:w="3798" w:type="dxa"/>
          </w:tcPr>
          <w:p w14:paraId="0B47B531" w14:textId="77777777" w:rsidR="00D42789" w:rsidRDefault="00000000">
            <w:pPr>
              <w:pStyle w:val="TableParagraph"/>
              <w:spacing w:before="119"/>
              <w:rPr>
                <w:sz w:val="18"/>
              </w:rPr>
            </w:pPr>
            <w:r>
              <w:rPr>
                <w:sz w:val="16"/>
              </w:rPr>
              <w:t xml:space="preserve">14.2.1.2 </w:t>
            </w:r>
            <w:r>
              <w:rPr>
                <w:sz w:val="18"/>
              </w:rPr>
              <w:t>All Other Uses</w:t>
            </w:r>
          </w:p>
        </w:tc>
        <w:tc>
          <w:tcPr>
            <w:tcW w:w="2070" w:type="dxa"/>
          </w:tcPr>
          <w:p w14:paraId="58FEC9BA" w14:textId="77777777" w:rsidR="00D42789" w:rsidRDefault="00000000">
            <w:pPr>
              <w:pStyle w:val="TableParagraph"/>
              <w:spacing w:before="119"/>
              <w:rPr>
                <w:sz w:val="18"/>
              </w:rPr>
            </w:pPr>
            <w:r>
              <w:rPr>
                <w:sz w:val="18"/>
              </w:rPr>
              <w:t>30 m</w:t>
            </w:r>
          </w:p>
        </w:tc>
        <w:tc>
          <w:tcPr>
            <w:tcW w:w="1980" w:type="dxa"/>
          </w:tcPr>
          <w:p w14:paraId="418DD5DD" w14:textId="77777777" w:rsidR="00D42789" w:rsidRDefault="00000000">
            <w:pPr>
              <w:pStyle w:val="TableParagraph"/>
              <w:spacing w:before="119"/>
              <w:rPr>
                <w:sz w:val="18"/>
              </w:rPr>
            </w:pPr>
            <w:r>
              <w:rPr>
                <w:sz w:val="18"/>
              </w:rPr>
              <w:t>40 m</w:t>
            </w:r>
          </w:p>
        </w:tc>
      </w:tr>
    </w:tbl>
    <w:p w14:paraId="65210A17" w14:textId="77777777" w:rsidR="00D42789" w:rsidRDefault="00D42789">
      <w:pPr>
        <w:rPr>
          <w:sz w:val="18"/>
        </w:rPr>
        <w:sectPr w:rsidR="00D42789">
          <w:pgSz w:w="12240" w:h="15840"/>
          <w:pgMar w:top="1440" w:right="1220" w:bottom="1580" w:left="1140" w:header="0" w:footer="1381" w:gutter="0"/>
          <w:cols w:space="720"/>
        </w:sectPr>
      </w:pPr>
    </w:p>
    <w:p w14:paraId="3F8D0B44" w14:textId="77777777" w:rsidR="00D42789" w:rsidRDefault="00000000">
      <w:pPr>
        <w:pStyle w:val="BodyText"/>
        <w:spacing w:before="77"/>
        <w:ind w:left="300"/>
      </w:pPr>
      <w:r>
        <w:lastRenderedPageBreak/>
        <w:t>14.2.2</w:t>
      </w:r>
    </w:p>
    <w:p w14:paraId="20F613A9" w14:textId="77777777" w:rsidR="00D42789" w:rsidRDefault="00000000">
      <w:pPr>
        <w:pStyle w:val="BodyText"/>
        <w:ind w:left="355"/>
      </w:pPr>
      <w:r>
        <w:t>Minimum Setback Requirements</w:t>
      </w:r>
    </w:p>
    <w:p w14:paraId="1B5CF9B6"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6CC33BAB" w14:textId="77777777">
        <w:trPr>
          <w:trHeight w:val="470"/>
        </w:trPr>
        <w:tc>
          <w:tcPr>
            <w:tcW w:w="3798" w:type="dxa"/>
          </w:tcPr>
          <w:p w14:paraId="58E48140" w14:textId="77777777" w:rsidR="00D42789" w:rsidRDefault="00000000">
            <w:pPr>
              <w:pStyle w:val="TableParagraph"/>
              <w:spacing w:before="118"/>
              <w:rPr>
                <w:b/>
                <w:sz w:val="20"/>
              </w:rPr>
            </w:pPr>
            <w:r>
              <w:rPr>
                <w:b/>
                <w:sz w:val="20"/>
              </w:rPr>
              <w:t>USE</w:t>
            </w:r>
          </w:p>
        </w:tc>
        <w:tc>
          <w:tcPr>
            <w:tcW w:w="2070" w:type="dxa"/>
          </w:tcPr>
          <w:p w14:paraId="513F4EB0" w14:textId="77777777" w:rsidR="00D42789" w:rsidRDefault="00000000">
            <w:pPr>
              <w:pStyle w:val="TableParagraph"/>
              <w:spacing w:before="118"/>
              <w:rPr>
                <w:b/>
                <w:sz w:val="20"/>
              </w:rPr>
            </w:pPr>
            <w:r>
              <w:rPr>
                <w:b/>
                <w:sz w:val="20"/>
              </w:rPr>
              <w:t>FRONT</w:t>
            </w:r>
          </w:p>
        </w:tc>
        <w:tc>
          <w:tcPr>
            <w:tcW w:w="1980" w:type="dxa"/>
          </w:tcPr>
          <w:p w14:paraId="04BA98FF" w14:textId="77777777" w:rsidR="00D42789" w:rsidRDefault="00000000">
            <w:pPr>
              <w:pStyle w:val="TableParagraph"/>
              <w:spacing w:before="118"/>
              <w:rPr>
                <w:b/>
                <w:sz w:val="20"/>
              </w:rPr>
            </w:pPr>
            <w:r>
              <w:rPr>
                <w:b/>
                <w:sz w:val="20"/>
              </w:rPr>
              <w:t>SIDE</w:t>
            </w:r>
          </w:p>
        </w:tc>
        <w:tc>
          <w:tcPr>
            <w:tcW w:w="1728" w:type="dxa"/>
          </w:tcPr>
          <w:p w14:paraId="058C2710" w14:textId="77777777" w:rsidR="00D42789" w:rsidRDefault="00000000">
            <w:pPr>
              <w:pStyle w:val="TableParagraph"/>
              <w:spacing w:before="118"/>
              <w:rPr>
                <w:b/>
                <w:sz w:val="20"/>
              </w:rPr>
            </w:pPr>
            <w:r>
              <w:rPr>
                <w:b/>
                <w:sz w:val="20"/>
              </w:rPr>
              <w:t>REAR</w:t>
            </w:r>
          </w:p>
        </w:tc>
      </w:tr>
      <w:tr w:rsidR="00D42789" w14:paraId="49103999" w14:textId="77777777">
        <w:trPr>
          <w:trHeight w:val="653"/>
        </w:trPr>
        <w:tc>
          <w:tcPr>
            <w:tcW w:w="3798" w:type="dxa"/>
          </w:tcPr>
          <w:p w14:paraId="18D50B6E" w14:textId="77777777" w:rsidR="00D42789" w:rsidRDefault="00000000">
            <w:pPr>
              <w:pStyle w:val="TableParagraph"/>
              <w:ind w:right="677"/>
              <w:rPr>
                <w:sz w:val="18"/>
              </w:rPr>
            </w:pPr>
            <w:r>
              <w:rPr>
                <w:sz w:val="16"/>
              </w:rPr>
              <w:t xml:space="preserve">14.2.2.1 </w:t>
            </w:r>
            <w:r>
              <w:rPr>
                <w:sz w:val="18"/>
              </w:rPr>
              <w:t>Essential Public Services and Utilities</w:t>
            </w:r>
          </w:p>
        </w:tc>
        <w:tc>
          <w:tcPr>
            <w:tcW w:w="5778" w:type="dxa"/>
            <w:gridSpan w:val="3"/>
          </w:tcPr>
          <w:p w14:paraId="40243BA0" w14:textId="77777777" w:rsidR="00D42789" w:rsidRDefault="00000000">
            <w:pPr>
              <w:pStyle w:val="TableParagraph"/>
              <w:rPr>
                <w:sz w:val="18"/>
              </w:rPr>
            </w:pPr>
            <w:r>
              <w:rPr>
                <w:sz w:val="18"/>
              </w:rPr>
              <w:t>No setback requirements</w:t>
            </w:r>
          </w:p>
        </w:tc>
      </w:tr>
      <w:tr w:rsidR="00D42789" w14:paraId="538AAC5E" w14:textId="77777777">
        <w:trPr>
          <w:trHeight w:val="447"/>
        </w:trPr>
        <w:tc>
          <w:tcPr>
            <w:tcW w:w="3798" w:type="dxa"/>
          </w:tcPr>
          <w:p w14:paraId="0E7E7F92" w14:textId="77777777" w:rsidR="00D42789" w:rsidRDefault="00000000">
            <w:pPr>
              <w:pStyle w:val="TableParagraph"/>
              <w:spacing w:before="119"/>
              <w:rPr>
                <w:sz w:val="18"/>
              </w:rPr>
            </w:pPr>
            <w:r>
              <w:rPr>
                <w:sz w:val="16"/>
              </w:rPr>
              <w:t xml:space="preserve">14.2.2.2 </w:t>
            </w:r>
            <w:r>
              <w:rPr>
                <w:sz w:val="18"/>
              </w:rPr>
              <w:t>All Other Uses</w:t>
            </w:r>
          </w:p>
        </w:tc>
        <w:tc>
          <w:tcPr>
            <w:tcW w:w="2070" w:type="dxa"/>
          </w:tcPr>
          <w:p w14:paraId="25F0C77A" w14:textId="77777777" w:rsidR="00D42789" w:rsidRDefault="00000000">
            <w:pPr>
              <w:pStyle w:val="TableParagraph"/>
              <w:spacing w:before="119"/>
              <w:rPr>
                <w:sz w:val="18"/>
              </w:rPr>
            </w:pPr>
            <w:r>
              <w:rPr>
                <w:sz w:val="18"/>
              </w:rPr>
              <w:t>7.5 m</w:t>
            </w:r>
          </w:p>
        </w:tc>
        <w:tc>
          <w:tcPr>
            <w:tcW w:w="1980" w:type="dxa"/>
          </w:tcPr>
          <w:p w14:paraId="21215915" w14:textId="77777777" w:rsidR="00D42789" w:rsidRDefault="00000000">
            <w:pPr>
              <w:pStyle w:val="TableParagraph"/>
              <w:spacing w:before="119"/>
              <w:rPr>
                <w:sz w:val="18"/>
              </w:rPr>
            </w:pPr>
            <w:r>
              <w:rPr>
                <w:sz w:val="18"/>
              </w:rPr>
              <w:t>4.5 m</w:t>
            </w:r>
          </w:p>
        </w:tc>
        <w:tc>
          <w:tcPr>
            <w:tcW w:w="1728" w:type="dxa"/>
          </w:tcPr>
          <w:p w14:paraId="1763323A" w14:textId="77777777" w:rsidR="00D42789" w:rsidRDefault="00000000">
            <w:pPr>
              <w:pStyle w:val="TableParagraph"/>
              <w:spacing w:before="119"/>
              <w:rPr>
                <w:sz w:val="18"/>
              </w:rPr>
            </w:pPr>
            <w:r>
              <w:rPr>
                <w:sz w:val="18"/>
              </w:rPr>
              <w:t>7.5 m</w:t>
            </w:r>
          </w:p>
        </w:tc>
      </w:tr>
      <w:tr w:rsidR="00D42789" w14:paraId="65481509" w14:textId="77777777">
        <w:trPr>
          <w:trHeight w:val="861"/>
        </w:trPr>
        <w:tc>
          <w:tcPr>
            <w:tcW w:w="3798" w:type="dxa"/>
          </w:tcPr>
          <w:p w14:paraId="0A036F10" w14:textId="77777777" w:rsidR="00D42789" w:rsidRDefault="00000000">
            <w:pPr>
              <w:pStyle w:val="TableParagraph"/>
              <w:rPr>
                <w:sz w:val="18"/>
              </w:rPr>
            </w:pPr>
            <w:r>
              <w:rPr>
                <w:sz w:val="16"/>
              </w:rPr>
              <w:t xml:space="preserve">14.2.2.3 </w:t>
            </w:r>
            <w:r>
              <w:rPr>
                <w:sz w:val="18"/>
              </w:rPr>
              <w:t>Any Site Abutting a Railway</w:t>
            </w:r>
          </w:p>
        </w:tc>
        <w:tc>
          <w:tcPr>
            <w:tcW w:w="5778" w:type="dxa"/>
            <w:gridSpan w:val="3"/>
          </w:tcPr>
          <w:p w14:paraId="40C87548" w14:textId="77777777" w:rsidR="00D42789" w:rsidRDefault="00000000">
            <w:pPr>
              <w:pStyle w:val="TableParagraph"/>
              <w:ind w:right="318"/>
              <w:rPr>
                <w:sz w:val="18"/>
              </w:rPr>
            </w:pPr>
            <w:r>
              <w:rPr>
                <w:sz w:val="18"/>
              </w:rPr>
              <w:t>All sites which abut a railway shall have a minimum yard setback requirement of 7.5 m from the property line which abuts the railway corridor or use.</w:t>
            </w:r>
          </w:p>
        </w:tc>
      </w:tr>
      <w:tr w:rsidR="00D42789" w14:paraId="612B7164" w14:textId="77777777">
        <w:trPr>
          <w:trHeight w:val="861"/>
        </w:trPr>
        <w:tc>
          <w:tcPr>
            <w:tcW w:w="3798" w:type="dxa"/>
          </w:tcPr>
          <w:p w14:paraId="195BD7DC" w14:textId="77777777" w:rsidR="00D42789" w:rsidRDefault="00000000">
            <w:pPr>
              <w:pStyle w:val="TableParagraph"/>
              <w:ind w:right="567" w:hanging="1"/>
              <w:rPr>
                <w:sz w:val="18"/>
              </w:rPr>
            </w:pPr>
            <w:r>
              <w:rPr>
                <w:sz w:val="16"/>
              </w:rPr>
              <w:t xml:space="preserve">14.2.2.4 </w:t>
            </w:r>
            <w:r>
              <w:rPr>
                <w:sz w:val="18"/>
              </w:rPr>
              <w:t>Any Site Abutting a Residential District</w:t>
            </w:r>
          </w:p>
        </w:tc>
        <w:tc>
          <w:tcPr>
            <w:tcW w:w="5778" w:type="dxa"/>
            <w:gridSpan w:val="3"/>
          </w:tcPr>
          <w:p w14:paraId="7374C160" w14:textId="77777777" w:rsidR="00D42789" w:rsidRDefault="00000000">
            <w:pPr>
              <w:pStyle w:val="TableParagraph"/>
              <w:rPr>
                <w:sz w:val="18"/>
              </w:rPr>
            </w:pPr>
            <w:r>
              <w:rPr>
                <w:sz w:val="18"/>
              </w:rPr>
              <w:t>All sites which abut a residential district shall have a minimum yard setback requirement of 7.5 m from the property line which abuts the residential property.</w:t>
            </w:r>
          </w:p>
        </w:tc>
      </w:tr>
    </w:tbl>
    <w:p w14:paraId="5AA9EA5C" w14:textId="77777777" w:rsidR="00D42789" w:rsidRDefault="00D42789">
      <w:pPr>
        <w:pStyle w:val="BodyText"/>
        <w:spacing w:before="9"/>
        <w:rPr>
          <w:sz w:val="19"/>
        </w:rPr>
      </w:pPr>
    </w:p>
    <w:p w14:paraId="4390ADE1" w14:textId="77777777" w:rsidR="00D42789" w:rsidRDefault="00000000">
      <w:pPr>
        <w:pStyle w:val="ListParagraph"/>
        <w:numPr>
          <w:ilvl w:val="2"/>
          <w:numId w:val="4"/>
        </w:numPr>
        <w:tabs>
          <w:tab w:val="left" w:pos="913"/>
        </w:tabs>
        <w:spacing w:line="230" w:lineRule="exact"/>
        <w:ind w:hanging="612"/>
        <w:rPr>
          <w:sz w:val="20"/>
        </w:rPr>
      </w:pPr>
      <w:r>
        <w:rPr>
          <w:sz w:val="20"/>
        </w:rPr>
        <w:t>– Maximum</w:t>
      </w:r>
      <w:r>
        <w:rPr>
          <w:spacing w:val="-3"/>
          <w:sz w:val="20"/>
        </w:rPr>
        <w:t xml:space="preserve"> </w:t>
      </w:r>
      <w:r>
        <w:rPr>
          <w:sz w:val="20"/>
        </w:rPr>
        <w:t>Height</w:t>
      </w:r>
    </w:p>
    <w:p w14:paraId="206B5E24" w14:textId="77777777" w:rsidR="00D42789" w:rsidRDefault="00000000">
      <w:pPr>
        <w:pStyle w:val="BodyText"/>
        <w:spacing w:line="230" w:lineRule="exact"/>
        <w:ind w:left="300"/>
      </w:pPr>
      <w:r>
        <w:t>The maximum principal building height is 16 m and four storeys.</w:t>
      </w:r>
    </w:p>
    <w:p w14:paraId="520756E8" w14:textId="77777777" w:rsidR="00D42789" w:rsidRDefault="00D42789">
      <w:pPr>
        <w:pStyle w:val="BodyText"/>
        <w:rPr>
          <w:sz w:val="24"/>
        </w:rPr>
      </w:pPr>
    </w:p>
    <w:p w14:paraId="7E9DD539" w14:textId="77777777" w:rsidR="00D42789" w:rsidRDefault="00000000">
      <w:pPr>
        <w:pStyle w:val="ListParagraph"/>
        <w:numPr>
          <w:ilvl w:val="2"/>
          <w:numId w:val="4"/>
        </w:numPr>
        <w:tabs>
          <w:tab w:val="left" w:pos="913"/>
        </w:tabs>
        <w:ind w:hanging="612"/>
        <w:rPr>
          <w:sz w:val="20"/>
        </w:rPr>
      </w:pPr>
      <w:r>
        <w:rPr>
          <w:sz w:val="20"/>
        </w:rPr>
        <w:t>– Maximum Site</w:t>
      </w:r>
      <w:r>
        <w:rPr>
          <w:spacing w:val="-4"/>
          <w:sz w:val="20"/>
        </w:rPr>
        <w:t xml:space="preserve"> </w:t>
      </w:r>
      <w:r>
        <w:rPr>
          <w:sz w:val="20"/>
        </w:rPr>
        <w:t>Coverage</w:t>
      </w:r>
    </w:p>
    <w:p w14:paraId="0809EED6" w14:textId="77777777" w:rsidR="00D42789" w:rsidRDefault="00000000">
      <w:pPr>
        <w:pStyle w:val="BodyText"/>
        <w:spacing w:before="1"/>
        <w:ind w:left="300"/>
      </w:pPr>
      <w:r>
        <w:t>The maximum land area that may be built upon shall be no more than 60%</w:t>
      </w:r>
    </w:p>
    <w:p w14:paraId="001C366D" w14:textId="77777777" w:rsidR="00D42789" w:rsidRDefault="00D42789">
      <w:pPr>
        <w:pStyle w:val="BodyText"/>
        <w:spacing w:before="10"/>
        <w:rPr>
          <w:sz w:val="23"/>
        </w:rPr>
      </w:pPr>
    </w:p>
    <w:p w14:paraId="5560AD4B" w14:textId="77777777" w:rsidR="00D42789" w:rsidRDefault="00000000">
      <w:pPr>
        <w:pStyle w:val="ListParagraph"/>
        <w:numPr>
          <w:ilvl w:val="2"/>
          <w:numId w:val="4"/>
        </w:numPr>
        <w:tabs>
          <w:tab w:val="left" w:pos="913"/>
        </w:tabs>
        <w:ind w:hanging="612"/>
        <w:rPr>
          <w:sz w:val="20"/>
        </w:rPr>
      </w:pPr>
      <w:r>
        <w:rPr>
          <w:sz w:val="20"/>
        </w:rPr>
        <w:t>– Mean Site</w:t>
      </w:r>
      <w:r>
        <w:rPr>
          <w:spacing w:val="-4"/>
          <w:sz w:val="20"/>
        </w:rPr>
        <w:t xml:space="preserve"> </w:t>
      </w:r>
      <w:r>
        <w:rPr>
          <w:sz w:val="20"/>
        </w:rPr>
        <w:t>Width</w:t>
      </w:r>
    </w:p>
    <w:p w14:paraId="78E4EAD7" w14:textId="77777777" w:rsidR="00D42789" w:rsidRDefault="00000000">
      <w:pPr>
        <w:pStyle w:val="BodyText"/>
        <w:spacing w:before="1"/>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0112251B" w14:textId="77777777" w:rsidR="00D42789" w:rsidRDefault="00D42789">
      <w:pPr>
        <w:sectPr w:rsidR="00D42789">
          <w:pgSz w:w="12240" w:h="15840"/>
          <w:pgMar w:top="1360" w:right="1220" w:bottom="1580" w:left="1140" w:header="0" w:footer="1381" w:gutter="0"/>
          <w:cols w:space="720"/>
        </w:sectPr>
      </w:pPr>
    </w:p>
    <w:p w14:paraId="30263EF9" w14:textId="77777777" w:rsidR="00D42789" w:rsidRDefault="00000000">
      <w:pPr>
        <w:pStyle w:val="Heading2"/>
      </w:pPr>
      <w:bookmarkStart w:id="46" w:name="Section_15.0_COMMUNITY_SERVICE_DISTRICT_"/>
      <w:bookmarkEnd w:id="46"/>
      <w:r>
        <w:lastRenderedPageBreak/>
        <w:t>Section 15.0 COMMUNITY SERVICE DISTRICT (M-CS)</w:t>
      </w:r>
    </w:p>
    <w:p w14:paraId="464A98D8" w14:textId="77777777" w:rsidR="00D42789" w:rsidRDefault="00D42789">
      <w:pPr>
        <w:pStyle w:val="BodyText"/>
        <w:spacing w:before="9"/>
        <w:rPr>
          <w:b/>
          <w:sz w:val="23"/>
        </w:rPr>
      </w:pPr>
    </w:p>
    <w:p w14:paraId="36D67943" w14:textId="77777777" w:rsidR="00D42789" w:rsidRDefault="00000000">
      <w:pPr>
        <w:pStyle w:val="BodyText"/>
        <w:ind w:left="299" w:right="223"/>
      </w:pPr>
      <w:r>
        <w:t>The purpose of this district is to establish and preserve areas of administrative, cultural, institutional and utility uses. Permitted uses in the M-CS District typically attract visitors from all areas of the Municipality and Region. Council shall utilize the criteria identified in Section 3.5.8 to assess the suitability of discretionary use applications within the district. The permitted and discretionary uses in the M-CS District are outlined in the table below:</w:t>
      </w:r>
    </w:p>
    <w:p w14:paraId="5CF6D8F4" w14:textId="77777777" w:rsidR="00D42789" w:rsidRDefault="00D42789">
      <w:pPr>
        <w:pStyle w:val="BodyText"/>
        <w:spacing w:before="4"/>
        <w:rPr>
          <w:sz w:val="2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1FB078E4" w14:textId="77777777">
        <w:trPr>
          <w:trHeight w:val="469"/>
        </w:trPr>
        <w:tc>
          <w:tcPr>
            <w:tcW w:w="4788" w:type="dxa"/>
          </w:tcPr>
          <w:p w14:paraId="04EDEBC6" w14:textId="77777777" w:rsidR="00D42789" w:rsidRDefault="00000000">
            <w:pPr>
              <w:pStyle w:val="TableParagraph"/>
              <w:spacing w:before="118"/>
              <w:rPr>
                <w:b/>
                <w:sz w:val="20"/>
              </w:rPr>
            </w:pPr>
            <w:r>
              <w:rPr>
                <w:b/>
                <w:sz w:val="20"/>
              </w:rPr>
              <w:t>15.1.1 Permitted Uses</w:t>
            </w:r>
          </w:p>
        </w:tc>
        <w:tc>
          <w:tcPr>
            <w:tcW w:w="4788" w:type="dxa"/>
          </w:tcPr>
          <w:p w14:paraId="367ACA52" w14:textId="77777777" w:rsidR="00D42789" w:rsidRDefault="00000000">
            <w:pPr>
              <w:pStyle w:val="TableParagraph"/>
              <w:spacing w:before="118"/>
              <w:rPr>
                <w:b/>
                <w:sz w:val="20"/>
              </w:rPr>
            </w:pPr>
            <w:r>
              <w:rPr>
                <w:b/>
                <w:sz w:val="20"/>
              </w:rPr>
              <w:t>15.1.2 Discretionary Uses</w:t>
            </w:r>
          </w:p>
        </w:tc>
      </w:tr>
      <w:tr w:rsidR="00D42789" w14:paraId="5C0B5D46" w14:textId="77777777">
        <w:trPr>
          <w:trHeight w:val="446"/>
        </w:trPr>
        <w:tc>
          <w:tcPr>
            <w:tcW w:w="4788" w:type="dxa"/>
          </w:tcPr>
          <w:p w14:paraId="501A9925" w14:textId="77777777" w:rsidR="00D42789" w:rsidRDefault="00000000">
            <w:pPr>
              <w:pStyle w:val="TableParagraph"/>
              <w:rPr>
                <w:sz w:val="18"/>
              </w:rPr>
            </w:pPr>
            <w:r>
              <w:rPr>
                <w:sz w:val="16"/>
              </w:rPr>
              <w:t xml:space="preserve">15.1.1.1 </w:t>
            </w:r>
            <w:r>
              <w:rPr>
                <w:sz w:val="18"/>
              </w:rPr>
              <w:t>Community Facilities</w:t>
            </w:r>
          </w:p>
        </w:tc>
        <w:tc>
          <w:tcPr>
            <w:tcW w:w="4788" w:type="dxa"/>
          </w:tcPr>
          <w:p w14:paraId="277203E0" w14:textId="77777777" w:rsidR="00D42789" w:rsidRDefault="00000000">
            <w:pPr>
              <w:pStyle w:val="TableParagraph"/>
              <w:rPr>
                <w:sz w:val="18"/>
              </w:rPr>
            </w:pPr>
            <w:r>
              <w:rPr>
                <w:sz w:val="16"/>
              </w:rPr>
              <w:t xml:space="preserve">15.1.2.1 </w:t>
            </w:r>
            <w:r>
              <w:rPr>
                <w:sz w:val="18"/>
              </w:rPr>
              <w:t>Cemeteries</w:t>
            </w:r>
          </w:p>
        </w:tc>
      </w:tr>
      <w:tr w:rsidR="00D42789" w14:paraId="2D804AB6" w14:textId="77777777">
        <w:trPr>
          <w:trHeight w:val="447"/>
        </w:trPr>
        <w:tc>
          <w:tcPr>
            <w:tcW w:w="4788" w:type="dxa"/>
          </w:tcPr>
          <w:p w14:paraId="3B062969" w14:textId="77777777" w:rsidR="00D42789" w:rsidRDefault="00000000">
            <w:pPr>
              <w:pStyle w:val="TableParagraph"/>
              <w:spacing w:before="119"/>
              <w:rPr>
                <w:sz w:val="18"/>
              </w:rPr>
            </w:pPr>
            <w:r>
              <w:rPr>
                <w:sz w:val="16"/>
              </w:rPr>
              <w:t xml:space="preserve">15.1.1.2 </w:t>
            </w:r>
            <w:r>
              <w:rPr>
                <w:sz w:val="18"/>
              </w:rPr>
              <w:t>Essential Public Services and Utilities</w:t>
            </w:r>
          </w:p>
        </w:tc>
        <w:tc>
          <w:tcPr>
            <w:tcW w:w="4788" w:type="dxa"/>
          </w:tcPr>
          <w:p w14:paraId="766F78F5" w14:textId="77777777" w:rsidR="00D42789" w:rsidRDefault="00000000">
            <w:pPr>
              <w:pStyle w:val="TableParagraph"/>
              <w:spacing w:before="119"/>
              <w:rPr>
                <w:sz w:val="18"/>
              </w:rPr>
            </w:pPr>
            <w:r>
              <w:rPr>
                <w:sz w:val="16"/>
              </w:rPr>
              <w:t xml:space="preserve">15.1.2.2 </w:t>
            </w:r>
            <w:r>
              <w:rPr>
                <w:sz w:val="18"/>
              </w:rPr>
              <w:t>Commercial Education Facilities</w:t>
            </w:r>
          </w:p>
        </w:tc>
      </w:tr>
      <w:tr w:rsidR="00D42789" w14:paraId="64A2CD5C" w14:textId="77777777">
        <w:trPr>
          <w:trHeight w:val="447"/>
        </w:trPr>
        <w:tc>
          <w:tcPr>
            <w:tcW w:w="4788" w:type="dxa"/>
          </w:tcPr>
          <w:p w14:paraId="2DBEFDC3" w14:textId="77777777" w:rsidR="00D42789" w:rsidRDefault="00000000">
            <w:pPr>
              <w:pStyle w:val="TableParagraph"/>
              <w:rPr>
                <w:sz w:val="18"/>
              </w:rPr>
            </w:pPr>
            <w:r>
              <w:rPr>
                <w:sz w:val="16"/>
              </w:rPr>
              <w:t xml:space="preserve">15.1.1.3 </w:t>
            </w:r>
            <w:r>
              <w:rPr>
                <w:sz w:val="18"/>
              </w:rPr>
              <w:t>Government Services</w:t>
            </w:r>
          </w:p>
        </w:tc>
        <w:tc>
          <w:tcPr>
            <w:tcW w:w="4788" w:type="dxa"/>
          </w:tcPr>
          <w:p w14:paraId="1319ECEC" w14:textId="77777777" w:rsidR="00D42789" w:rsidRDefault="00000000">
            <w:pPr>
              <w:pStyle w:val="TableParagraph"/>
              <w:rPr>
                <w:sz w:val="18"/>
              </w:rPr>
            </w:pPr>
            <w:r>
              <w:rPr>
                <w:sz w:val="16"/>
              </w:rPr>
              <w:t xml:space="preserve">15.1.2.3 </w:t>
            </w:r>
            <w:r>
              <w:rPr>
                <w:sz w:val="18"/>
              </w:rPr>
              <w:t>Convention / Exhibition Facilities</w:t>
            </w:r>
          </w:p>
        </w:tc>
      </w:tr>
      <w:tr w:rsidR="00D42789" w14:paraId="2FC80E10" w14:textId="77777777">
        <w:trPr>
          <w:trHeight w:val="447"/>
        </w:trPr>
        <w:tc>
          <w:tcPr>
            <w:tcW w:w="4788" w:type="dxa"/>
          </w:tcPr>
          <w:p w14:paraId="54AD2208" w14:textId="77777777" w:rsidR="00D42789" w:rsidRDefault="00000000">
            <w:pPr>
              <w:pStyle w:val="TableParagraph"/>
              <w:rPr>
                <w:sz w:val="18"/>
              </w:rPr>
            </w:pPr>
            <w:r>
              <w:rPr>
                <w:sz w:val="16"/>
              </w:rPr>
              <w:t xml:space="preserve">15.1.1.4 </w:t>
            </w:r>
            <w:r>
              <w:rPr>
                <w:sz w:val="18"/>
              </w:rPr>
              <w:t>Health Services</w:t>
            </w:r>
          </w:p>
        </w:tc>
        <w:tc>
          <w:tcPr>
            <w:tcW w:w="4788" w:type="dxa"/>
          </w:tcPr>
          <w:p w14:paraId="10FF5E0F" w14:textId="77777777" w:rsidR="00D42789" w:rsidRDefault="00000000">
            <w:pPr>
              <w:pStyle w:val="TableParagraph"/>
              <w:rPr>
                <w:sz w:val="18"/>
              </w:rPr>
            </w:pPr>
            <w:r>
              <w:rPr>
                <w:sz w:val="16"/>
              </w:rPr>
              <w:t xml:space="preserve">15.1.2.4 </w:t>
            </w:r>
            <w:r>
              <w:rPr>
                <w:sz w:val="18"/>
              </w:rPr>
              <w:t>Greenhouses / Plant Nurseries</w:t>
            </w:r>
          </w:p>
        </w:tc>
      </w:tr>
      <w:tr w:rsidR="00D42789" w14:paraId="61AC72D4" w14:textId="77777777">
        <w:trPr>
          <w:trHeight w:val="447"/>
        </w:trPr>
        <w:tc>
          <w:tcPr>
            <w:tcW w:w="4788" w:type="dxa"/>
          </w:tcPr>
          <w:p w14:paraId="28D04086" w14:textId="77777777" w:rsidR="00D42789" w:rsidRDefault="00000000">
            <w:pPr>
              <w:pStyle w:val="TableParagraph"/>
              <w:rPr>
                <w:sz w:val="18"/>
              </w:rPr>
            </w:pPr>
            <w:r>
              <w:rPr>
                <w:sz w:val="16"/>
              </w:rPr>
              <w:t xml:space="preserve">15.1.1.5 </w:t>
            </w:r>
            <w:r>
              <w:rPr>
                <w:sz w:val="18"/>
              </w:rPr>
              <w:t>Participant Recreation – Indoor</w:t>
            </w:r>
          </w:p>
        </w:tc>
        <w:tc>
          <w:tcPr>
            <w:tcW w:w="4788" w:type="dxa"/>
          </w:tcPr>
          <w:p w14:paraId="58481DCF" w14:textId="77777777" w:rsidR="00D42789" w:rsidRDefault="00000000">
            <w:pPr>
              <w:pStyle w:val="TableParagraph"/>
              <w:rPr>
                <w:sz w:val="18"/>
              </w:rPr>
            </w:pPr>
            <w:r>
              <w:rPr>
                <w:sz w:val="16"/>
              </w:rPr>
              <w:t xml:space="preserve">15.1.2.5 </w:t>
            </w:r>
            <w:r>
              <w:rPr>
                <w:sz w:val="18"/>
              </w:rPr>
              <w:t>Participant Recreation – Outdoor</w:t>
            </w:r>
          </w:p>
        </w:tc>
      </w:tr>
      <w:tr w:rsidR="00D42789" w14:paraId="02FE30FF" w14:textId="77777777">
        <w:trPr>
          <w:trHeight w:val="446"/>
        </w:trPr>
        <w:tc>
          <w:tcPr>
            <w:tcW w:w="4788" w:type="dxa"/>
          </w:tcPr>
          <w:p w14:paraId="2FBE06AF" w14:textId="77777777" w:rsidR="00D42789" w:rsidRDefault="00000000">
            <w:pPr>
              <w:pStyle w:val="TableParagraph"/>
              <w:rPr>
                <w:sz w:val="18"/>
              </w:rPr>
            </w:pPr>
            <w:r>
              <w:rPr>
                <w:sz w:val="16"/>
              </w:rPr>
              <w:t xml:space="preserve">15.1.1.6 </w:t>
            </w:r>
            <w:r>
              <w:rPr>
                <w:sz w:val="18"/>
              </w:rPr>
              <w:t>Police, Fire and Emergency Services</w:t>
            </w:r>
          </w:p>
        </w:tc>
        <w:tc>
          <w:tcPr>
            <w:tcW w:w="4788" w:type="dxa"/>
          </w:tcPr>
          <w:p w14:paraId="28132EFC" w14:textId="77777777" w:rsidR="00D42789" w:rsidRDefault="00000000">
            <w:pPr>
              <w:pStyle w:val="TableParagraph"/>
              <w:rPr>
                <w:sz w:val="18"/>
              </w:rPr>
            </w:pPr>
            <w:r>
              <w:rPr>
                <w:sz w:val="16"/>
              </w:rPr>
              <w:t xml:space="preserve">15.1.2.6 </w:t>
            </w:r>
            <w:r>
              <w:rPr>
                <w:sz w:val="18"/>
              </w:rPr>
              <w:t>Telecommunications Facilities</w:t>
            </w:r>
          </w:p>
        </w:tc>
      </w:tr>
      <w:tr w:rsidR="00D42789" w14:paraId="0B0F7E8C" w14:textId="77777777">
        <w:trPr>
          <w:trHeight w:val="447"/>
        </w:trPr>
        <w:tc>
          <w:tcPr>
            <w:tcW w:w="4788" w:type="dxa"/>
          </w:tcPr>
          <w:p w14:paraId="6CAA69FF" w14:textId="77777777" w:rsidR="00D42789" w:rsidRDefault="00000000">
            <w:pPr>
              <w:pStyle w:val="TableParagraph"/>
              <w:spacing w:before="119"/>
              <w:rPr>
                <w:sz w:val="18"/>
              </w:rPr>
            </w:pPr>
            <w:r>
              <w:rPr>
                <w:sz w:val="16"/>
              </w:rPr>
              <w:t xml:space="preserve">15.1.1.7 </w:t>
            </w:r>
            <w:r>
              <w:rPr>
                <w:sz w:val="18"/>
              </w:rPr>
              <w:t>Public Education Services</w:t>
            </w:r>
          </w:p>
        </w:tc>
        <w:tc>
          <w:tcPr>
            <w:tcW w:w="4788" w:type="dxa"/>
          </w:tcPr>
          <w:p w14:paraId="60B140CA" w14:textId="77777777" w:rsidR="00D42789" w:rsidRDefault="00000000">
            <w:pPr>
              <w:pStyle w:val="TableParagraph"/>
              <w:spacing w:before="119"/>
              <w:rPr>
                <w:sz w:val="18"/>
              </w:rPr>
            </w:pPr>
            <w:r>
              <w:rPr>
                <w:sz w:val="16"/>
              </w:rPr>
              <w:t xml:space="preserve">15.1.2.7 </w:t>
            </w:r>
            <w:r>
              <w:rPr>
                <w:sz w:val="18"/>
              </w:rPr>
              <w:t>Campgrounds</w:t>
            </w:r>
          </w:p>
        </w:tc>
      </w:tr>
      <w:tr w:rsidR="00D42789" w14:paraId="1A74948C" w14:textId="77777777">
        <w:trPr>
          <w:trHeight w:val="447"/>
        </w:trPr>
        <w:tc>
          <w:tcPr>
            <w:tcW w:w="4788" w:type="dxa"/>
          </w:tcPr>
          <w:p w14:paraId="6C766951" w14:textId="77777777" w:rsidR="00D42789" w:rsidRDefault="00000000">
            <w:pPr>
              <w:pStyle w:val="TableParagraph"/>
              <w:spacing w:before="119"/>
              <w:rPr>
                <w:sz w:val="18"/>
              </w:rPr>
            </w:pPr>
            <w:r>
              <w:rPr>
                <w:sz w:val="16"/>
              </w:rPr>
              <w:t xml:space="preserve">15.1.1.8 </w:t>
            </w:r>
            <w:r>
              <w:rPr>
                <w:sz w:val="18"/>
              </w:rPr>
              <w:t>Public Parks and Playgrounds</w:t>
            </w:r>
          </w:p>
        </w:tc>
        <w:tc>
          <w:tcPr>
            <w:tcW w:w="4788" w:type="dxa"/>
          </w:tcPr>
          <w:p w14:paraId="15B34BEE" w14:textId="77777777" w:rsidR="00D42789" w:rsidRDefault="00D42789">
            <w:pPr>
              <w:pStyle w:val="TableParagraph"/>
              <w:spacing w:before="0"/>
              <w:ind w:left="0"/>
              <w:rPr>
                <w:rFonts w:ascii="Times New Roman"/>
                <w:sz w:val="18"/>
              </w:rPr>
            </w:pPr>
          </w:p>
        </w:tc>
      </w:tr>
      <w:tr w:rsidR="00D42789" w14:paraId="1D7CB595" w14:textId="77777777">
        <w:trPr>
          <w:trHeight w:val="447"/>
        </w:trPr>
        <w:tc>
          <w:tcPr>
            <w:tcW w:w="4788" w:type="dxa"/>
          </w:tcPr>
          <w:p w14:paraId="05738359" w14:textId="77777777" w:rsidR="00D42789" w:rsidRDefault="00000000">
            <w:pPr>
              <w:pStyle w:val="TableParagraph"/>
              <w:rPr>
                <w:sz w:val="18"/>
              </w:rPr>
            </w:pPr>
            <w:r>
              <w:rPr>
                <w:sz w:val="16"/>
              </w:rPr>
              <w:t xml:space="preserve">15.1.1.9 </w:t>
            </w:r>
            <w:r>
              <w:rPr>
                <w:sz w:val="18"/>
              </w:rPr>
              <w:t>Religious Assemblies</w:t>
            </w:r>
          </w:p>
        </w:tc>
        <w:tc>
          <w:tcPr>
            <w:tcW w:w="4788" w:type="dxa"/>
          </w:tcPr>
          <w:p w14:paraId="3B82A18F" w14:textId="77777777" w:rsidR="00D42789" w:rsidRDefault="00D42789">
            <w:pPr>
              <w:pStyle w:val="TableParagraph"/>
              <w:spacing w:before="0"/>
              <w:ind w:left="0"/>
              <w:rPr>
                <w:rFonts w:ascii="Times New Roman"/>
                <w:sz w:val="18"/>
              </w:rPr>
            </w:pPr>
          </w:p>
        </w:tc>
      </w:tr>
      <w:tr w:rsidR="00D42789" w14:paraId="70554A62" w14:textId="77777777">
        <w:trPr>
          <w:trHeight w:val="447"/>
        </w:trPr>
        <w:tc>
          <w:tcPr>
            <w:tcW w:w="4788" w:type="dxa"/>
          </w:tcPr>
          <w:p w14:paraId="544EC54F" w14:textId="77777777" w:rsidR="00D42789" w:rsidRDefault="00000000">
            <w:pPr>
              <w:pStyle w:val="TableParagraph"/>
              <w:rPr>
                <w:sz w:val="18"/>
              </w:rPr>
            </w:pPr>
            <w:r>
              <w:rPr>
                <w:sz w:val="16"/>
              </w:rPr>
              <w:t xml:space="preserve">15.1.1.10 </w:t>
            </w:r>
            <w:r>
              <w:rPr>
                <w:sz w:val="18"/>
              </w:rPr>
              <w:t>Uses Accessory to Permitted Uses</w:t>
            </w:r>
          </w:p>
        </w:tc>
        <w:tc>
          <w:tcPr>
            <w:tcW w:w="4788" w:type="dxa"/>
          </w:tcPr>
          <w:p w14:paraId="6CF439AB" w14:textId="77777777" w:rsidR="00D42789" w:rsidRDefault="00D42789">
            <w:pPr>
              <w:pStyle w:val="TableParagraph"/>
              <w:spacing w:before="0"/>
              <w:ind w:left="0"/>
              <w:rPr>
                <w:rFonts w:ascii="Times New Roman"/>
                <w:sz w:val="18"/>
              </w:rPr>
            </w:pPr>
          </w:p>
        </w:tc>
      </w:tr>
      <w:tr w:rsidR="00D42789" w14:paraId="76AD4A60" w14:textId="77777777">
        <w:trPr>
          <w:trHeight w:val="447"/>
        </w:trPr>
        <w:tc>
          <w:tcPr>
            <w:tcW w:w="4788" w:type="dxa"/>
          </w:tcPr>
          <w:p w14:paraId="131375C9" w14:textId="77777777" w:rsidR="00D42789" w:rsidRDefault="00000000">
            <w:pPr>
              <w:pStyle w:val="TableParagraph"/>
              <w:rPr>
                <w:sz w:val="18"/>
              </w:rPr>
            </w:pPr>
            <w:r>
              <w:rPr>
                <w:sz w:val="16"/>
              </w:rPr>
              <w:t xml:space="preserve">15.1.1.11 </w:t>
            </w:r>
            <w:r>
              <w:rPr>
                <w:sz w:val="18"/>
              </w:rPr>
              <w:t>Uses Accessory to Discretionary Uses</w:t>
            </w:r>
          </w:p>
        </w:tc>
        <w:tc>
          <w:tcPr>
            <w:tcW w:w="4788" w:type="dxa"/>
          </w:tcPr>
          <w:p w14:paraId="6C9A4DF3" w14:textId="77777777" w:rsidR="00D42789" w:rsidRDefault="00D42789">
            <w:pPr>
              <w:pStyle w:val="TableParagraph"/>
              <w:spacing w:before="0"/>
              <w:ind w:left="0"/>
              <w:rPr>
                <w:rFonts w:ascii="Times New Roman"/>
                <w:sz w:val="18"/>
              </w:rPr>
            </w:pPr>
          </w:p>
        </w:tc>
      </w:tr>
    </w:tbl>
    <w:p w14:paraId="710B42AD" w14:textId="77777777" w:rsidR="00D42789" w:rsidRDefault="00D42789">
      <w:pPr>
        <w:pStyle w:val="BodyText"/>
        <w:spacing w:before="8"/>
        <w:rPr>
          <w:sz w:val="23"/>
        </w:rPr>
      </w:pPr>
    </w:p>
    <w:p w14:paraId="5809E626" w14:textId="77777777" w:rsidR="00D42789" w:rsidRDefault="00000000">
      <w:pPr>
        <w:pStyle w:val="Heading4"/>
      </w:pPr>
      <w:r>
        <w:t>Section 15.2</w:t>
      </w:r>
    </w:p>
    <w:p w14:paraId="0ECF3106" w14:textId="77777777" w:rsidR="00D42789" w:rsidRDefault="00000000">
      <w:pPr>
        <w:ind w:left="300"/>
        <w:rPr>
          <w:sz w:val="24"/>
        </w:rPr>
      </w:pPr>
      <w:r>
        <w:rPr>
          <w:sz w:val="24"/>
        </w:rPr>
        <w:t>M-CS DEVELOPMENT STANDARDS</w:t>
      </w:r>
    </w:p>
    <w:p w14:paraId="3D987844" w14:textId="77777777" w:rsidR="00D42789" w:rsidRDefault="00D42789">
      <w:pPr>
        <w:pStyle w:val="BodyText"/>
        <w:rPr>
          <w:sz w:val="24"/>
        </w:rPr>
      </w:pPr>
    </w:p>
    <w:p w14:paraId="1D4A8E50" w14:textId="77777777" w:rsidR="00D42789" w:rsidRDefault="00000000">
      <w:pPr>
        <w:pStyle w:val="BodyText"/>
        <w:spacing w:line="230" w:lineRule="exact"/>
        <w:ind w:left="300"/>
      </w:pPr>
      <w:r>
        <w:t>15.2.1</w:t>
      </w:r>
    </w:p>
    <w:p w14:paraId="50426316" w14:textId="77777777" w:rsidR="00D42789" w:rsidRDefault="00000000">
      <w:pPr>
        <w:pStyle w:val="BodyText"/>
        <w:spacing w:line="230" w:lineRule="exact"/>
        <w:ind w:left="355"/>
      </w:pPr>
      <w:r>
        <w:t>Minimum Lot Dimensions</w:t>
      </w:r>
    </w:p>
    <w:p w14:paraId="1DE01C89" w14:textId="77777777" w:rsidR="00D42789" w:rsidRDefault="00D42789">
      <w:pPr>
        <w:pStyle w:val="BodyText"/>
        <w:spacing w:before="4"/>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12822E1F" w14:textId="77777777">
        <w:trPr>
          <w:trHeight w:val="470"/>
        </w:trPr>
        <w:tc>
          <w:tcPr>
            <w:tcW w:w="3798" w:type="dxa"/>
          </w:tcPr>
          <w:p w14:paraId="39B36992" w14:textId="77777777" w:rsidR="00D42789" w:rsidRDefault="00000000">
            <w:pPr>
              <w:pStyle w:val="TableParagraph"/>
              <w:spacing w:before="118"/>
              <w:rPr>
                <w:b/>
                <w:sz w:val="20"/>
              </w:rPr>
            </w:pPr>
            <w:r>
              <w:rPr>
                <w:b/>
                <w:sz w:val="20"/>
              </w:rPr>
              <w:t>USE</w:t>
            </w:r>
          </w:p>
        </w:tc>
        <w:tc>
          <w:tcPr>
            <w:tcW w:w="2070" w:type="dxa"/>
          </w:tcPr>
          <w:p w14:paraId="32E5C98D" w14:textId="77777777" w:rsidR="00D42789" w:rsidRDefault="00000000">
            <w:pPr>
              <w:pStyle w:val="TableParagraph"/>
              <w:spacing w:before="118"/>
              <w:rPr>
                <w:b/>
                <w:sz w:val="20"/>
              </w:rPr>
            </w:pPr>
            <w:r>
              <w:rPr>
                <w:b/>
                <w:sz w:val="20"/>
              </w:rPr>
              <w:t>WIDTH</w:t>
            </w:r>
          </w:p>
        </w:tc>
        <w:tc>
          <w:tcPr>
            <w:tcW w:w="1980" w:type="dxa"/>
          </w:tcPr>
          <w:p w14:paraId="3471F2F3" w14:textId="77777777" w:rsidR="00D42789" w:rsidRDefault="00000000">
            <w:pPr>
              <w:pStyle w:val="TableParagraph"/>
              <w:spacing w:before="118"/>
              <w:rPr>
                <w:b/>
                <w:sz w:val="20"/>
              </w:rPr>
            </w:pPr>
            <w:r>
              <w:rPr>
                <w:b/>
                <w:sz w:val="20"/>
              </w:rPr>
              <w:t>DEPTH</w:t>
            </w:r>
          </w:p>
        </w:tc>
      </w:tr>
      <w:tr w:rsidR="00D42789" w14:paraId="5179922F" w14:textId="77777777">
        <w:trPr>
          <w:trHeight w:val="653"/>
        </w:trPr>
        <w:tc>
          <w:tcPr>
            <w:tcW w:w="3798" w:type="dxa"/>
          </w:tcPr>
          <w:p w14:paraId="27300692" w14:textId="77777777" w:rsidR="00D42789" w:rsidRDefault="00000000">
            <w:pPr>
              <w:pStyle w:val="TableParagraph"/>
              <w:ind w:right="677"/>
              <w:rPr>
                <w:sz w:val="18"/>
              </w:rPr>
            </w:pPr>
            <w:r>
              <w:rPr>
                <w:sz w:val="16"/>
              </w:rPr>
              <w:t xml:space="preserve">15.2.1.1 </w:t>
            </w:r>
            <w:r>
              <w:rPr>
                <w:sz w:val="18"/>
              </w:rPr>
              <w:t>Essential Public Services and Utilities</w:t>
            </w:r>
          </w:p>
        </w:tc>
        <w:tc>
          <w:tcPr>
            <w:tcW w:w="4050" w:type="dxa"/>
            <w:gridSpan w:val="2"/>
          </w:tcPr>
          <w:p w14:paraId="7878E86D" w14:textId="77777777" w:rsidR="00D42789" w:rsidRDefault="00000000">
            <w:pPr>
              <w:pStyle w:val="TableParagraph"/>
              <w:rPr>
                <w:sz w:val="18"/>
              </w:rPr>
            </w:pPr>
            <w:r>
              <w:rPr>
                <w:sz w:val="18"/>
              </w:rPr>
              <w:t>No minimum lot sizes</w:t>
            </w:r>
          </w:p>
        </w:tc>
      </w:tr>
      <w:tr w:rsidR="00D42789" w14:paraId="67D937DD" w14:textId="77777777">
        <w:trPr>
          <w:trHeight w:val="447"/>
        </w:trPr>
        <w:tc>
          <w:tcPr>
            <w:tcW w:w="3798" w:type="dxa"/>
          </w:tcPr>
          <w:p w14:paraId="3FEA0731" w14:textId="77777777" w:rsidR="00D42789" w:rsidRDefault="00000000">
            <w:pPr>
              <w:pStyle w:val="TableParagraph"/>
              <w:rPr>
                <w:sz w:val="18"/>
              </w:rPr>
            </w:pPr>
            <w:r>
              <w:rPr>
                <w:sz w:val="16"/>
              </w:rPr>
              <w:t xml:space="preserve">15.2.1.2 </w:t>
            </w:r>
            <w:r>
              <w:rPr>
                <w:sz w:val="18"/>
              </w:rPr>
              <w:t>All Other Uses</w:t>
            </w:r>
          </w:p>
        </w:tc>
        <w:tc>
          <w:tcPr>
            <w:tcW w:w="2070" w:type="dxa"/>
          </w:tcPr>
          <w:p w14:paraId="1022AEC8" w14:textId="77777777" w:rsidR="00D42789" w:rsidRDefault="00000000">
            <w:pPr>
              <w:pStyle w:val="TableParagraph"/>
              <w:rPr>
                <w:sz w:val="18"/>
              </w:rPr>
            </w:pPr>
            <w:r>
              <w:rPr>
                <w:sz w:val="18"/>
              </w:rPr>
              <w:t>30 m</w:t>
            </w:r>
          </w:p>
        </w:tc>
        <w:tc>
          <w:tcPr>
            <w:tcW w:w="1980" w:type="dxa"/>
          </w:tcPr>
          <w:p w14:paraId="1D97E92D" w14:textId="77777777" w:rsidR="00D42789" w:rsidRDefault="00000000">
            <w:pPr>
              <w:pStyle w:val="TableParagraph"/>
              <w:rPr>
                <w:sz w:val="18"/>
              </w:rPr>
            </w:pPr>
            <w:r>
              <w:rPr>
                <w:sz w:val="18"/>
              </w:rPr>
              <w:t>34 m</w:t>
            </w:r>
          </w:p>
        </w:tc>
      </w:tr>
    </w:tbl>
    <w:p w14:paraId="1341154B" w14:textId="77777777" w:rsidR="00D42789" w:rsidRDefault="00D42789">
      <w:pPr>
        <w:rPr>
          <w:sz w:val="18"/>
        </w:rPr>
        <w:sectPr w:rsidR="00D42789">
          <w:pgSz w:w="12240" w:h="15840"/>
          <w:pgMar w:top="1360" w:right="1220" w:bottom="1580" w:left="1140" w:header="0" w:footer="1381" w:gutter="0"/>
          <w:cols w:space="720"/>
        </w:sectPr>
      </w:pPr>
    </w:p>
    <w:p w14:paraId="42DAA953" w14:textId="77777777" w:rsidR="00D42789" w:rsidRDefault="00000000">
      <w:pPr>
        <w:pStyle w:val="BodyText"/>
        <w:spacing w:before="77"/>
        <w:ind w:left="300"/>
      </w:pPr>
      <w:r>
        <w:lastRenderedPageBreak/>
        <w:t>15.2.2</w:t>
      </w:r>
    </w:p>
    <w:p w14:paraId="599EAF24" w14:textId="77777777" w:rsidR="00D42789" w:rsidRDefault="00000000">
      <w:pPr>
        <w:pStyle w:val="BodyText"/>
        <w:ind w:left="355"/>
      </w:pPr>
      <w:r>
        <w:t>Minimum Setback Requirements</w:t>
      </w:r>
    </w:p>
    <w:p w14:paraId="37B1D7B0"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229FFF5C" w14:textId="77777777">
        <w:trPr>
          <w:trHeight w:val="470"/>
        </w:trPr>
        <w:tc>
          <w:tcPr>
            <w:tcW w:w="3798" w:type="dxa"/>
          </w:tcPr>
          <w:p w14:paraId="3CAC4C16" w14:textId="77777777" w:rsidR="00D42789" w:rsidRDefault="00000000">
            <w:pPr>
              <w:pStyle w:val="TableParagraph"/>
              <w:spacing w:before="118"/>
              <w:rPr>
                <w:b/>
                <w:sz w:val="20"/>
              </w:rPr>
            </w:pPr>
            <w:r>
              <w:rPr>
                <w:b/>
                <w:sz w:val="20"/>
              </w:rPr>
              <w:t>USE</w:t>
            </w:r>
          </w:p>
        </w:tc>
        <w:tc>
          <w:tcPr>
            <w:tcW w:w="2070" w:type="dxa"/>
          </w:tcPr>
          <w:p w14:paraId="38EFB6F8" w14:textId="77777777" w:rsidR="00D42789" w:rsidRDefault="00000000">
            <w:pPr>
              <w:pStyle w:val="TableParagraph"/>
              <w:spacing w:before="118"/>
              <w:rPr>
                <w:b/>
                <w:sz w:val="20"/>
              </w:rPr>
            </w:pPr>
            <w:r>
              <w:rPr>
                <w:b/>
                <w:sz w:val="20"/>
              </w:rPr>
              <w:t>FRONT</w:t>
            </w:r>
          </w:p>
        </w:tc>
        <w:tc>
          <w:tcPr>
            <w:tcW w:w="1980" w:type="dxa"/>
          </w:tcPr>
          <w:p w14:paraId="5F4B0CCD" w14:textId="77777777" w:rsidR="00D42789" w:rsidRDefault="00000000">
            <w:pPr>
              <w:pStyle w:val="TableParagraph"/>
              <w:spacing w:before="118"/>
              <w:rPr>
                <w:b/>
                <w:sz w:val="20"/>
              </w:rPr>
            </w:pPr>
            <w:r>
              <w:rPr>
                <w:b/>
                <w:sz w:val="20"/>
              </w:rPr>
              <w:t>SIDE</w:t>
            </w:r>
          </w:p>
        </w:tc>
        <w:tc>
          <w:tcPr>
            <w:tcW w:w="1728" w:type="dxa"/>
          </w:tcPr>
          <w:p w14:paraId="5D3703F7" w14:textId="77777777" w:rsidR="00D42789" w:rsidRDefault="00000000">
            <w:pPr>
              <w:pStyle w:val="TableParagraph"/>
              <w:spacing w:before="118"/>
              <w:rPr>
                <w:b/>
                <w:sz w:val="20"/>
              </w:rPr>
            </w:pPr>
            <w:r>
              <w:rPr>
                <w:b/>
                <w:sz w:val="20"/>
              </w:rPr>
              <w:t>REAR</w:t>
            </w:r>
          </w:p>
        </w:tc>
      </w:tr>
      <w:tr w:rsidR="00D42789" w14:paraId="41A22FBA" w14:textId="77777777">
        <w:trPr>
          <w:trHeight w:val="447"/>
        </w:trPr>
        <w:tc>
          <w:tcPr>
            <w:tcW w:w="3798" w:type="dxa"/>
          </w:tcPr>
          <w:p w14:paraId="6F144416" w14:textId="77777777" w:rsidR="00D42789" w:rsidRDefault="00000000">
            <w:pPr>
              <w:pStyle w:val="TableParagraph"/>
              <w:rPr>
                <w:sz w:val="18"/>
              </w:rPr>
            </w:pPr>
            <w:r>
              <w:rPr>
                <w:sz w:val="16"/>
              </w:rPr>
              <w:t xml:space="preserve">15.2.2.1 </w:t>
            </w:r>
            <w:r>
              <w:rPr>
                <w:sz w:val="18"/>
              </w:rPr>
              <w:t>All Uses</w:t>
            </w:r>
          </w:p>
        </w:tc>
        <w:tc>
          <w:tcPr>
            <w:tcW w:w="5778" w:type="dxa"/>
            <w:gridSpan w:val="3"/>
          </w:tcPr>
          <w:p w14:paraId="7784EDC2" w14:textId="77777777" w:rsidR="00D42789" w:rsidRDefault="00000000">
            <w:pPr>
              <w:pStyle w:val="TableParagraph"/>
              <w:rPr>
                <w:sz w:val="18"/>
              </w:rPr>
            </w:pPr>
            <w:r>
              <w:rPr>
                <w:sz w:val="18"/>
              </w:rPr>
              <w:t>No setback requirements</w:t>
            </w:r>
          </w:p>
        </w:tc>
      </w:tr>
      <w:tr w:rsidR="00D42789" w14:paraId="19415AD7" w14:textId="77777777">
        <w:trPr>
          <w:trHeight w:val="861"/>
        </w:trPr>
        <w:tc>
          <w:tcPr>
            <w:tcW w:w="3798" w:type="dxa"/>
          </w:tcPr>
          <w:p w14:paraId="060DBCFA" w14:textId="77777777" w:rsidR="00D42789" w:rsidRDefault="00000000">
            <w:pPr>
              <w:pStyle w:val="TableParagraph"/>
              <w:ind w:right="566"/>
              <w:rPr>
                <w:sz w:val="18"/>
              </w:rPr>
            </w:pPr>
            <w:r>
              <w:rPr>
                <w:sz w:val="16"/>
              </w:rPr>
              <w:t xml:space="preserve">15.2.2.2 </w:t>
            </w:r>
            <w:r>
              <w:rPr>
                <w:sz w:val="18"/>
              </w:rPr>
              <w:t>Any Site Abutting a Residential District</w:t>
            </w:r>
          </w:p>
        </w:tc>
        <w:tc>
          <w:tcPr>
            <w:tcW w:w="5778" w:type="dxa"/>
            <w:gridSpan w:val="3"/>
          </w:tcPr>
          <w:p w14:paraId="58178475" w14:textId="77777777" w:rsidR="00D42789" w:rsidRDefault="00000000">
            <w:pPr>
              <w:pStyle w:val="TableParagraph"/>
              <w:ind w:right="328"/>
              <w:rPr>
                <w:sz w:val="18"/>
              </w:rPr>
            </w:pPr>
            <w:r>
              <w:rPr>
                <w:sz w:val="18"/>
              </w:rPr>
              <w:t>All sites which abut a residential district shall have a minimum yard setback requirement of 3 m from the property line which abuts the residential property.</w:t>
            </w:r>
          </w:p>
        </w:tc>
      </w:tr>
    </w:tbl>
    <w:p w14:paraId="7B46B7E1" w14:textId="77777777" w:rsidR="00D42789" w:rsidRDefault="00D42789">
      <w:pPr>
        <w:pStyle w:val="BodyText"/>
        <w:spacing w:before="9"/>
        <w:rPr>
          <w:sz w:val="19"/>
        </w:rPr>
      </w:pPr>
    </w:p>
    <w:p w14:paraId="63092168" w14:textId="77777777" w:rsidR="00D42789" w:rsidRDefault="00000000">
      <w:pPr>
        <w:pStyle w:val="ListParagraph"/>
        <w:numPr>
          <w:ilvl w:val="2"/>
          <w:numId w:val="3"/>
        </w:numPr>
        <w:tabs>
          <w:tab w:val="left" w:pos="913"/>
        </w:tabs>
        <w:spacing w:line="230" w:lineRule="exact"/>
        <w:ind w:hanging="612"/>
        <w:rPr>
          <w:sz w:val="20"/>
        </w:rPr>
      </w:pPr>
      <w:r>
        <w:rPr>
          <w:sz w:val="20"/>
        </w:rPr>
        <w:t>– Maximum</w:t>
      </w:r>
      <w:r>
        <w:rPr>
          <w:spacing w:val="-3"/>
          <w:sz w:val="20"/>
        </w:rPr>
        <w:t xml:space="preserve"> </w:t>
      </w:r>
      <w:r>
        <w:rPr>
          <w:sz w:val="20"/>
        </w:rPr>
        <w:t>Height</w:t>
      </w:r>
    </w:p>
    <w:p w14:paraId="7053778F" w14:textId="77777777" w:rsidR="00D42789" w:rsidRDefault="00000000">
      <w:pPr>
        <w:pStyle w:val="BodyText"/>
        <w:spacing w:line="230" w:lineRule="exact"/>
        <w:ind w:left="300"/>
      </w:pPr>
      <w:r>
        <w:t>The maximum building height is 12 m and three storeys.</w:t>
      </w:r>
    </w:p>
    <w:p w14:paraId="4D1E8E8D" w14:textId="77777777" w:rsidR="00D42789" w:rsidRDefault="00D42789">
      <w:pPr>
        <w:pStyle w:val="BodyText"/>
        <w:rPr>
          <w:sz w:val="24"/>
        </w:rPr>
      </w:pPr>
    </w:p>
    <w:p w14:paraId="284F9CC1" w14:textId="77777777" w:rsidR="00D42789" w:rsidRDefault="00000000">
      <w:pPr>
        <w:pStyle w:val="ListParagraph"/>
        <w:numPr>
          <w:ilvl w:val="2"/>
          <w:numId w:val="3"/>
        </w:numPr>
        <w:tabs>
          <w:tab w:val="left" w:pos="913"/>
        </w:tabs>
        <w:spacing w:line="230" w:lineRule="exact"/>
        <w:ind w:hanging="612"/>
        <w:rPr>
          <w:sz w:val="20"/>
        </w:rPr>
      </w:pPr>
      <w:r>
        <w:rPr>
          <w:sz w:val="20"/>
        </w:rPr>
        <w:t>– Maximum Site</w:t>
      </w:r>
      <w:r>
        <w:rPr>
          <w:spacing w:val="-4"/>
          <w:sz w:val="20"/>
        </w:rPr>
        <w:t xml:space="preserve"> </w:t>
      </w:r>
      <w:r>
        <w:rPr>
          <w:sz w:val="20"/>
        </w:rPr>
        <w:t>Coverage</w:t>
      </w:r>
    </w:p>
    <w:p w14:paraId="113D5050" w14:textId="77777777" w:rsidR="00D42789" w:rsidRDefault="00000000">
      <w:pPr>
        <w:pStyle w:val="BodyText"/>
        <w:spacing w:line="230" w:lineRule="exact"/>
        <w:ind w:left="300"/>
      </w:pPr>
      <w:r>
        <w:t>The maximum land area that may be built upon shall be no more than 60%.</w:t>
      </w:r>
    </w:p>
    <w:p w14:paraId="783EC960" w14:textId="77777777" w:rsidR="00D42789" w:rsidRDefault="00D42789">
      <w:pPr>
        <w:pStyle w:val="BodyText"/>
        <w:spacing w:before="1"/>
        <w:rPr>
          <w:sz w:val="24"/>
        </w:rPr>
      </w:pPr>
    </w:p>
    <w:p w14:paraId="1BC0708C" w14:textId="77777777" w:rsidR="00D42789" w:rsidRDefault="00000000">
      <w:pPr>
        <w:pStyle w:val="ListParagraph"/>
        <w:numPr>
          <w:ilvl w:val="2"/>
          <w:numId w:val="3"/>
        </w:numPr>
        <w:tabs>
          <w:tab w:val="left" w:pos="913"/>
        </w:tabs>
        <w:ind w:hanging="612"/>
        <w:rPr>
          <w:sz w:val="20"/>
        </w:rPr>
      </w:pPr>
      <w:r>
        <w:rPr>
          <w:sz w:val="20"/>
        </w:rPr>
        <w:t>– Mean Site</w:t>
      </w:r>
      <w:r>
        <w:rPr>
          <w:spacing w:val="-4"/>
          <w:sz w:val="20"/>
        </w:rPr>
        <w:t xml:space="preserve"> </w:t>
      </w:r>
      <w:r>
        <w:rPr>
          <w:sz w:val="20"/>
        </w:rPr>
        <w:t>Width</w:t>
      </w:r>
    </w:p>
    <w:p w14:paraId="40AA6A53" w14:textId="77777777" w:rsidR="00D42789" w:rsidRDefault="00000000">
      <w:pPr>
        <w:pStyle w:val="BodyText"/>
        <w:ind w:left="300" w:right="288"/>
      </w:pPr>
      <w:r>
        <w:t>Where minimum site width and depth measurements are required, the number stated as such requirement shall refer to the mean width and depth of the site, and the minimum measurement for a site width or depth line shall be no less than 70% of the required mean width or depth.</w:t>
      </w:r>
    </w:p>
    <w:p w14:paraId="64BDC638" w14:textId="77777777" w:rsidR="00D42789" w:rsidRDefault="00D42789">
      <w:pPr>
        <w:sectPr w:rsidR="00D42789">
          <w:pgSz w:w="12240" w:h="15840"/>
          <w:pgMar w:top="1360" w:right="1220" w:bottom="1580" w:left="1140" w:header="0" w:footer="1381" w:gutter="0"/>
          <w:cols w:space="720"/>
        </w:sectPr>
      </w:pPr>
    </w:p>
    <w:p w14:paraId="5F6A4AE7" w14:textId="77777777" w:rsidR="00D42789" w:rsidRDefault="00000000">
      <w:pPr>
        <w:pStyle w:val="Heading2"/>
      </w:pPr>
      <w:bookmarkStart w:id="47" w:name="Section_16.0_URBAN_RESERVE_DISTRICT_(M-U"/>
      <w:bookmarkEnd w:id="47"/>
      <w:r>
        <w:lastRenderedPageBreak/>
        <w:t>Section 16.0 URBAN RESERVE DISTRICT (M-UR)</w:t>
      </w:r>
    </w:p>
    <w:p w14:paraId="0BC863BA" w14:textId="77777777" w:rsidR="00D42789" w:rsidRDefault="00D42789">
      <w:pPr>
        <w:pStyle w:val="BodyText"/>
        <w:spacing w:before="9"/>
        <w:rPr>
          <w:b/>
          <w:sz w:val="23"/>
        </w:rPr>
      </w:pPr>
    </w:p>
    <w:p w14:paraId="21A687F3" w14:textId="77777777" w:rsidR="00D42789" w:rsidRDefault="00000000">
      <w:pPr>
        <w:pStyle w:val="BodyText"/>
        <w:ind w:left="300" w:right="599"/>
      </w:pPr>
      <w:r>
        <w:t>The purpose of this district is to identify specified undeveloped lands which may be required for future development. Council shall utilize the criteria identified in Section 3.5.8 to assess the suitability of discretionary use applications within the district. The permitted and discretionary uses in the Urban Reserve District are outlined in the table below:</w:t>
      </w:r>
    </w:p>
    <w:p w14:paraId="0CBA43A8" w14:textId="77777777" w:rsidR="00D42789" w:rsidRDefault="00D42789">
      <w:pPr>
        <w:pStyle w:val="BodyText"/>
        <w:spacing w:before="3"/>
        <w:rPr>
          <w:sz w:val="2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789" w14:paraId="48BE482A" w14:textId="77777777">
        <w:trPr>
          <w:trHeight w:val="469"/>
        </w:trPr>
        <w:tc>
          <w:tcPr>
            <w:tcW w:w="4788" w:type="dxa"/>
          </w:tcPr>
          <w:p w14:paraId="60C2375B" w14:textId="77777777" w:rsidR="00D42789" w:rsidRDefault="00000000">
            <w:pPr>
              <w:pStyle w:val="TableParagraph"/>
              <w:spacing w:before="118"/>
              <w:rPr>
                <w:b/>
                <w:sz w:val="20"/>
              </w:rPr>
            </w:pPr>
            <w:r>
              <w:rPr>
                <w:b/>
                <w:sz w:val="20"/>
              </w:rPr>
              <w:t>16.1.1 Permitted Uses</w:t>
            </w:r>
          </w:p>
        </w:tc>
        <w:tc>
          <w:tcPr>
            <w:tcW w:w="4788" w:type="dxa"/>
          </w:tcPr>
          <w:p w14:paraId="15D28829" w14:textId="77777777" w:rsidR="00D42789" w:rsidRDefault="00000000">
            <w:pPr>
              <w:pStyle w:val="TableParagraph"/>
              <w:spacing w:before="118"/>
              <w:rPr>
                <w:b/>
                <w:sz w:val="20"/>
              </w:rPr>
            </w:pPr>
            <w:r>
              <w:rPr>
                <w:b/>
                <w:sz w:val="20"/>
              </w:rPr>
              <w:t>16.1.2 Discretionary Uses</w:t>
            </w:r>
          </w:p>
        </w:tc>
      </w:tr>
      <w:tr w:rsidR="00D42789" w14:paraId="3D7C4A8B" w14:textId="77777777">
        <w:trPr>
          <w:trHeight w:val="447"/>
        </w:trPr>
        <w:tc>
          <w:tcPr>
            <w:tcW w:w="4788" w:type="dxa"/>
          </w:tcPr>
          <w:p w14:paraId="46E340BC" w14:textId="77777777" w:rsidR="00D42789" w:rsidRDefault="00000000">
            <w:pPr>
              <w:pStyle w:val="TableParagraph"/>
              <w:rPr>
                <w:sz w:val="18"/>
              </w:rPr>
            </w:pPr>
            <w:r>
              <w:rPr>
                <w:sz w:val="16"/>
              </w:rPr>
              <w:t xml:space="preserve">16.1.1.1 </w:t>
            </w:r>
            <w:r>
              <w:rPr>
                <w:sz w:val="18"/>
              </w:rPr>
              <w:t>Essential Public and Utility Services</w:t>
            </w:r>
          </w:p>
        </w:tc>
        <w:tc>
          <w:tcPr>
            <w:tcW w:w="4788" w:type="dxa"/>
          </w:tcPr>
          <w:p w14:paraId="17373F18" w14:textId="77777777" w:rsidR="00D42789" w:rsidRDefault="00000000">
            <w:pPr>
              <w:pStyle w:val="TableParagraph"/>
              <w:rPr>
                <w:sz w:val="18"/>
              </w:rPr>
            </w:pPr>
            <w:r>
              <w:rPr>
                <w:sz w:val="16"/>
              </w:rPr>
              <w:t xml:space="preserve">16.1.2.1 </w:t>
            </w:r>
            <w:r>
              <w:rPr>
                <w:sz w:val="18"/>
              </w:rPr>
              <w:t>Community Facilities</w:t>
            </w:r>
          </w:p>
        </w:tc>
      </w:tr>
      <w:tr w:rsidR="00D42789" w14:paraId="007D9197" w14:textId="77777777">
        <w:trPr>
          <w:trHeight w:val="446"/>
        </w:trPr>
        <w:tc>
          <w:tcPr>
            <w:tcW w:w="4788" w:type="dxa"/>
          </w:tcPr>
          <w:p w14:paraId="644493A1" w14:textId="77777777" w:rsidR="00D42789" w:rsidRDefault="00000000">
            <w:pPr>
              <w:pStyle w:val="TableParagraph"/>
              <w:rPr>
                <w:sz w:val="18"/>
              </w:rPr>
            </w:pPr>
            <w:r>
              <w:rPr>
                <w:sz w:val="16"/>
              </w:rPr>
              <w:t xml:space="preserve">16.1.1.2 </w:t>
            </w:r>
            <w:r>
              <w:rPr>
                <w:sz w:val="18"/>
              </w:rPr>
              <w:t>Farming (Section 7.7)</w:t>
            </w:r>
          </w:p>
        </w:tc>
        <w:tc>
          <w:tcPr>
            <w:tcW w:w="4788" w:type="dxa"/>
          </w:tcPr>
          <w:p w14:paraId="35E07F3A" w14:textId="77777777" w:rsidR="00D42789" w:rsidRDefault="00000000">
            <w:pPr>
              <w:pStyle w:val="TableParagraph"/>
              <w:rPr>
                <w:sz w:val="18"/>
              </w:rPr>
            </w:pPr>
            <w:r>
              <w:rPr>
                <w:sz w:val="16"/>
              </w:rPr>
              <w:t xml:space="preserve">16.1.2.2 </w:t>
            </w:r>
            <w:r>
              <w:rPr>
                <w:sz w:val="18"/>
              </w:rPr>
              <w:t>Greenhouses / Plant Nurseries</w:t>
            </w:r>
          </w:p>
        </w:tc>
      </w:tr>
      <w:tr w:rsidR="00D42789" w14:paraId="6CDC481E" w14:textId="77777777">
        <w:trPr>
          <w:trHeight w:val="447"/>
        </w:trPr>
        <w:tc>
          <w:tcPr>
            <w:tcW w:w="4788" w:type="dxa"/>
          </w:tcPr>
          <w:p w14:paraId="6C470633" w14:textId="77777777" w:rsidR="00D42789" w:rsidRDefault="00000000">
            <w:pPr>
              <w:pStyle w:val="TableParagraph"/>
              <w:spacing w:before="119"/>
              <w:rPr>
                <w:sz w:val="18"/>
              </w:rPr>
            </w:pPr>
            <w:r>
              <w:rPr>
                <w:sz w:val="16"/>
              </w:rPr>
              <w:t xml:space="preserve">16.1.1.3 </w:t>
            </w:r>
            <w:r>
              <w:rPr>
                <w:sz w:val="18"/>
              </w:rPr>
              <w:t>Campgrounds</w:t>
            </w:r>
          </w:p>
        </w:tc>
        <w:tc>
          <w:tcPr>
            <w:tcW w:w="4788" w:type="dxa"/>
          </w:tcPr>
          <w:p w14:paraId="7BC5C324" w14:textId="77777777" w:rsidR="00D42789" w:rsidRDefault="00000000">
            <w:pPr>
              <w:pStyle w:val="TableParagraph"/>
              <w:spacing w:before="119"/>
              <w:rPr>
                <w:sz w:val="18"/>
              </w:rPr>
            </w:pPr>
            <w:r>
              <w:rPr>
                <w:sz w:val="16"/>
              </w:rPr>
              <w:t xml:space="preserve">16.1.2.3 </w:t>
            </w:r>
            <w:r>
              <w:rPr>
                <w:sz w:val="18"/>
              </w:rPr>
              <w:t>Participant Recreation – Indoor</w:t>
            </w:r>
          </w:p>
        </w:tc>
      </w:tr>
      <w:tr w:rsidR="00D42789" w14:paraId="0C4D72CF" w14:textId="77777777">
        <w:trPr>
          <w:trHeight w:val="447"/>
        </w:trPr>
        <w:tc>
          <w:tcPr>
            <w:tcW w:w="4788" w:type="dxa"/>
          </w:tcPr>
          <w:p w14:paraId="59C79378" w14:textId="77777777" w:rsidR="00D42789" w:rsidRDefault="00000000">
            <w:pPr>
              <w:pStyle w:val="TableParagraph"/>
              <w:spacing w:before="119"/>
              <w:rPr>
                <w:sz w:val="18"/>
              </w:rPr>
            </w:pPr>
            <w:r>
              <w:rPr>
                <w:sz w:val="16"/>
              </w:rPr>
              <w:t xml:space="preserve">16.1.1.4 </w:t>
            </w:r>
            <w:r>
              <w:rPr>
                <w:sz w:val="18"/>
              </w:rPr>
              <w:t>Uses Accessory to Permitted Uses</w:t>
            </w:r>
          </w:p>
        </w:tc>
        <w:tc>
          <w:tcPr>
            <w:tcW w:w="4788" w:type="dxa"/>
          </w:tcPr>
          <w:p w14:paraId="58714413" w14:textId="77777777" w:rsidR="00D42789" w:rsidRDefault="00000000">
            <w:pPr>
              <w:pStyle w:val="TableParagraph"/>
              <w:spacing w:before="119"/>
              <w:rPr>
                <w:sz w:val="18"/>
              </w:rPr>
            </w:pPr>
            <w:r>
              <w:rPr>
                <w:sz w:val="16"/>
              </w:rPr>
              <w:t xml:space="preserve">16.1.2.4 </w:t>
            </w:r>
            <w:r>
              <w:rPr>
                <w:sz w:val="18"/>
              </w:rPr>
              <w:t>Participant Recreation – Outdoor</w:t>
            </w:r>
          </w:p>
        </w:tc>
      </w:tr>
      <w:tr w:rsidR="00D42789" w14:paraId="358D1DF5" w14:textId="77777777">
        <w:trPr>
          <w:trHeight w:val="447"/>
        </w:trPr>
        <w:tc>
          <w:tcPr>
            <w:tcW w:w="4788" w:type="dxa"/>
          </w:tcPr>
          <w:p w14:paraId="123A23E0" w14:textId="77777777" w:rsidR="00D42789" w:rsidRDefault="00000000">
            <w:pPr>
              <w:pStyle w:val="TableParagraph"/>
              <w:rPr>
                <w:sz w:val="18"/>
              </w:rPr>
            </w:pPr>
            <w:r>
              <w:rPr>
                <w:sz w:val="16"/>
              </w:rPr>
              <w:t xml:space="preserve">16.1.1.5 </w:t>
            </w:r>
            <w:r>
              <w:rPr>
                <w:sz w:val="18"/>
              </w:rPr>
              <w:t>Uses Accessory to Discretionary Uses</w:t>
            </w:r>
          </w:p>
        </w:tc>
        <w:tc>
          <w:tcPr>
            <w:tcW w:w="4788" w:type="dxa"/>
          </w:tcPr>
          <w:p w14:paraId="5B7F1673" w14:textId="77777777" w:rsidR="00D42789" w:rsidRDefault="00000000">
            <w:pPr>
              <w:pStyle w:val="TableParagraph"/>
              <w:rPr>
                <w:sz w:val="18"/>
              </w:rPr>
            </w:pPr>
            <w:r>
              <w:rPr>
                <w:sz w:val="16"/>
              </w:rPr>
              <w:t xml:space="preserve">16.1.2.5 </w:t>
            </w:r>
            <w:r>
              <w:rPr>
                <w:sz w:val="18"/>
              </w:rPr>
              <w:t>Public Parks and Playgrounds</w:t>
            </w:r>
          </w:p>
        </w:tc>
      </w:tr>
      <w:tr w:rsidR="00D42789" w14:paraId="739F49AB" w14:textId="77777777">
        <w:trPr>
          <w:trHeight w:val="447"/>
        </w:trPr>
        <w:tc>
          <w:tcPr>
            <w:tcW w:w="4788" w:type="dxa"/>
          </w:tcPr>
          <w:p w14:paraId="01C3143A" w14:textId="77777777" w:rsidR="00D42789" w:rsidRDefault="00D42789">
            <w:pPr>
              <w:pStyle w:val="TableParagraph"/>
              <w:spacing w:before="0"/>
              <w:ind w:left="0"/>
              <w:rPr>
                <w:rFonts w:ascii="Times New Roman"/>
                <w:sz w:val="18"/>
              </w:rPr>
            </w:pPr>
          </w:p>
        </w:tc>
        <w:tc>
          <w:tcPr>
            <w:tcW w:w="4788" w:type="dxa"/>
          </w:tcPr>
          <w:p w14:paraId="33EBAED7" w14:textId="77777777" w:rsidR="00D42789" w:rsidRDefault="00000000">
            <w:pPr>
              <w:pStyle w:val="TableParagraph"/>
              <w:rPr>
                <w:sz w:val="18"/>
              </w:rPr>
            </w:pPr>
            <w:r>
              <w:rPr>
                <w:sz w:val="16"/>
              </w:rPr>
              <w:t xml:space="preserve">16.1.2.6 </w:t>
            </w:r>
            <w:r>
              <w:rPr>
                <w:sz w:val="18"/>
              </w:rPr>
              <w:t>Religious Assemblies</w:t>
            </w:r>
          </w:p>
        </w:tc>
      </w:tr>
      <w:tr w:rsidR="00D42789" w14:paraId="3740E46D" w14:textId="77777777">
        <w:trPr>
          <w:trHeight w:val="447"/>
        </w:trPr>
        <w:tc>
          <w:tcPr>
            <w:tcW w:w="4788" w:type="dxa"/>
          </w:tcPr>
          <w:p w14:paraId="40DA149D" w14:textId="77777777" w:rsidR="00D42789" w:rsidRDefault="00D42789">
            <w:pPr>
              <w:pStyle w:val="TableParagraph"/>
              <w:spacing w:before="0"/>
              <w:ind w:left="0"/>
              <w:rPr>
                <w:rFonts w:ascii="Times New Roman"/>
                <w:sz w:val="18"/>
              </w:rPr>
            </w:pPr>
          </w:p>
        </w:tc>
        <w:tc>
          <w:tcPr>
            <w:tcW w:w="4788" w:type="dxa"/>
          </w:tcPr>
          <w:p w14:paraId="0955AFAB" w14:textId="77777777" w:rsidR="00D42789" w:rsidRDefault="00000000">
            <w:pPr>
              <w:pStyle w:val="TableParagraph"/>
              <w:rPr>
                <w:sz w:val="18"/>
              </w:rPr>
            </w:pPr>
            <w:r>
              <w:rPr>
                <w:sz w:val="16"/>
              </w:rPr>
              <w:t xml:space="preserve">16.1.2.7 </w:t>
            </w:r>
            <w:r>
              <w:rPr>
                <w:sz w:val="18"/>
              </w:rPr>
              <w:t>Resource Extraction Operations</w:t>
            </w:r>
          </w:p>
        </w:tc>
      </w:tr>
      <w:tr w:rsidR="00D42789" w14:paraId="7B0F2EB4" w14:textId="77777777">
        <w:trPr>
          <w:trHeight w:val="446"/>
        </w:trPr>
        <w:tc>
          <w:tcPr>
            <w:tcW w:w="4788" w:type="dxa"/>
          </w:tcPr>
          <w:p w14:paraId="4F87F101" w14:textId="77777777" w:rsidR="00D42789" w:rsidRDefault="00D42789">
            <w:pPr>
              <w:pStyle w:val="TableParagraph"/>
              <w:spacing w:before="0"/>
              <w:ind w:left="0"/>
              <w:rPr>
                <w:rFonts w:ascii="Times New Roman"/>
                <w:sz w:val="18"/>
              </w:rPr>
            </w:pPr>
          </w:p>
        </w:tc>
        <w:tc>
          <w:tcPr>
            <w:tcW w:w="4788" w:type="dxa"/>
          </w:tcPr>
          <w:p w14:paraId="2D35912D" w14:textId="77777777" w:rsidR="00D42789" w:rsidRDefault="00000000">
            <w:pPr>
              <w:pStyle w:val="TableParagraph"/>
              <w:rPr>
                <w:sz w:val="18"/>
              </w:rPr>
            </w:pPr>
            <w:r>
              <w:rPr>
                <w:sz w:val="16"/>
              </w:rPr>
              <w:t xml:space="preserve">16.1.2.8 </w:t>
            </w:r>
            <w:r>
              <w:rPr>
                <w:sz w:val="18"/>
              </w:rPr>
              <w:t>Telecommunications Facilities</w:t>
            </w:r>
          </w:p>
        </w:tc>
      </w:tr>
      <w:tr w:rsidR="00D42789" w14:paraId="14AED874" w14:textId="77777777">
        <w:trPr>
          <w:trHeight w:val="654"/>
        </w:trPr>
        <w:tc>
          <w:tcPr>
            <w:tcW w:w="4788" w:type="dxa"/>
          </w:tcPr>
          <w:p w14:paraId="107FBAE9" w14:textId="77777777" w:rsidR="00D42789" w:rsidRDefault="00D42789">
            <w:pPr>
              <w:pStyle w:val="TableParagraph"/>
              <w:spacing w:before="0"/>
              <w:ind w:left="0"/>
              <w:rPr>
                <w:rFonts w:ascii="Times New Roman"/>
                <w:sz w:val="18"/>
              </w:rPr>
            </w:pPr>
          </w:p>
        </w:tc>
        <w:tc>
          <w:tcPr>
            <w:tcW w:w="4788" w:type="dxa"/>
          </w:tcPr>
          <w:p w14:paraId="0F323884" w14:textId="77777777" w:rsidR="00D42789" w:rsidRDefault="00000000">
            <w:pPr>
              <w:pStyle w:val="TableParagraph"/>
              <w:spacing w:before="119"/>
              <w:ind w:right="356"/>
              <w:rPr>
                <w:sz w:val="18"/>
              </w:rPr>
            </w:pPr>
            <w:r>
              <w:rPr>
                <w:sz w:val="16"/>
              </w:rPr>
              <w:t xml:space="preserve">16.1.2.9 </w:t>
            </w:r>
            <w:r>
              <w:rPr>
                <w:sz w:val="18"/>
              </w:rPr>
              <w:t>Temporary Relocatable Work Camps (Section 7.6)</w:t>
            </w:r>
          </w:p>
        </w:tc>
      </w:tr>
    </w:tbl>
    <w:p w14:paraId="12B28BF9" w14:textId="77777777" w:rsidR="00D42789" w:rsidRDefault="00000000">
      <w:pPr>
        <w:pStyle w:val="Heading4"/>
        <w:spacing w:before="180"/>
      </w:pPr>
      <w:r>
        <w:t>Section 16.2</w:t>
      </w:r>
    </w:p>
    <w:p w14:paraId="66B07AEA" w14:textId="77777777" w:rsidR="00D42789" w:rsidRDefault="00000000">
      <w:pPr>
        <w:ind w:left="300"/>
        <w:rPr>
          <w:sz w:val="24"/>
        </w:rPr>
      </w:pPr>
      <w:r>
        <w:rPr>
          <w:sz w:val="24"/>
        </w:rPr>
        <w:t>M-UR DEVELOPMENT STANDARDS</w:t>
      </w:r>
    </w:p>
    <w:p w14:paraId="1B684A56" w14:textId="77777777" w:rsidR="00D42789" w:rsidRDefault="00D42789">
      <w:pPr>
        <w:pStyle w:val="BodyText"/>
        <w:rPr>
          <w:sz w:val="24"/>
        </w:rPr>
      </w:pPr>
    </w:p>
    <w:p w14:paraId="0AF88B3B" w14:textId="77777777" w:rsidR="00D42789" w:rsidRDefault="00000000">
      <w:pPr>
        <w:pStyle w:val="BodyText"/>
        <w:spacing w:before="1"/>
        <w:ind w:left="361"/>
      </w:pPr>
      <w:r>
        <w:t>16.2.1</w:t>
      </w:r>
    </w:p>
    <w:p w14:paraId="7C01FC92" w14:textId="77777777" w:rsidR="00D42789" w:rsidRDefault="00000000">
      <w:pPr>
        <w:pStyle w:val="BodyText"/>
        <w:ind w:left="355"/>
      </w:pPr>
      <w:r>
        <w:t>Minimum Lot Dimensions and Areas</w:t>
      </w:r>
    </w:p>
    <w:p w14:paraId="73435855" w14:textId="77777777" w:rsidR="00D42789" w:rsidRDefault="00D42789">
      <w:pPr>
        <w:pStyle w:val="BodyText"/>
        <w:spacing w:before="2"/>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tblGrid>
      <w:tr w:rsidR="00D42789" w14:paraId="27130221" w14:textId="77777777">
        <w:trPr>
          <w:trHeight w:val="470"/>
        </w:trPr>
        <w:tc>
          <w:tcPr>
            <w:tcW w:w="3798" w:type="dxa"/>
          </w:tcPr>
          <w:p w14:paraId="79A0B946" w14:textId="77777777" w:rsidR="00D42789" w:rsidRDefault="00000000">
            <w:pPr>
              <w:pStyle w:val="TableParagraph"/>
              <w:spacing w:before="119"/>
              <w:rPr>
                <w:b/>
                <w:sz w:val="20"/>
              </w:rPr>
            </w:pPr>
            <w:r>
              <w:rPr>
                <w:b/>
                <w:sz w:val="20"/>
              </w:rPr>
              <w:t>USE</w:t>
            </w:r>
          </w:p>
        </w:tc>
        <w:tc>
          <w:tcPr>
            <w:tcW w:w="2070" w:type="dxa"/>
          </w:tcPr>
          <w:p w14:paraId="25F0B123" w14:textId="77777777" w:rsidR="00D42789" w:rsidRDefault="00000000">
            <w:pPr>
              <w:pStyle w:val="TableParagraph"/>
              <w:spacing w:before="119"/>
              <w:rPr>
                <w:b/>
                <w:sz w:val="20"/>
              </w:rPr>
            </w:pPr>
            <w:r>
              <w:rPr>
                <w:b/>
                <w:sz w:val="20"/>
              </w:rPr>
              <w:t>WIDTH</w:t>
            </w:r>
          </w:p>
        </w:tc>
        <w:tc>
          <w:tcPr>
            <w:tcW w:w="1980" w:type="dxa"/>
          </w:tcPr>
          <w:p w14:paraId="1DC84530" w14:textId="77777777" w:rsidR="00D42789" w:rsidRDefault="00000000">
            <w:pPr>
              <w:pStyle w:val="TableParagraph"/>
              <w:spacing w:before="119"/>
              <w:rPr>
                <w:b/>
                <w:sz w:val="20"/>
              </w:rPr>
            </w:pPr>
            <w:r>
              <w:rPr>
                <w:b/>
                <w:sz w:val="20"/>
              </w:rPr>
              <w:t>DEPTH</w:t>
            </w:r>
          </w:p>
        </w:tc>
      </w:tr>
      <w:tr w:rsidR="00D42789" w14:paraId="2B1FEA39" w14:textId="77777777">
        <w:trPr>
          <w:trHeight w:val="654"/>
        </w:trPr>
        <w:tc>
          <w:tcPr>
            <w:tcW w:w="3798" w:type="dxa"/>
          </w:tcPr>
          <w:p w14:paraId="1F456E9A" w14:textId="77777777" w:rsidR="00D42789" w:rsidRDefault="00000000">
            <w:pPr>
              <w:pStyle w:val="TableParagraph"/>
              <w:spacing w:before="119"/>
              <w:ind w:right="677"/>
              <w:rPr>
                <w:sz w:val="18"/>
              </w:rPr>
            </w:pPr>
            <w:r>
              <w:rPr>
                <w:sz w:val="16"/>
              </w:rPr>
              <w:t xml:space="preserve">16.2.1.1 </w:t>
            </w:r>
            <w:r>
              <w:rPr>
                <w:sz w:val="18"/>
              </w:rPr>
              <w:t>Essential Public Services and Utilities</w:t>
            </w:r>
          </w:p>
        </w:tc>
        <w:tc>
          <w:tcPr>
            <w:tcW w:w="4050" w:type="dxa"/>
            <w:gridSpan w:val="2"/>
          </w:tcPr>
          <w:p w14:paraId="45B0CFC7" w14:textId="77777777" w:rsidR="00D42789" w:rsidRDefault="00000000">
            <w:pPr>
              <w:pStyle w:val="TableParagraph"/>
              <w:spacing w:before="119"/>
              <w:rPr>
                <w:sz w:val="18"/>
              </w:rPr>
            </w:pPr>
            <w:r>
              <w:rPr>
                <w:sz w:val="18"/>
              </w:rPr>
              <w:t>No minimum lot sizes</w:t>
            </w:r>
          </w:p>
        </w:tc>
      </w:tr>
      <w:tr w:rsidR="00D42789" w14:paraId="7D438546" w14:textId="77777777">
        <w:trPr>
          <w:trHeight w:val="447"/>
        </w:trPr>
        <w:tc>
          <w:tcPr>
            <w:tcW w:w="3798" w:type="dxa"/>
          </w:tcPr>
          <w:p w14:paraId="026959E3" w14:textId="77777777" w:rsidR="00D42789" w:rsidRDefault="00000000">
            <w:pPr>
              <w:pStyle w:val="TableParagraph"/>
              <w:rPr>
                <w:sz w:val="18"/>
              </w:rPr>
            </w:pPr>
            <w:r>
              <w:rPr>
                <w:sz w:val="16"/>
              </w:rPr>
              <w:t xml:space="preserve">16.2.1.2 </w:t>
            </w:r>
            <w:r>
              <w:rPr>
                <w:sz w:val="18"/>
              </w:rPr>
              <w:t>All Other Uses</w:t>
            </w:r>
          </w:p>
        </w:tc>
        <w:tc>
          <w:tcPr>
            <w:tcW w:w="4050" w:type="dxa"/>
            <w:gridSpan w:val="2"/>
          </w:tcPr>
          <w:p w14:paraId="1EAA1064" w14:textId="77777777" w:rsidR="00D42789" w:rsidRDefault="00000000">
            <w:pPr>
              <w:pStyle w:val="TableParagraph"/>
              <w:rPr>
                <w:sz w:val="18"/>
              </w:rPr>
            </w:pPr>
            <w:r>
              <w:rPr>
                <w:sz w:val="18"/>
              </w:rPr>
              <w:t>Minimum 4 hectares</w:t>
            </w:r>
          </w:p>
        </w:tc>
      </w:tr>
    </w:tbl>
    <w:p w14:paraId="225CC112" w14:textId="77777777" w:rsidR="00D42789" w:rsidRDefault="00D42789">
      <w:pPr>
        <w:rPr>
          <w:sz w:val="18"/>
        </w:rPr>
        <w:sectPr w:rsidR="00D42789">
          <w:pgSz w:w="12240" w:h="15840"/>
          <w:pgMar w:top="1360" w:right="1220" w:bottom="1580" w:left="1140" w:header="0" w:footer="1381" w:gutter="0"/>
          <w:cols w:space="720"/>
        </w:sectPr>
      </w:pPr>
    </w:p>
    <w:p w14:paraId="5B67A614" w14:textId="77777777" w:rsidR="00D42789" w:rsidRDefault="00000000">
      <w:pPr>
        <w:pStyle w:val="BodyText"/>
        <w:spacing w:before="77"/>
        <w:ind w:left="300"/>
      </w:pPr>
      <w:r>
        <w:lastRenderedPageBreak/>
        <w:t>16.2.2</w:t>
      </w:r>
    </w:p>
    <w:p w14:paraId="325B459A" w14:textId="77777777" w:rsidR="00D42789" w:rsidRDefault="00000000">
      <w:pPr>
        <w:pStyle w:val="BodyText"/>
        <w:ind w:left="355"/>
      </w:pPr>
      <w:r>
        <w:t>Minimum Setback Requirements</w:t>
      </w:r>
    </w:p>
    <w:p w14:paraId="7289F3D8" w14:textId="77777777" w:rsidR="00D42789" w:rsidRDefault="00D42789">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2070"/>
        <w:gridCol w:w="1980"/>
        <w:gridCol w:w="1728"/>
      </w:tblGrid>
      <w:tr w:rsidR="00D42789" w14:paraId="298448D3" w14:textId="77777777">
        <w:trPr>
          <w:trHeight w:val="470"/>
        </w:trPr>
        <w:tc>
          <w:tcPr>
            <w:tcW w:w="3798" w:type="dxa"/>
          </w:tcPr>
          <w:p w14:paraId="315C8993" w14:textId="77777777" w:rsidR="00D42789" w:rsidRDefault="00000000">
            <w:pPr>
              <w:pStyle w:val="TableParagraph"/>
              <w:spacing w:before="118"/>
              <w:rPr>
                <w:b/>
                <w:sz w:val="20"/>
              </w:rPr>
            </w:pPr>
            <w:r>
              <w:rPr>
                <w:b/>
                <w:sz w:val="20"/>
              </w:rPr>
              <w:t>USE</w:t>
            </w:r>
          </w:p>
        </w:tc>
        <w:tc>
          <w:tcPr>
            <w:tcW w:w="2070" w:type="dxa"/>
          </w:tcPr>
          <w:p w14:paraId="461699A7" w14:textId="77777777" w:rsidR="00D42789" w:rsidRDefault="00000000">
            <w:pPr>
              <w:pStyle w:val="TableParagraph"/>
              <w:spacing w:before="118"/>
              <w:rPr>
                <w:b/>
                <w:sz w:val="20"/>
              </w:rPr>
            </w:pPr>
            <w:r>
              <w:rPr>
                <w:b/>
                <w:sz w:val="20"/>
              </w:rPr>
              <w:t>FRONT</w:t>
            </w:r>
          </w:p>
        </w:tc>
        <w:tc>
          <w:tcPr>
            <w:tcW w:w="1980" w:type="dxa"/>
          </w:tcPr>
          <w:p w14:paraId="6C117FEB" w14:textId="77777777" w:rsidR="00D42789" w:rsidRDefault="00000000">
            <w:pPr>
              <w:pStyle w:val="TableParagraph"/>
              <w:spacing w:before="118"/>
              <w:rPr>
                <w:b/>
                <w:sz w:val="20"/>
              </w:rPr>
            </w:pPr>
            <w:r>
              <w:rPr>
                <w:b/>
                <w:sz w:val="20"/>
              </w:rPr>
              <w:t>SIDE</w:t>
            </w:r>
          </w:p>
        </w:tc>
        <w:tc>
          <w:tcPr>
            <w:tcW w:w="1728" w:type="dxa"/>
          </w:tcPr>
          <w:p w14:paraId="76655BEB" w14:textId="77777777" w:rsidR="00D42789" w:rsidRDefault="00000000">
            <w:pPr>
              <w:pStyle w:val="TableParagraph"/>
              <w:spacing w:before="118"/>
              <w:rPr>
                <w:b/>
                <w:sz w:val="20"/>
              </w:rPr>
            </w:pPr>
            <w:r>
              <w:rPr>
                <w:b/>
                <w:sz w:val="20"/>
              </w:rPr>
              <w:t>REAR</w:t>
            </w:r>
          </w:p>
        </w:tc>
      </w:tr>
      <w:tr w:rsidR="00D42789" w14:paraId="5D464472" w14:textId="77777777">
        <w:trPr>
          <w:trHeight w:val="653"/>
        </w:trPr>
        <w:tc>
          <w:tcPr>
            <w:tcW w:w="3798" w:type="dxa"/>
          </w:tcPr>
          <w:p w14:paraId="52EA8345" w14:textId="77777777" w:rsidR="00D42789" w:rsidRDefault="00000000">
            <w:pPr>
              <w:pStyle w:val="TableParagraph"/>
              <w:ind w:right="678" w:hanging="1"/>
              <w:rPr>
                <w:sz w:val="18"/>
              </w:rPr>
            </w:pPr>
            <w:r>
              <w:rPr>
                <w:sz w:val="16"/>
              </w:rPr>
              <w:t xml:space="preserve">16.2.2.1 </w:t>
            </w:r>
            <w:r>
              <w:rPr>
                <w:sz w:val="18"/>
              </w:rPr>
              <w:t>Essential Public Services and Utilities</w:t>
            </w:r>
          </w:p>
        </w:tc>
        <w:tc>
          <w:tcPr>
            <w:tcW w:w="5778" w:type="dxa"/>
            <w:gridSpan w:val="3"/>
          </w:tcPr>
          <w:p w14:paraId="09BAC5E3" w14:textId="77777777" w:rsidR="00D42789" w:rsidRDefault="00000000">
            <w:pPr>
              <w:pStyle w:val="TableParagraph"/>
              <w:rPr>
                <w:sz w:val="18"/>
              </w:rPr>
            </w:pPr>
            <w:r>
              <w:rPr>
                <w:sz w:val="18"/>
              </w:rPr>
              <w:t>No setback requirements</w:t>
            </w:r>
          </w:p>
        </w:tc>
      </w:tr>
      <w:tr w:rsidR="00D42789" w14:paraId="101B33A0" w14:textId="77777777">
        <w:trPr>
          <w:trHeight w:val="447"/>
        </w:trPr>
        <w:tc>
          <w:tcPr>
            <w:tcW w:w="3798" w:type="dxa"/>
          </w:tcPr>
          <w:p w14:paraId="6BBC9EFB" w14:textId="77777777" w:rsidR="00D42789" w:rsidRDefault="00000000">
            <w:pPr>
              <w:pStyle w:val="TableParagraph"/>
              <w:spacing w:before="119"/>
              <w:rPr>
                <w:sz w:val="18"/>
              </w:rPr>
            </w:pPr>
            <w:r>
              <w:rPr>
                <w:sz w:val="16"/>
              </w:rPr>
              <w:t xml:space="preserve">16.2.2.2 </w:t>
            </w:r>
            <w:r>
              <w:rPr>
                <w:sz w:val="18"/>
              </w:rPr>
              <w:t>All Other Uses</w:t>
            </w:r>
          </w:p>
        </w:tc>
        <w:tc>
          <w:tcPr>
            <w:tcW w:w="2070" w:type="dxa"/>
          </w:tcPr>
          <w:p w14:paraId="3E2BEDA8" w14:textId="77777777" w:rsidR="00D42789" w:rsidRDefault="00000000">
            <w:pPr>
              <w:pStyle w:val="TableParagraph"/>
              <w:spacing w:before="119"/>
              <w:rPr>
                <w:sz w:val="18"/>
              </w:rPr>
            </w:pPr>
            <w:r>
              <w:rPr>
                <w:sz w:val="18"/>
              </w:rPr>
              <w:t>7.5 m</w:t>
            </w:r>
          </w:p>
        </w:tc>
        <w:tc>
          <w:tcPr>
            <w:tcW w:w="1980" w:type="dxa"/>
          </w:tcPr>
          <w:p w14:paraId="36492438" w14:textId="77777777" w:rsidR="00D42789" w:rsidRDefault="00000000">
            <w:pPr>
              <w:pStyle w:val="TableParagraph"/>
              <w:spacing w:before="119"/>
              <w:rPr>
                <w:sz w:val="18"/>
              </w:rPr>
            </w:pPr>
            <w:r>
              <w:rPr>
                <w:sz w:val="18"/>
              </w:rPr>
              <w:t>7.5 m</w:t>
            </w:r>
          </w:p>
        </w:tc>
        <w:tc>
          <w:tcPr>
            <w:tcW w:w="1728" w:type="dxa"/>
          </w:tcPr>
          <w:p w14:paraId="2EFF382F" w14:textId="77777777" w:rsidR="00D42789" w:rsidRDefault="00000000">
            <w:pPr>
              <w:pStyle w:val="TableParagraph"/>
              <w:spacing w:before="119"/>
              <w:rPr>
                <w:sz w:val="18"/>
              </w:rPr>
            </w:pPr>
            <w:r>
              <w:rPr>
                <w:sz w:val="18"/>
              </w:rPr>
              <w:t>7.5 m</w:t>
            </w:r>
          </w:p>
        </w:tc>
      </w:tr>
    </w:tbl>
    <w:p w14:paraId="7E983EB6" w14:textId="77777777" w:rsidR="00D42789" w:rsidRDefault="00D42789">
      <w:pPr>
        <w:pStyle w:val="BodyText"/>
        <w:spacing w:before="9"/>
        <w:rPr>
          <w:sz w:val="19"/>
        </w:rPr>
      </w:pPr>
    </w:p>
    <w:p w14:paraId="31AAD829" w14:textId="77777777" w:rsidR="00D42789" w:rsidRDefault="00000000">
      <w:pPr>
        <w:pStyle w:val="ListParagraph"/>
        <w:numPr>
          <w:ilvl w:val="2"/>
          <w:numId w:val="2"/>
        </w:numPr>
        <w:tabs>
          <w:tab w:val="left" w:pos="913"/>
        </w:tabs>
        <w:ind w:hanging="612"/>
        <w:rPr>
          <w:sz w:val="20"/>
        </w:rPr>
      </w:pPr>
      <w:r>
        <w:rPr>
          <w:sz w:val="20"/>
        </w:rPr>
        <w:t>– Maximum</w:t>
      </w:r>
      <w:r>
        <w:rPr>
          <w:spacing w:val="-3"/>
          <w:sz w:val="20"/>
        </w:rPr>
        <w:t xml:space="preserve"> </w:t>
      </w:r>
      <w:r>
        <w:rPr>
          <w:sz w:val="20"/>
        </w:rPr>
        <w:t>Height</w:t>
      </w:r>
    </w:p>
    <w:p w14:paraId="0233631B" w14:textId="77777777" w:rsidR="00D42789" w:rsidRDefault="00000000">
      <w:pPr>
        <w:pStyle w:val="BodyText"/>
        <w:ind w:left="300"/>
      </w:pPr>
      <w:r>
        <w:t>The maximum principal building height is 12 m and three storeys.</w:t>
      </w:r>
    </w:p>
    <w:p w14:paraId="086DBDDB" w14:textId="77777777" w:rsidR="00D42789" w:rsidRDefault="00D42789">
      <w:pPr>
        <w:pStyle w:val="BodyText"/>
        <w:spacing w:before="11"/>
        <w:rPr>
          <w:sz w:val="23"/>
        </w:rPr>
      </w:pPr>
    </w:p>
    <w:p w14:paraId="75193321" w14:textId="77777777" w:rsidR="00D42789" w:rsidRDefault="00000000">
      <w:pPr>
        <w:pStyle w:val="ListParagraph"/>
        <w:numPr>
          <w:ilvl w:val="2"/>
          <w:numId w:val="2"/>
        </w:numPr>
        <w:tabs>
          <w:tab w:val="left" w:pos="913"/>
        </w:tabs>
        <w:ind w:hanging="612"/>
        <w:rPr>
          <w:sz w:val="20"/>
        </w:rPr>
      </w:pPr>
      <w:r>
        <w:rPr>
          <w:sz w:val="20"/>
        </w:rPr>
        <w:t>– Maximum Site</w:t>
      </w:r>
      <w:r>
        <w:rPr>
          <w:spacing w:val="-4"/>
          <w:sz w:val="20"/>
        </w:rPr>
        <w:t xml:space="preserve"> </w:t>
      </w:r>
      <w:r>
        <w:rPr>
          <w:sz w:val="20"/>
        </w:rPr>
        <w:t>Coverage</w:t>
      </w:r>
    </w:p>
    <w:p w14:paraId="62CB6F24" w14:textId="77777777" w:rsidR="00D42789" w:rsidRDefault="00D42789">
      <w:pPr>
        <w:pStyle w:val="BodyText"/>
        <w:spacing w:before="3" w:after="1"/>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4050"/>
      </w:tblGrid>
      <w:tr w:rsidR="00D42789" w14:paraId="24C85E8B" w14:textId="77777777">
        <w:trPr>
          <w:trHeight w:val="469"/>
        </w:trPr>
        <w:tc>
          <w:tcPr>
            <w:tcW w:w="3798" w:type="dxa"/>
          </w:tcPr>
          <w:p w14:paraId="317393DE" w14:textId="77777777" w:rsidR="00D42789" w:rsidRDefault="00000000">
            <w:pPr>
              <w:pStyle w:val="TableParagraph"/>
              <w:spacing w:before="118"/>
              <w:rPr>
                <w:b/>
                <w:sz w:val="20"/>
              </w:rPr>
            </w:pPr>
            <w:r>
              <w:rPr>
                <w:b/>
                <w:sz w:val="20"/>
              </w:rPr>
              <w:t>USE</w:t>
            </w:r>
          </w:p>
        </w:tc>
        <w:tc>
          <w:tcPr>
            <w:tcW w:w="4050" w:type="dxa"/>
          </w:tcPr>
          <w:p w14:paraId="39FC72AE" w14:textId="77777777" w:rsidR="00D42789" w:rsidRDefault="00000000">
            <w:pPr>
              <w:pStyle w:val="TableParagraph"/>
              <w:spacing w:before="118"/>
              <w:rPr>
                <w:b/>
                <w:sz w:val="20"/>
              </w:rPr>
            </w:pPr>
            <w:r>
              <w:rPr>
                <w:b/>
                <w:sz w:val="20"/>
              </w:rPr>
              <w:t>MAXIMUM SITE COVERAGE</w:t>
            </w:r>
          </w:p>
        </w:tc>
      </w:tr>
      <w:tr w:rsidR="00D42789" w14:paraId="379F6B22" w14:textId="77777777">
        <w:trPr>
          <w:trHeight w:val="653"/>
        </w:trPr>
        <w:tc>
          <w:tcPr>
            <w:tcW w:w="3798" w:type="dxa"/>
          </w:tcPr>
          <w:p w14:paraId="35DFD276" w14:textId="77777777" w:rsidR="00D42789" w:rsidRDefault="00000000">
            <w:pPr>
              <w:pStyle w:val="TableParagraph"/>
              <w:ind w:right="678" w:hanging="1"/>
              <w:rPr>
                <w:sz w:val="18"/>
              </w:rPr>
            </w:pPr>
            <w:r>
              <w:rPr>
                <w:sz w:val="16"/>
              </w:rPr>
              <w:t xml:space="preserve">16.2.4.1 </w:t>
            </w:r>
            <w:r>
              <w:rPr>
                <w:sz w:val="18"/>
              </w:rPr>
              <w:t>Essential Public Services and Utilities</w:t>
            </w:r>
          </w:p>
        </w:tc>
        <w:tc>
          <w:tcPr>
            <w:tcW w:w="4050" w:type="dxa"/>
          </w:tcPr>
          <w:p w14:paraId="6699DC25" w14:textId="77777777" w:rsidR="00D42789" w:rsidRDefault="00000000">
            <w:pPr>
              <w:pStyle w:val="TableParagraph"/>
              <w:rPr>
                <w:sz w:val="18"/>
              </w:rPr>
            </w:pPr>
            <w:r>
              <w:rPr>
                <w:sz w:val="18"/>
              </w:rPr>
              <w:t>No maximum site coverage</w:t>
            </w:r>
          </w:p>
        </w:tc>
      </w:tr>
      <w:tr w:rsidR="00D42789" w14:paraId="33FA281D" w14:textId="77777777">
        <w:trPr>
          <w:trHeight w:val="861"/>
        </w:trPr>
        <w:tc>
          <w:tcPr>
            <w:tcW w:w="3798" w:type="dxa"/>
          </w:tcPr>
          <w:p w14:paraId="79DDBC35" w14:textId="77777777" w:rsidR="00D42789" w:rsidRDefault="00000000">
            <w:pPr>
              <w:pStyle w:val="TableParagraph"/>
              <w:ind w:right="279" w:hanging="1"/>
              <w:rPr>
                <w:sz w:val="18"/>
              </w:rPr>
            </w:pPr>
            <w:r>
              <w:rPr>
                <w:sz w:val="16"/>
              </w:rPr>
              <w:t xml:space="preserve">16.2.4.2 </w:t>
            </w:r>
            <w:r>
              <w:rPr>
                <w:sz w:val="18"/>
              </w:rPr>
              <w:t>Community Facilities, Religious Assemblies, Greenhouses/Plant Nurseries or Participant Recreation (Indoor)</w:t>
            </w:r>
          </w:p>
        </w:tc>
        <w:tc>
          <w:tcPr>
            <w:tcW w:w="4050" w:type="dxa"/>
          </w:tcPr>
          <w:p w14:paraId="4A8A3AAF" w14:textId="77777777" w:rsidR="00D42789" w:rsidRDefault="00000000">
            <w:pPr>
              <w:pStyle w:val="TableParagraph"/>
              <w:rPr>
                <w:sz w:val="18"/>
              </w:rPr>
            </w:pPr>
            <w:r>
              <w:rPr>
                <w:sz w:val="18"/>
              </w:rPr>
              <w:t>50%</w:t>
            </w:r>
          </w:p>
        </w:tc>
      </w:tr>
      <w:tr w:rsidR="00D42789" w14:paraId="0C640DF9" w14:textId="77777777">
        <w:trPr>
          <w:trHeight w:val="653"/>
        </w:trPr>
        <w:tc>
          <w:tcPr>
            <w:tcW w:w="3798" w:type="dxa"/>
          </w:tcPr>
          <w:p w14:paraId="1EE1A087" w14:textId="77777777" w:rsidR="00D42789" w:rsidRDefault="00000000">
            <w:pPr>
              <w:pStyle w:val="TableParagraph"/>
              <w:ind w:right="698" w:hanging="1"/>
              <w:rPr>
                <w:sz w:val="18"/>
              </w:rPr>
            </w:pPr>
            <w:r>
              <w:rPr>
                <w:sz w:val="16"/>
              </w:rPr>
              <w:t xml:space="preserve">16.2.4.3 </w:t>
            </w:r>
            <w:r>
              <w:rPr>
                <w:sz w:val="18"/>
              </w:rPr>
              <w:t>Temporary Relocatable Work Camps</w:t>
            </w:r>
          </w:p>
        </w:tc>
        <w:tc>
          <w:tcPr>
            <w:tcW w:w="4050" w:type="dxa"/>
          </w:tcPr>
          <w:p w14:paraId="50D8132A" w14:textId="77777777" w:rsidR="00D42789" w:rsidRDefault="00000000">
            <w:pPr>
              <w:pStyle w:val="TableParagraph"/>
              <w:rPr>
                <w:sz w:val="18"/>
              </w:rPr>
            </w:pPr>
            <w:r>
              <w:rPr>
                <w:sz w:val="18"/>
              </w:rPr>
              <w:t>Up to 50% at the discretion of Council</w:t>
            </w:r>
          </w:p>
        </w:tc>
      </w:tr>
      <w:tr w:rsidR="00D42789" w14:paraId="34A3D54F" w14:textId="77777777">
        <w:trPr>
          <w:trHeight w:val="447"/>
        </w:trPr>
        <w:tc>
          <w:tcPr>
            <w:tcW w:w="3798" w:type="dxa"/>
          </w:tcPr>
          <w:p w14:paraId="7578C985" w14:textId="77777777" w:rsidR="00D42789" w:rsidRDefault="00000000">
            <w:pPr>
              <w:pStyle w:val="TableParagraph"/>
              <w:rPr>
                <w:sz w:val="18"/>
              </w:rPr>
            </w:pPr>
            <w:r>
              <w:rPr>
                <w:sz w:val="16"/>
              </w:rPr>
              <w:t xml:space="preserve">16.2.4.4 </w:t>
            </w:r>
            <w:r>
              <w:rPr>
                <w:sz w:val="18"/>
              </w:rPr>
              <w:t>All Other Uses</w:t>
            </w:r>
          </w:p>
        </w:tc>
        <w:tc>
          <w:tcPr>
            <w:tcW w:w="4050" w:type="dxa"/>
          </w:tcPr>
          <w:p w14:paraId="35D7D8C5" w14:textId="77777777" w:rsidR="00D42789" w:rsidRDefault="00000000">
            <w:pPr>
              <w:pStyle w:val="TableParagraph"/>
              <w:rPr>
                <w:sz w:val="18"/>
              </w:rPr>
            </w:pPr>
            <w:r>
              <w:rPr>
                <w:sz w:val="18"/>
              </w:rPr>
              <w:t>5%</w:t>
            </w:r>
          </w:p>
        </w:tc>
      </w:tr>
    </w:tbl>
    <w:p w14:paraId="0C3B0614" w14:textId="77777777" w:rsidR="00D42789" w:rsidRDefault="00D42789">
      <w:pPr>
        <w:rPr>
          <w:sz w:val="18"/>
        </w:rPr>
        <w:sectPr w:rsidR="00D42789">
          <w:pgSz w:w="12240" w:h="15840"/>
          <w:pgMar w:top="1360" w:right="1220" w:bottom="1580" w:left="1140" w:header="0" w:footer="1381" w:gutter="0"/>
          <w:cols w:space="720"/>
        </w:sectPr>
      </w:pPr>
    </w:p>
    <w:p w14:paraId="4F64E097" w14:textId="77777777" w:rsidR="00D42789" w:rsidRDefault="00000000">
      <w:pPr>
        <w:pStyle w:val="Heading1"/>
      </w:pPr>
      <w:r>
        <w:lastRenderedPageBreak/>
        <w:t>PART D – Schedules &amp; Forms</w:t>
      </w:r>
    </w:p>
    <w:p w14:paraId="6C08EAF4" w14:textId="77777777" w:rsidR="00D42789" w:rsidRDefault="00000000">
      <w:pPr>
        <w:spacing w:before="253"/>
        <w:ind w:left="300"/>
        <w:rPr>
          <w:b/>
        </w:rPr>
      </w:pPr>
      <w:bookmarkStart w:id="48" w:name="Fees_Schedule_(Schedule_B)"/>
      <w:bookmarkEnd w:id="48"/>
      <w:r>
        <w:rPr>
          <w:b/>
        </w:rPr>
        <w:t>Fees Schedule (Schedule B)</w:t>
      </w:r>
    </w:p>
    <w:p w14:paraId="2D2A7446" w14:textId="77777777" w:rsidR="00D42789" w:rsidRDefault="00D42789">
      <w:pPr>
        <w:pStyle w:val="BodyText"/>
        <w:spacing w:before="4"/>
        <w:rPr>
          <w:b/>
          <w:sz w:val="24"/>
        </w:rPr>
      </w:pPr>
    </w:p>
    <w:p w14:paraId="50BB6EFB" w14:textId="77777777" w:rsidR="00D42789" w:rsidRDefault="00000000">
      <w:pPr>
        <w:ind w:left="300" w:right="975"/>
        <w:rPr>
          <w:rFonts w:ascii="Calibri" w:hAnsi="Calibri"/>
          <w:sz w:val="24"/>
        </w:rPr>
      </w:pPr>
      <w:r>
        <w:rPr>
          <w:rFonts w:ascii="Calibri" w:hAnsi="Calibri"/>
          <w:b/>
          <w:sz w:val="24"/>
        </w:rPr>
        <w:t xml:space="preserve">PART 1.0 – </w:t>
      </w:r>
      <w:r>
        <w:rPr>
          <w:rFonts w:ascii="Calibri" w:hAnsi="Calibri"/>
          <w:sz w:val="24"/>
        </w:rPr>
        <w:t>The required fee as set out in this Schedule shall accompany all planning and development applications.</w:t>
      </w:r>
    </w:p>
    <w:p w14:paraId="419D6CF3" w14:textId="77777777" w:rsidR="00D42789" w:rsidRDefault="00D42789">
      <w:pPr>
        <w:pStyle w:val="BodyText"/>
        <w:rPr>
          <w:rFonts w:ascii="Calibri"/>
          <w:sz w:val="23"/>
        </w:rPr>
      </w:pPr>
    </w:p>
    <w:p w14:paraId="4F6970FB" w14:textId="77777777" w:rsidR="00D42789" w:rsidRDefault="00000000">
      <w:pPr>
        <w:ind w:left="300"/>
        <w:rPr>
          <w:rFonts w:ascii="Calibri" w:hAnsi="Calibri"/>
          <w:b/>
          <w:sz w:val="24"/>
        </w:rPr>
      </w:pPr>
      <w:r>
        <w:rPr>
          <w:rFonts w:ascii="Calibri" w:hAnsi="Calibri"/>
          <w:b/>
          <w:sz w:val="24"/>
        </w:rPr>
        <w:t>Part 1.1 – FEES</w:t>
      </w:r>
    </w:p>
    <w:p w14:paraId="1B202AB2" w14:textId="77777777" w:rsidR="00D42789" w:rsidRDefault="00D42789">
      <w:pPr>
        <w:pStyle w:val="BodyText"/>
        <w:spacing w:after="1"/>
        <w:rPr>
          <w:rFonts w:ascii="Calibri"/>
          <w:b/>
          <w:sz w:val="23"/>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8"/>
        <w:gridCol w:w="1458"/>
      </w:tblGrid>
      <w:tr w:rsidR="00D42789" w14:paraId="0FD808A8" w14:textId="77777777">
        <w:trPr>
          <w:trHeight w:val="292"/>
        </w:trPr>
        <w:tc>
          <w:tcPr>
            <w:tcW w:w="8118" w:type="dxa"/>
          </w:tcPr>
          <w:p w14:paraId="3C12BC84" w14:textId="77777777" w:rsidR="00D42789" w:rsidRDefault="00000000">
            <w:pPr>
              <w:pStyle w:val="TableParagraph"/>
              <w:spacing w:before="0" w:line="272" w:lineRule="exact"/>
              <w:rPr>
                <w:rFonts w:ascii="Calibri"/>
                <w:b/>
                <w:sz w:val="24"/>
              </w:rPr>
            </w:pPr>
            <w:r>
              <w:rPr>
                <w:rFonts w:ascii="Calibri"/>
                <w:b/>
                <w:sz w:val="24"/>
              </w:rPr>
              <w:t>Type of Application</w:t>
            </w:r>
          </w:p>
        </w:tc>
        <w:tc>
          <w:tcPr>
            <w:tcW w:w="1458" w:type="dxa"/>
          </w:tcPr>
          <w:p w14:paraId="35D6E33A" w14:textId="77777777" w:rsidR="00D42789" w:rsidRDefault="00000000">
            <w:pPr>
              <w:pStyle w:val="TableParagraph"/>
              <w:spacing w:before="0" w:line="272" w:lineRule="exact"/>
              <w:ind w:left="90" w:right="80"/>
              <w:jc w:val="center"/>
              <w:rPr>
                <w:rFonts w:ascii="Calibri"/>
                <w:b/>
                <w:sz w:val="24"/>
              </w:rPr>
            </w:pPr>
            <w:r>
              <w:rPr>
                <w:rFonts w:ascii="Calibri"/>
                <w:b/>
                <w:sz w:val="24"/>
              </w:rPr>
              <w:t>Fee</w:t>
            </w:r>
          </w:p>
        </w:tc>
      </w:tr>
      <w:tr w:rsidR="00D42789" w14:paraId="0EC27F7A" w14:textId="77777777">
        <w:trPr>
          <w:trHeight w:val="293"/>
        </w:trPr>
        <w:tc>
          <w:tcPr>
            <w:tcW w:w="8118" w:type="dxa"/>
          </w:tcPr>
          <w:p w14:paraId="6DD0CDAD" w14:textId="77777777" w:rsidR="00D42789" w:rsidRDefault="00000000">
            <w:pPr>
              <w:pStyle w:val="TableParagraph"/>
              <w:spacing w:before="0" w:line="273" w:lineRule="exact"/>
              <w:rPr>
                <w:rFonts w:ascii="Calibri" w:hAnsi="Calibri"/>
                <w:sz w:val="24"/>
              </w:rPr>
            </w:pPr>
            <w:r>
              <w:rPr>
                <w:rFonts w:ascii="Calibri" w:hAnsi="Calibri"/>
                <w:sz w:val="24"/>
              </w:rPr>
              <w:t>1.1.1 – Minor Variance Permit</w:t>
            </w:r>
          </w:p>
        </w:tc>
        <w:tc>
          <w:tcPr>
            <w:tcW w:w="1458" w:type="dxa"/>
          </w:tcPr>
          <w:p w14:paraId="7E6F4BF9" w14:textId="77777777" w:rsidR="00D42789" w:rsidRDefault="00000000">
            <w:pPr>
              <w:pStyle w:val="TableParagraph"/>
              <w:spacing w:before="0" w:line="273" w:lineRule="exact"/>
              <w:ind w:left="90" w:right="82"/>
              <w:jc w:val="center"/>
              <w:rPr>
                <w:rFonts w:ascii="Calibri"/>
                <w:sz w:val="24"/>
              </w:rPr>
            </w:pPr>
            <w:r>
              <w:rPr>
                <w:rFonts w:ascii="Calibri"/>
                <w:sz w:val="24"/>
              </w:rPr>
              <w:t>$100.00</w:t>
            </w:r>
          </w:p>
        </w:tc>
      </w:tr>
      <w:tr w:rsidR="00D42789" w14:paraId="1A63CFFF" w14:textId="77777777">
        <w:trPr>
          <w:trHeight w:val="292"/>
        </w:trPr>
        <w:tc>
          <w:tcPr>
            <w:tcW w:w="8118" w:type="dxa"/>
          </w:tcPr>
          <w:p w14:paraId="56A13413" w14:textId="77777777" w:rsidR="00D42789" w:rsidRDefault="00000000">
            <w:pPr>
              <w:pStyle w:val="TableParagraph"/>
              <w:spacing w:before="0" w:line="272" w:lineRule="exact"/>
              <w:rPr>
                <w:rFonts w:ascii="Calibri" w:hAnsi="Calibri"/>
                <w:sz w:val="24"/>
              </w:rPr>
            </w:pPr>
            <w:r>
              <w:rPr>
                <w:rFonts w:ascii="Calibri" w:hAnsi="Calibri"/>
                <w:sz w:val="24"/>
              </w:rPr>
              <w:t>1.1.2 – Permitted Use Application</w:t>
            </w:r>
          </w:p>
        </w:tc>
        <w:tc>
          <w:tcPr>
            <w:tcW w:w="1458" w:type="dxa"/>
          </w:tcPr>
          <w:p w14:paraId="0157A50F" w14:textId="77777777" w:rsidR="00D42789" w:rsidRDefault="00000000">
            <w:pPr>
              <w:pStyle w:val="TableParagraph"/>
              <w:spacing w:before="0" w:line="272" w:lineRule="exact"/>
              <w:ind w:left="90" w:right="82"/>
              <w:jc w:val="center"/>
              <w:rPr>
                <w:rFonts w:ascii="Calibri"/>
                <w:sz w:val="24"/>
              </w:rPr>
            </w:pPr>
            <w:r>
              <w:rPr>
                <w:rFonts w:ascii="Calibri"/>
                <w:sz w:val="24"/>
              </w:rPr>
              <w:t>$100.00</w:t>
            </w:r>
          </w:p>
        </w:tc>
      </w:tr>
      <w:tr w:rsidR="00D42789" w14:paraId="70F6BD71" w14:textId="77777777">
        <w:trPr>
          <w:trHeight w:val="293"/>
        </w:trPr>
        <w:tc>
          <w:tcPr>
            <w:tcW w:w="8118" w:type="dxa"/>
          </w:tcPr>
          <w:p w14:paraId="022F2F2D" w14:textId="77777777" w:rsidR="00D42789" w:rsidRDefault="00000000">
            <w:pPr>
              <w:pStyle w:val="TableParagraph"/>
              <w:spacing w:before="0" w:line="274" w:lineRule="exact"/>
              <w:rPr>
                <w:rFonts w:ascii="Calibri" w:hAnsi="Calibri"/>
                <w:sz w:val="24"/>
              </w:rPr>
            </w:pPr>
            <w:r>
              <w:rPr>
                <w:rFonts w:ascii="Calibri" w:hAnsi="Calibri"/>
                <w:sz w:val="24"/>
              </w:rPr>
              <w:t>1.1.3 – Discretionary Use Application</w:t>
            </w:r>
          </w:p>
        </w:tc>
        <w:tc>
          <w:tcPr>
            <w:tcW w:w="1458" w:type="dxa"/>
          </w:tcPr>
          <w:p w14:paraId="67317F8A" w14:textId="77777777" w:rsidR="00D42789" w:rsidRDefault="00000000">
            <w:pPr>
              <w:pStyle w:val="TableParagraph"/>
              <w:spacing w:before="0" w:line="274" w:lineRule="exact"/>
              <w:ind w:left="90" w:right="82"/>
              <w:jc w:val="center"/>
              <w:rPr>
                <w:rFonts w:ascii="Calibri"/>
                <w:sz w:val="24"/>
              </w:rPr>
            </w:pPr>
            <w:r>
              <w:rPr>
                <w:rFonts w:ascii="Calibri"/>
                <w:sz w:val="24"/>
              </w:rPr>
              <w:t>$150.00</w:t>
            </w:r>
          </w:p>
        </w:tc>
      </w:tr>
      <w:tr w:rsidR="00D42789" w14:paraId="4F23E37A" w14:textId="77777777">
        <w:trPr>
          <w:trHeight w:val="585"/>
        </w:trPr>
        <w:tc>
          <w:tcPr>
            <w:tcW w:w="8118" w:type="dxa"/>
          </w:tcPr>
          <w:p w14:paraId="44CE8B37" w14:textId="77777777" w:rsidR="00D42789" w:rsidRDefault="00000000">
            <w:pPr>
              <w:pStyle w:val="TableParagraph"/>
              <w:spacing w:before="0" w:line="292" w:lineRule="exact"/>
              <w:rPr>
                <w:rFonts w:ascii="Calibri" w:hAnsi="Calibri"/>
                <w:sz w:val="24"/>
              </w:rPr>
            </w:pPr>
            <w:r>
              <w:rPr>
                <w:rFonts w:ascii="Calibri" w:hAnsi="Calibri"/>
                <w:sz w:val="24"/>
              </w:rPr>
              <w:t>1.1.4 – Zoning Memorandum Certificate</w:t>
            </w:r>
          </w:p>
        </w:tc>
        <w:tc>
          <w:tcPr>
            <w:tcW w:w="1458" w:type="dxa"/>
          </w:tcPr>
          <w:p w14:paraId="42BF9DDD" w14:textId="77777777" w:rsidR="00D42789" w:rsidRDefault="00000000">
            <w:pPr>
              <w:pStyle w:val="TableParagraph"/>
              <w:spacing w:before="0" w:line="292" w:lineRule="exact"/>
              <w:ind w:left="90" w:right="82"/>
              <w:jc w:val="center"/>
              <w:rPr>
                <w:rFonts w:ascii="Calibri"/>
                <w:sz w:val="24"/>
              </w:rPr>
            </w:pPr>
            <w:r>
              <w:rPr>
                <w:rFonts w:ascii="Calibri"/>
                <w:sz w:val="24"/>
              </w:rPr>
              <w:t>$50.00</w:t>
            </w:r>
          </w:p>
          <w:p w14:paraId="4C17FBCE" w14:textId="77777777" w:rsidR="00D42789" w:rsidRDefault="00000000">
            <w:pPr>
              <w:pStyle w:val="TableParagraph"/>
              <w:spacing w:before="0" w:line="273" w:lineRule="exact"/>
              <w:ind w:left="90" w:right="82"/>
              <w:jc w:val="center"/>
              <w:rPr>
                <w:rFonts w:ascii="Calibri"/>
                <w:sz w:val="24"/>
              </w:rPr>
            </w:pPr>
            <w:r>
              <w:rPr>
                <w:rFonts w:ascii="Calibri"/>
                <w:sz w:val="24"/>
              </w:rPr>
              <w:t>Per property</w:t>
            </w:r>
          </w:p>
        </w:tc>
      </w:tr>
      <w:tr w:rsidR="00D42789" w14:paraId="3FCBF146" w14:textId="77777777">
        <w:trPr>
          <w:trHeight w:val="1171"/>
        </w:trPr>
        <w:tc>
          <w:tcPr>
            <w:tcW w:w="8118" w:type="dxa"/>
          </w:tcPr>
          <w:p w14:paraId="2EDAB0C3" w14:textId="77777777" w:rsidR="00D42789" w:rsidRDefault="00000000">
            <w:pPr>
              <w:pStyle w:val="TableParagraph"/>
              <w:spacing w:before="0"/>
              <w:rPr>
                <w:rFonts w:ascii="Calibri" w:hAnsi="Calibri"/>
                <w:sz w:val="24"/>
              </w:rPr>
            </w:pPr>
            <w:r>
              <w:rPr>
                <w:rFonts w:ascii="Calibri" w:hAnsi="Calibri"/>
                <w:sz w:val="24"/>
              </w:rPr>
              <w:t>1.1.5 – Rezoning and Zoning Bylaw Amendment Application Fees</w:t>
            </w:r>
          </w:p>
          <w:p w14:paraId="16BC02D5" w14:textId="77777777" w:rsidR="00D42789" w:rsidRDefault="00000000">
            <w:pPr>
              <w:pStyle w:val="TableParagraph"/>
              <w:spacing w:before="0" w:line="290" w:lineRule="atLeast"/>
              <w:ind w:right="149"/>
              <w:rPr>
                <w:rFonts w:ascii="Calibri" w:hAnsi="Calibri"/>
                <w:sz w:val="24"/>
              </w:rPr>
            </w:pPr>
            <w:r>
              <w:rPr>
                <w:rFonts w:ascii="Calibri" w:hAnsi="Calibri"/>
                <w:sz w:val="24"/>
              </w:rPr>
              <w:t>(A refundable portion of 50% shall be returned to the applicant in the event that the application is cancelled or withdrawn prior to Council’s initial consideration of the application.)</w:t>
            </w:r>
          </w:p>
        </w:tc>
        <w:tc>
          <w:tcPr>
            <w:tcW w:w="1458" w:type="dxa"/>
          </w:tcPr>
          <w:p w14:paraId="45C55EA0" w14:textId="77777777" w:rsidR="00D42789" w:rsidRDefault="00000000">
            <w:pPr>
              <w:pStyle w:val="TableParagraph"/>
              <w:spacing w:before="0"/>
              <w:ind w:left="90" w:right="82"/>
              <w:jc w:val="center"/>
              <w:rPr>
                <w:rFonts w:ascii="Calibri"/>
                <w:sz w:val="24"/>
              </w:rPr>
            </w:pPr>
            <w:r>
              <w:rPr>
                <w:rFonts w:ascii="Calibri"/>
                <w:sz w:val="24"/>
              </w:rPr>
              <w:t>$500.00</w:t>
            </w:r>
          </w:p>
        </w:tc>
      </w:tr>
      <w:tr w:rsidR="00D42789" w14:paraId="28EC2B8C" w14:textId="77777777">
        <w:trPr>
          <w:trHeight w:val="1172"/>
        </w:trPr>
        <w:tc>
          <w:tcPr>
            <w:tcW w:w="8118" w:type="dxa"/>
          </w:tcPr>
          <w:p w14:paraId="0DF3D968" w14:textId="77777777" w:rsidR="00D42789" w:rsidRDefault="00000000">
            <w:pPr>
              <w:pStyle w:val="TableParagraph"/>
              <w:spacing w:before="0" w:line="292" w:lineRule="exact"/>
              <w:rPr>
                <w:rFonts w:ascii="Calibri" w:hAnsi="Calibri"/>
                <w:sz w:val="24"/>
              </w:rPr>
            </w:pPr>
            <w:r>
              <w:rPr>
                <w:rFonts w:ascii="Calibri" w:hAnsi="Calibri"/>
                <w:sz w:val="24"/>
              </w:rPr>
              <w:t>1.1.6 – Official Community Plan Bylaw Amendment Application Fees</w:t>
            </w:r>
          </w:p>
          <w:p w14:paraId="5EE82F7D" w14:textId="77777777" w:rsidR="00D42789" w:rsidRDefault="00000000">
            <w:pPr>
              <w:pStyle w:val="TableParagraph"/>
              <w:spacing w:before="1" w:line="290" w:lineRule="atLeast"/>
              <w:ind w:right="149"/>
              <w:rPr>
                <w:rFonts w:ascii="Calibri" w:hAnsi="Calibri"/>
                <w:sz w:val="24"/>
              </w:rPr>
            </w:pPr>
            <w:r>
              <w:rPr>
                <w:rFonts w:ascii="Calibri" w:hAnsi="Calibri"/>
                <w:sz w:val="24"/>
              </w:rPr>
              <w:t>(A refundable portion of 50% shall be returned to the applicant in the event that the application is cancelled or withdrawn prior to Council’s initial consideration of the application.)</w:t>
            </w:r>
          </w:p>
        </w:tc>
        <w:tc>
          <w:tcPr>
            <w:tcW w:w="1458" w:type="dxa"/>
          </w:tcPr>
          <w:p w14:paraId="0C72BDE8" w14:textId="77777777" w:rsidR="00D42789" w:rsidRDefault="00000000">
            <w:pPr>
              <w:pStyle w:val="TableParagraph"/>
              <w:spacing w:before="0" w:line="292" w:lineRule="exact"/>
              <w:ind w:left="90" w:right="82"/>
              <w:jc w:val="center"/>
              <w:rPr>
                <w:rFonts w:ascii="Calibri"/>
                <w:sz w:val="24"/>
              </w:rPr>
            </w:pPr>
            <w:r>
              <w:rPr>
                <w:rFonts w:ascii="Calibri"/>
                <w:sz w:val="24"/>
              </w:rPr>
              <w:t>$500.00</w:t>
            </w:r>
          </w:p>
        </w:tc>
      </w:tr>
      <w:tr w:rsidR="00D42789" w14:paraId="586F2519" w14:textId="77777777">
        <w:trPr>
          <w:trHeight w:val="1758"/>
        </w:trPr>
        <w:tc>
          <w:tcPr>
            <w:tcW w:w="8118" w:type="dxa"/>
          </w:tcPr>
          <w:p w14:paraId="074F7187" w14:textId="77777777" w:rsidR="00D42789" w:rsidRDefault="00000000">
            <w:pPr>
              <w:pStyle w:val="TableParagraph"/>
              <w:spacing w:before="0" w:line="292" w:lineRule="exact"/>
              <w:rPr>
                <w:rFonts w:ascii="Calibri" w:hAnsi="Calibri"/>
                <w:sz w:val="24"/>
              </w:rPr>
            </w:pPr>
            <w:r>
              <w:rPr>
                <w:rFonts w:ascii="Calibri" w:hAnsi="Calibri"/>
                <w:sz w:val="24"/>
              </w:rPr>
              <w:t>1.1.8 – Advertising and Notification:</w:t>
            </w:r>
          </w:p>
          <w:p w14:paraId="0DC30F74" w14:textId="77777777" w:rsidR="00D42789" w:rsidRDefault="00000000">
            <w:pPr>
              <w:pStyle w:val="TableParagraph"/>
              <w:numPr>
                <w:ilvl w:val="0"/>
                <w:numId w:val="1"/>
              </w:numPr>
              <w:tabs>
                <w:tab w:val="left" w:pos="375"/>
              </w:tabs>
              <w:spacing w:before="0"/>
              <w:ind w:right="204" w:firstLine="0"/>
              <w:rPr>
                <w:rFonts w:ascii="Calibri"/>
                <w:sz w:val="24"/>
              </w:rPr>
            </w:pPr>
            <w:r>
              <w:rPr>
                <w:rFonts w:ascii="Calibri"/>
                <w:sz w:val="24"/>
              </w:rPr>
              <w:t>Where the advertising and notification requirements of the Zoning Bylaw can be satisfied through notice posted in the Municipal Office, there shall be no</w:t>
            </w:r>
            <w:r>
              <w:rPr>
                <w:rFonts w:ascii="Calibri"/>
                <w:spacing w:val="-30"/>
                <w:sz w:val="24"/>
              </w:rPr>
              <w:t xml:space="preserve"> </w:t>
            </w:r>
            <w:r>
              <w:rPr>
                <w:rFonts w:ascii="Calibri"/>
                <w:sz w:val="24"/>
              </w:rPr>
              <w:t>fee.</w:t>
            </w:r>
          </w:p>
          <w:p w14:paraId="0F348C97" w14:textId="77777777" w:rsidR="00D42789" w:rsidRDefault="00000000">
            <w:pPr>
              <w:pStyle w:val="TableParagraph"/>
              <w:numPr>
                <w:ilvl w:val="0"/>
                <w:numId w:val="1"/>
              </w:numPr>
              <w:tabs>
                <w:tab w:val="left" w:pos="366"/>
              </w:tabs>
              <w:spacing w:before="0" w:line="290" w:lineRule="atLeast"/>
              <w:ind w:right="265" w:firstLine="0"/>
              <w:rPr>
                <w:rFonts w:ascii="Calibri"/>
                <w:sz w:val="24"/>
              </w:rPr>
            </w:pPr>
            <w:r>
              <w:rPr>
                <w:rFonts w:ascii="Calibri"/>
                <w:sz w:val="24"/>
              </w:rPr>
              <w:t>Where the advertising and notification requirements of the Zoning Bylaw cannot be satisfied through notice posted in the Municipal Office, the applicant shall bear all costs of advertisement and</w:t>
            </w:r>
            <w:r>
              <w:rPr>
                <w:rFonts w:ascii="Calibri"/>
                <w:spacing w:val="-10"/>
                <w:sz w:val="24"/>
              </w:rPr>
              <w:t xml:space="preserve"> </w:t>
            </w:r>
            <w:r>
              <w:rPr>
                <w:rFonts w:ascii="Calibri"/>
                <w:sz w:val="24"/>
              </w:rPr>
              <w:t>notification.</w:t>
            </w:r>
          </w:p>
        </w:tc>
        <w:tc>
          <w:tcPr>
            <w:tcW w:w="1458" w:type="dxa"/>
          </w:tcPr>
          <w:p w14:paraId="6E024037" w14:textId="77777777" w:rsidR="00D42789" w:rsidRDefault="00D42789">
            <w:pPr>
              <w:pStyle w:val="TableParagraph"/>
              <w:spacing w:before="11"/>
              <w:ind w:left="0"/>
              <w:rPr>
                <w:rFonts w:ascii="Calibri"/>
                <w:b/>
                <w:sz w:val="23"/>
              </w:rPr>
            </w:pPr>
          </w:p>
          <w:p w14:paraId="67666322" w14:textId="77777777" w:rsidR="00D42789" w:rsidRDefault="00000000">
            <w:pPr>
              <w:pStyle w:val="TableParagraph"/>
              <w:spacing w:before="0"/>
              <w:ind w:left="290" w:firstLine="114"/>
              <w:rPr>
                <w:rFonts w:ascii="Calibri"/>
                <w:sz w:val="24"/>
              </w:rPr>
            </w:pPr>
            <w:r>
              <w:rPr>
                <w:rFonts w:ascii="Calibri"/>
                <w:sz w:val="24"/>
              </w:rPr>
              <w:t>No fee</w:t>
            </w:r>
          </w:p>
          <w:p w14:paraId="5DF5F195" w14:textId="77777777" w:rsidR="00D42789" w:rsidRDefault="00D42789">
            <w:pPr>
              <w:pStyle w:val="TableParagraph"/>
              <w:spacing w:before="1"/>
              <w:ind w:left="0"/>
              <w:rPr>
                <w:rFonts w:ascii="Calibri"/>
                <w:b/>
                <w:sz w:val="24"/>
              </w:rPr>
            </w:pPr>
          </w:p>
          <w:p w14:paraId="3F41BFFD" w14:textId="77777777" w:rsidR="00D42789" w:rsidRDefault="00000000">
            <w:pPr>
              <w:pStyle w:val="TableParagraph"/>
              <w:spacing w:before="0"/>
              <w:ind w:left="278" w:right="266" w:hanging="3"/>
              <w:jc w:val="center"/>
              <w:rPr>
                <w:rFonts w:ascii="Calibri"/>
                <w:sz w:val="24"/>
              </w:rPr>
            </w:pPr>
            <w:r>
              <w:rPr>
                <w:rFonts w:ascii="Calibri"/>
                <w:sz w:val="24"/>
              </w:rPr>
              <w:t>Borne by applicant</w:t>
            </w:r>
          </w:p>
        </w:tc>
      </w:tr>
    </w:tbl>
    <w:p w14:paraId="3AEF2845" w14:textId="77777777" w:rsidR="00D42789" w:rsidRDefault="00D42789">
      <w:pPr>
        <w:pStyle w:val="BodyText"/>
        <w:spacing w:before="10"/>
        <w:rPr>
          <w:rFonts w:ascii="Calibri"/>
          <w:b/>
          <w:sz w:val="22"/>
        </w:rPr>
      </w:pPr>
    </w:p>
    <w:p w14:paraId="03E8A009" w14:textId="77777777" w:rsidR="00D42789" w:rsidRDefault="00000000">
      <w:pPr>
        <w:ind w:left="300" w:right="556"/>
        <w:jc w:val="both"/>
        <w:rPr>
          <w:rFonts w:ascii="Calibri" w:hAnsi="Calibri"/>
          <w:sz w:val="24"/>
        </w:rPr>
      </w:pPr>
      <w:r>
        <w:rPr>
          <w:rFonts w:ascii="Calibri" w:hAnsi="Calibri"/>
          <w:b/>
          <w:sz w:val="24"/>
        </w:rPr>
        <w:t xml:space="preserve">Part 2.0 – </w:t>
      </w:r>
      <w:r>
        <w:rPr>
          <w:rFonts w:ascii="Calibri" w:hAnsi="Calibri"/>
          <w:sz w:val="24"/>
        </w:rPr>
        <w:t>Where the required fee is not listed in Schedule B, the fee shall be consistent with those fees listed in Part 1.0 for similar uses and developments within the same or similar use class.</w:t>
      </w:r>
    </w:p>
    <w:p w14:paraId="0E5018E5" w14:textId="77777777" w:rsidR="00D42789" w:rsidRDefault="00D42789">
      <w:pPr>
        <w:pStyle w:val="BodyText"/>
        <w:rPr>
          <w:rFonts w:ascii="Calibri"/>
          <w:sz w:val="23"/>
        </w:rPr>
      </w:pPr>
    </w:p>
    <w:p w14:paraId="31D7AF55" w14:textId="77777777" w:rsidR="00D42789" w:rsidRDefault="00000000">
      <w:pPr>
        <w:ind w:left="300" w:right="717"/>
        <w:rPr>
          <w:rFonts w:ascii="Calibri" w:hAnsi="Calibri"/>
          <w:sz w:val="24"/>
        </w:rPr>
      </w:pPr>
      <w:r>
        <w:rPr>
          <w:rFonts w:ascii="Calibri" w:hAnsi="Calibri"/>
          <w:b/>
          <w:sz w:val="24"/>
        </w:rPr>
        <w:t xml:space="preserve">Part 3.0 – </w:t>
      </w:r>
      <w:r>
        <w:rPr>
          <w:rFonts w:ascii="Calibri" w:hAnsi="Calibri"/>
          <w:sz w:val="24"/>
        </w:rPr>
        <w:t>Where an application is substantially revised, the applicant, prior to the reconsideration of the application, shall pay a fee equal to fifty percent (50%) of the initial application fee specified in the fee schedule, except that such additional fee shall not be required in instances where improvements suggested by the Development Officer result in substantial revision.</w:t>
      </w:r>
    </w:p>
    <w:p w14:paraId="3A6E14D0" w14:textId="77777777" w:rsidR="00D42789" w:rsidRDefault="00D42789">
      <w:pPr>
        <w:rPr>
          <w:rFonts w:ascii="Calibri" w:hAnsi="Calibri"/>
          <w:sz w:val="24"/>
        </w:rPr>
        <w:sectPr w:rsidR="00D42789">
          <w:pgSz w:w="12240" w:h="15840"/>
          <w:pgMar w:top="1360" w:right="1220" w:bottom="1580" w:left="1140" w:header="0" w:footer="1381" w:gutter="0"/>
          <w:cols w:space="720"/>
        </w:sectPr>
      </w:pPr>
    </w:p>
    <w:p w14:paraId="2C214D99" w14:textId="77777777" w:rsidR="00D42789" w:rsidRDefault="00000000">
      <w:pPr>
        <w:spacing w:before="79"/>
        <w:ind w:left="300"/>
        <w:rPr>
          <w:b/>
        </w:rPr>
      </w:pPr>
      <w:bookmarkStart w:id="49" w:name="Land_Use_Map_(Schedule_Z-1)"/>
      <w:bookmarkEnd w:id="49"/>
      <w:r>
        <w:rPr>
          <w:b/>
        </w:rPr>
        <w:lastRenderedPageBreak/>
        <w:t>Land Use Map (Schedule Z-1)</w:t>
      </w:r>
    </w:p>
    <w:p w14:paraId="14AABEDA" w14:textId="77777777" w:rsidR="00D42789" w:rsidRDefault="00D42789">
      <w:pPr>
        <w:sectPr w:rsidR="00D42789">
          <w:pgSz w:w="12240" w:h="15840"/>
          <w:pgMar w:top="1360" w:right="1220" w:bottom="1580" w:left="1140" w:header="0" w:footer="1381" w:gutter="0"/>
          <w:cols w:space="720"/>
        </w:sectPr>
      </w:pPr>
    </w:p>
    <w:p w14:paraId="7568639E" w14:textId="77777777" w:rsidR="00D42789" w:rsidRDefault="00000000">
      <w:pPr>
        <w:spacing w:before="79"/>
        <w:ind w:left="300"/>
        <w:rPr>
          <w:b/>
        </w:rPr>
      </w:pPr>
      <w:bookmarkStart w:id="50" w:name="Map_of_Mid-Sask_Municipal_Planning_Distr"/>
      <w:bookmarkEnd w:id="50"/>
      <w:r>
        <w:rPr>
          <w:b/>
        </w:rPr>
        <w:lastRenderedPageBreak/>
        <w:t>Map of Mid-Sask Municipal Planning District (Schedule Z-2)</w:t>
      </w:r>
    </w:p>
    <w:p w14:paraId="40C2ADF8" w14:textId="77777777" w:rsidR="00D42789" w:rsidRDefault="00D42789">
      <w:pPr>
        <w:sectPr w:rsidR="00D42789">
          <w:pgSz w:w="12240" w:h="15840"/>
          <w:pgMar w:top="1360" w:right="1220" w:bottom="1580" w:left="1140" w:header="0" w:footer="1381" w:gutter="0"/>
          <w:cols w:space="720"/>
        </w:sectPr>
      </w:pPr>
    </w:p>
    <w:p w14:paraId="0798C975" w14:textId="77777777" w:rsidR="00D42789" w:rsidRDefault="00000000">
      <w:pPr>
        <w:spacing w:before="79"/>
        <w:ind w:left="300"/>
        <w:rPr>
          <w:b/>
        </w:rPr>
      </w:pPr>
      <w:r>
        <w:rPr>
          <w:b/>
        </w:rPr>
        <w:lastRenderedPageBreak/>
        <w:t>Development Permit Application (Form A)</w:t>
      </w:r>
    </w:p>
    <w:p w14:paraId="0B753020" w14:textId="77777777" w:rsidR="00D42789" w:rsidRDefault="00D42789">
      <w:pPr>
        <w:sectPr w:rsidR="00D42789">
          <w:pgSz w:w="12240" w:h="15840"/>
          <w:pgMar w:top="1360" w:right="1220" w:bottom="1580" w:left="1140" w:header="0" w:footer="1381" w:gutter="0"/>
          <w:cols w:space="720"/>
        </w:sectPr>
      </w:pPr>
    </w:p>
    <w:p w14:paraId="29C3EBF5" w14:textId="77777777" w:rsidR="00D42789" w:rsidRDefault="00000000">
      <w:pPr>
        <w:spacing w:before="79"/>
        <w:ind w:left="300"/>
        <w:rPr>
          <w:b/>
        </w:rPr>
      </w:pPr>
      <w:r>
        <w:rPr>
          <w:b/>
        </w:rPr>
        <w:lastRenderedPageBreak/>
        <w:t>Development Permit Application – Minor Variance (Form B)</w:t>
      </w:r>
    </w:p>
    <w:sectPr w:rsidR="00D42789">
      <w:pgSz w:w="12240" w:h="15840"/>
      <w:pgMar w:top="1360" w:right="1220" w:bottom="1580" w:left="1140" w:header="0" w:footer="1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5713" w14:textId="77777777" w:rsidR="00EB2C5E" w:rsidRDefault="00EB2C5E">
      <w:r>
        <w:separator/>
      </w:r>
    </w:p>
  </w:endnote>
  <w:endnote w:type="continuationSeparator" w:id="0">
    <w:p w14:paraId="34247DCE" w14:textId="77777777" w:rsidR="00EB2C5E" w:rsidRDefault="00EB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FC5" w14:textId="1BEF241F" w:rsidR="00D42789" w:rsidRDefault="00C129DB">
    <w:pPr>
      <w:pStyle w:val="BodyText"/>
      <w:spacing w:line="14" w:lineRule="auto"/>
    </w:pPr>
    <w:r>
      <w:rPr>
        <w:noProof/>
      </w:rPr>
      <mc:AlternateContent>
        <mc:Choice Requires="wps">
          <w:drawing>
            <wp:anchor distT="0" distB="0" distL="114300" distR="114300" simplePos="0" relativeHeight="503198456" behindDoc="1" locked="0" layoutInCell="1" allowOverlap="1" wp14:anchorId="5F90D7E6" wp14:editId="7C06621E">
              <wp:simplePos x="0" y="0"/>
              <wp:positionH relativeFrom="page">
                <wp:posOffset>889000</wp:posOffset>
              </wp:positionH>
              <wp:positionV relativeFrom="page">
                <wp:posOffset>9041765</wp:posOffset>
              </wp:positionV>
              <wp:extent cx="1878965" cy="293370"/>
              <wp:effectExtent l="3175" t="2540" r="3810" b="0"/>
              <wp:wrapNone/>
              <wp:docPr id="14515805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9D35" w14:textId="77777777" w:rsidR="00D42789" w:rsidRDefault="00000000">
                          <w:pPr>
                            <w:pStyle w:val="BodyText"/>
                            <w:spacing w:before="14"/>
                            <w:ind w:left="40"/>
                          </w:pPr>
                          <w:r>
                            <w:t>Town of Nokomis Zoning Bylaw</w:t>
                          </w:r>
                        </w:p>
                        <w:p w14:paraId="3535FF2D" w14:textId="77777777" w:rsidR="00D42789" w:rsidRDefault="00000000">
                          <w:pPr>
                            <w:spacing w:before="13"/>
                            <w:ind w:left="40"/>
                            <w:rPr>
                              <w:sz w:val="16"/>
                            </w:rPr>
                          </w:pPr>
                          <w:r>
                            <w:fldChar w:fldCharType="begin"/>
                          </w:r>
                          <w:r>
                            <w:rPr>
                              <w:w w:val="9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0D7E6" id="_x0000_t202" coordsize="21600,21600" o:spt="202" path="m,l,21600r21600,l21600,xe">
              <v:stroke joinstyle="miter"/>
              <v:path gradientshapeok="t" o:connecttype="rect"/>
            </v:shapetype>
            <v:shape id="Text Box 3" o:spid="_x0000_s1026" type="#_x0000_t202" style="position:absolute;margin-left:70pt;margin-top:711.95pt;width:147.95pt;height:23.1pt;z-index:-11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" filled="f" stroked="f">
              <v:textbox inset="0,0,0,0">
                <w:txbxContent>
                  <w:p w14:paraId="6F629D35" w14:textId="77777777" w:rsidR="00D42789" w:rsidRDefault="00000000">
                    <w:pPr>
                      <w:pStyle w:val="BodyText"/>
                      <w:spacing w:before="14"/>
                      <w:ind w:left="40"/>
                    </w:pPr>
                    <w:r>
                      <w:t>Town of Nokomis Zoning Bylaw</w:t>
                    </w:r>
                  </w:p>
                  <w:p w14:paraId="3535FF2D" w14:textId="77777777" w:rsidR="00D42789" w:rsidRDefault="00000000">
                    <w:pPr>
                      <w:spacing w:before="13"/>
                      <w:ind w:left="40"/>
                      <w:rPr>
                        <w:sz w:val="16"/>
                      </w:rPr>
                    </w:pPr>
                    <w:r>
                      <w:fldChar w:fldCharType="begin"/>
                    </w:r>
                    <w:r>
                      <w:rPr>
                        <w:w w:val="99"/>
                        <w:sz w:val="16"/>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98F0" w14:textId="02C46588" w:rsidR="00D42789" w:rsidRDefault="00C129DB">
    <w:pPr>
      <w:pStyle w:val="BodyText"/>
      <w:spacing w:line="14" w:lineRule="auto"/>
    </w:pPr>
    <w:r>
      <w:rPr>
        <w:noProof/>
      </w:rPr>
      <mc:AlternateContent>
        <mc:Choice Requires="wps">
          <w:drawing>
            <wp:anchor distT="0" distB="0" distL="114300" distR="114300" simplePos="0" relativeHeight="503198480" behindDoc="1" locked="0" layoutInCell="1" allowOverlap="1" wp14:anchorId="52B77755" wp14:editId="6E4907FD">
              <wp:simplePos x="0" y="0"/>
              <wp:positionH relativeFrom="page">
                <wp:posOffset>889000</wp:posOffset>
              </wp:positionH>
              <wp:positionV relativeFrom="page">
                <wp:posOffset>9041765</wp:posOffset>
              </wp:positionV>
              <wp:extent cx="1878965" cy="293370"/>
              <wp:effectExtent l="3175" t="2540" r="3810" b="0"/>
              <wp:wrapNone/>
              <wp:docPr id="540285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6297" w14:textId="77777777" w:rsidR="00D42789" w:rsidRDefault="00000000">
                          <w:pPr>
                            <w:pStyle w:val="BodyText"/>
                            <w:spacing w:before="14"/>
                            <w:ind w:left="40"/>
                          </w:pPr>
                          <w:r>
                            <w:t>Town of Nokomis Zoning Bylaw</w:t>
                          </w:r>
                        </w:p>
                        <w:p w14:paraId="22AA1898" w14:textId="77777777" w:rsidR="00D42789" w:rsidRDefault="00000000">
                          <w:pPr>
                            <w:spacing w:before="13"/>
                            <w:ind w:left="40"/>
                            <w:rPr>
                              <w:sz w:val="16"/>
                            </w:rPr>
                          </w:pPr>
                          <w:r>
                            <w:fldChar w:fldCharType="begin"/>
                          </w:r>
                          <w:r>
                            <w:rPr>
                              <w:sz w:val="16"/>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77755" id="_x0000_t202" coordsize="21600,21600" o:spt="202" path="m,l,21600r21600,l21600,xe">
              <v:stroke joinstyle="miter"/>
              <v:path gradientshapeok="t" o:connecttype="rect"/>
            </v:shapetype>
            <v:shape id="Text Box 2" o:spid="_x0000_s1027" type="#_x0000_t202" style="position:absolute;margin-left:70pt;margin-top:711.95pt;width:147.95pt;height:23.1pt;z-index:-11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" filled="f" stroked="f">
              <v:textbox inset="0,0,0,0">
                <w:txbxContent>
                  <w:p w14:paraId="40C36297" w14:textId="77777777" w:rsidR="00D42789" w:rsidRDefault="00000000">
                    <w:pPr>
                      <w:pStyle w:val="BodyText"/>
                      <w:spacing w:before="14"/>
                      <w:ind w:left="40"/>
                    </w:pPr>
                    <w:r>
                      <w:t>Town of Nokomis Zoning Bylaw</w:t>
                    </w:r>
                  </w:p>
                  <w:p w14:paraId="22AA1898" w14:textId="77777777" w:rsidR="00D42789" w:rsidRDefault="00000000">
                    <w:pPr>
                      <w:spacing w:before="13"/>
                      <w:ind w:left="40"/>
                      <w:rPr>
                        <w:sz w:val="16"/>
                      </w:rPr>
                    </w:pPr>
                    <w:r>
                      <w:fldChar w:fldCharType="begin"/>
                    </w:r>
                    <w:r>
                      <w:rPr>
                        <w:sz w:val="16"/>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403E" w14:textId="38CC88E4" w:rsidR="00D42789" w:rsidRDefault="00C129DB">
    <w:pPr>
      <w:pStyle w:val="BodyText"/>
      <w:spacing w:line="14" w:lineRule="auto"/>
    </w:pPr>
    <w:r>
      <w:rPr>
        <w:noProof/>
      </w:rPr>
      <mc:AlternateContent>
        <mc:Choice Requires="wps">
          <w:drawing>
            <wp:anchor distT="0" distB="0" distL="114300" distR="114300" simplePos="0" relativeHeight="503198504" behindDoc="1" locked="0" layoutInCell="1" allowOverlap="1" wp14:anchorId="6369DD7B" wp14:editId="6ED692D9">
              <wp:simplePos x="0" y="0"/>
              <wp:positionH relativeFrom="page">
                <wp:posOffset>889000</wp:posOffset>
              </wp:positionH>
              <wp:positionV relativeFrom="page">
                <wp:posOffset>9041765</wp:posOffset>
              </wp:positionV>
              <wp:extent cx="1878965" cy="293370"/>
              <wp:effectExtent l="3175" t="2540" r="3810" b="0"/>
              <wp:wrapNone/>
              <wp:docPr id="7268591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B8F2" w14:textId="77777777" w:rsidR="00D42789" w:rsidRDefault="00000000">
                          <w:pPr>
                            <w:pStyle w:val="BodyText"/>
                            <w:spacing w:before="14"/>
                            <w:ind w:left="40"/>
                          </w:pPr>
                          <w:r>
                            <w:t>Town of Nokomis Zoning Bylaw</w:t>
                          </w:r>
                        </w:p>
                        <w:p w14:paraId="75E0FDB1" w14:textId="77777777" w:rsidR="00D42789" w:rsidRDefault="00000000">
                          <w:pPr>
                            <w:spacing w:before="13"/>
                            <w:ind w:left="4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9DD7B" id="_x0000_t202" coordsize="21600,21600" o:spt="202" path="m,l,21600r21600,l21600,xe">
              <v:stroke joinstyle="miter"/>
              <v:path gradientshapeok="t" o:connecttype="rect"/>
            </v:shapetype>
            <v:shape id="Text Box 1" o:spid="_x0000_s1028" type="#_x0000_t202" style="position:absolute;margin-left:70pt;margin-top:711.95pt;width:147.95pt;height:23.1pt;z-index:-11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" filled="f" stroked="f">
              <v:textbox inset="0,0,0,0">
                <w:txbxContent>
                  <w:p w14:paraId="6FC1B8F2" w14:textId="77777777" w:rsidR="00D42789" w:rsidRDefault="00000000">
                    <w:pPr>
                      <w:pStyle w:val="BodyText"/>
                      <w:spacing w:before="14"/>
                      <w:ind w:left="40"/>
                    </w:pPr>
                    <w:r>
                      <w:t>Town of Nokomis Zoning Bylaw</w:t>
                    </w:r>
                  </w:p>
                  <w:p w14:paraId="75E0FDB1" w14:textId="77777777" w:rsidR="00D42789" w:rsidRDefault="00000000">
                    <w:pPr>
                      <w:spacing w:before="13"/>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9867" w14:textId="77777777" w:rsidR="00EB2C5E" w:rsidRDefault="00EB2C5E">
      <w:r>
        <w:separator/>
      </w:r>
    </w:p>
  </w:footnote>
  <w:footnote w:type="continuationSeparator" w:id="0">
    <w:p w14:paraId="042FC999" w14:textId="77777777" w:rsidR="00EB2C5E" w:rsidRDefault="00EB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36"/>
    <w:multiLevelType w:val="hybridMultilevel"/>
    <w:tmpl w:val="7D7C7494"/>
    <w:lvl w:ilvl="0" w:tplc="C16841E0">
      <w:start w:val="1"/>
      <w:numFmt w:val="lowerLetter"/>
      <w:lvlText w:val="%1)"/>
      <w:lvlJc w:val="left"/>
      <w:pPr>
        <w:ind w:left="1220" w:hanging="360"/>
        <w:jc w:val="left"/>
      </w:pPr>
      <w:rPr>
        <w:rFonts w:ascii="Arial" w:eastAsia="Arial" w:hAnsi="Arial" w:cs="Arial" w:hint="default"/>
        <w:w w:val="100"/>
        <w:sz w:val="20"/>
        <w:szCs w:val="20"/>
      </w:rPr>
    </w:lvl>
    <w:lvl w:ilvl="1" w:tplc="A9EE9AEC">
      <w:numFmt w:val="bullet"/>
      <w:lvlText w:val="•"/>
      <w:lvlJc w:val="left"/>
      <w:pPr>
        <w:ind w:left="2086" w:hanging="360"/>
      </w:pPr>
      <w:rPr>
        <w:rFonts w:hint="default"/>
      </w:rPr>
    </w:lvl>
    <w:lvl w:ilvl="2" w:tplc="0024AF40">
      <w:numFmt w:val="bullet"/>
      <w:lvlText w:val="•"/>
      <w:lvlJc w:val="left"/>
      <w:pPr>
        <w:ind w:left="2952" w:hanging="360"/>
      </w:pPr>
      <w:rPr>
        <w:rFonts w:hint="default"/>
      </w:rPr>
    </w:lvl>
    <w:lvl w:ilvl="3" w:tplc="CFF0CB5A">
      <w:numFmt w:val="bullet"/>
      <w:lvlText w:val="•"/>
      <w:lvlJc w:val="left"/>
      <w:pPr>
        <w:ind w:left="3818" w:hanging="360"/>
      </w:pPr>
      <w:rPr>
        <w:rFonts w:hint="default"/>
      </w:rPr>
    </w:lvl>
    <w:lvl w:ilvl="4" w:tplc="DAA0DC30">
      <w:numFmt w:val="bullet"/>
      <w:lvlText w:val="•"/>
      <w:lvlJc w:val="left"/>
      <w:pPr>
        <w:ind w:left="4684" w:hanging="360"/>
      </w:pPr>
      <w:rPr>
        <w:rFonts w:hint="default"/>
      </w:rPr>
    </w:lvl>
    <w:lvl w:ilvl="5" w:tplc="9D7E98B2">
      <w:numFmt w:val="bullet"/>
      <w:lvlText w:val="•"/>
      <w:lvlJc w:val="left"/>
      <w:pPr>
        <w:ind w:left="5550" w:hanging="360"/>
      </w:pPr>
      <w:rPr>
        <w:rFonts w:hint="default"/>
      </w:rPr>
    </w:lvl>
    <w:lvl w:ilvl="6" w:tplc="4C5487E4">
      <w:numFmt w:val="bullet"/>
      <w:lvlText w:val="•"/>
      <w:lvlJc w:val="left"/>
      <w:pPr>
        <w:ind w:left="6416" w:hanging="360"/>
      </w:pPr>
      <w:rPr>
        <w:rFonts w:hint="default"/>
      </w:rPr>
    </w:lvl>
    <w:lvl w:ilvl="7" w:tplc="D130C1E8">
      <w:numFmt w:val="bullet"/>
      <w:lvlText w:val="•"/>
      <w:lvlJc w:val="left"/>
      <w:pPr>
        <w:ind w:left="7282" w:hanging="360"/>
      </w:pPr>
      <w:rPr>
        <w:rFonts w:hint="default"/>
      </w:rPr>
    </w:lvl>
    <w:lvl w:ilvl="8" w:tplc="82F44C46">
      <w:numFmt w:val="bullet"/>
      <w:lvlText w:val="•"/>
      <w:lvlJc w:val="left"/>
      <w:pPr>
        <w:ind w:left="8148" w:hanging="360"/>
      </w:pPr>
      <w:rPr>
        <w:rFonts w:hint="default"/>
      </w:rPr>
    </w:lvl>
  </w:abstractNum>
  <w:abstractNum w:abstractNumId="1" w15:restartNumberingAfterBreak="0">
    <w:nsid w:val="02065E47"/>
    <w:multiLevelType w:val="hybridMultilevel"/>
    <w:tmpl w:val="48C6437E"/>
    <w:lvl w:ilvl="0" w:tplc="8D1E4CE4">
      <w:start w:val="1"/>
      <w:numFmt w:val="lowerLetter"/>
      <w:lvlText w:val="%1)"/>
      <w:lvlJc w:val="left"/>
      <w:pPr>
        <w:ind w:left="1223" w:hanging="360"/>
        <w:jc w:val="left"/>
      </w:pPr>
      <w:rPr>
        <w:rFonts w:ascii="Arial" w:eastAsia="Arial" w:hAnsi="Arial" w:cs="Arial" w:hint="default"/>
        <w:w w:val="100"/>
        <w:sz w:val="20"/>
        <w:szCs w:val="20"/>
      </w:rPr>
    </w:lvl>
    <w:lvl w:ilvl="1" w:tplc="3868772C">
      <w:numFmt w:val="bullet"/>
      <w:lvlText w:val="•"/>
      <w:lvlJc w:val="left"/>
      <w:pPr>
        <w:ind w:left="2086" w:hanging="360"/>
      </w:pPr>
      <w:rPr>
        <w:rFonts w:hint="default"/>
      </w:rPr>
    </w:lvl>
    <w:lvl w:ilvl="2" w:tplc="5E60272A">
      <w:numFmt w:val="bullet"/>
      <w:lvlText w:val="•"/>
      <w:lvlJc w:val="left"/>
      <w:pPr>
        <w:ind w:left="2952" w:hanging="360"/>
      </w:pPr>
      <w:rPr>
        <w:rFonts w:hint="default"/>
      </w:rPr>
    </w:lvl>
    <w:lvl w:ilvl="3" w:tplc="E24C3BF2">
      <w:numFmt w:val="bullet"/>
      <w:lvlText w:val="•"/>
      <w:lvlJc w:val="left"/>
      <w:pPr>
        <w:ind w:left="3818" w:hanging="360"/>
      </w:pPr>
      <w:rPr>
        <w:rFonts w:hint="default"/>
      </w:rPr>
    </w:lvl>
    <w:lvl w:ilvl="4" w:tplc="415A8700">
      <w:numFmt w:val="bullet"/>
      <w:lvlText w:val="•"/>
      <w:lvlJc w:val="left"/>
      <w:pPr>
        <w:ind w:left="4684" w:hanging="360"/>
      </w:pPr>
      <w:rPr>
        <w:rFonts w:hint="default"/>
      </w:rPr>
    </w:lvl>
    <w:lvl w:ilvl="5" w:tplc="91086714">
      <w:numFmt w:val="bullet"/>
      <w:lvlText w:val="•"/>
      <w:lvlJc w:val="left"/>
      <w:pPr>
        <w:ind w:left="5550" w:hanging="360"/>
      </w:pPr>
      <w:rPr>
        <w:rFonts w:hint="default"/>
      </w:rPr>
    </w:lvl>
    <w:lvl w:ilvl="6" w:tplc="0A50F7C4">
      <w:numFmt w:val="bullet"/>
      <w:lvlText w:val="•"/>
      <w:lvlJc w:val="left"/>
      <w:pPr>
        <w:ind w:left="6416" w:hanging="360"/>
      </w:pPr>
      <w:rPr>
        <w:rFonts w:hint="default"/>
      </w:rPr>
    </w:lvl>
    <w:lvl w:ilvl="7" w:tplc="CBF620F0">
      <w:numFmt w:val="bullet"/>
      <w:lvlText w:val="•"/>
      <w:lvlJc w:val="left"/>
      <w:pPr>
        <w:ind w:left="7282" w:hanging="360"/>
      </w:pPr>
      <w:rPr>
        <w:rFonts w:hint="default"/>
      </w:rPr>
    </w:lvl>
    <w:lvl w:ilvl="8" w:tplc="F7062612">
      <w:numFmt w:val="bullet"/>
      <w:lvlText w:val="•"/>
      <w:lvlJc w:val="left"/>
      <w:pPr>
        <w:ind w:left="8148" w:hanging="360"/>
      </w:pPr>
      <w:rPr>
        <w:rFonts w:hint="default"/>
      </w:rPr>
    </w:lvl>
  </w:abstractNum>
  <w:abstractNum w:abstractNumId="2" w15:restartNumberingAfterBreak="0">
    <w:nsid w:val="03297837"/>
    <w:multiLevelType w:val="multilevel"/>
    <w:tmpl w:val="5BE6E860"/>
    <w:lvl w:ilvl="0">
      <w:start w:val="4"/>
      <w:numFmt w:val="decimal"/>
      <w:lvlText w:val="%1"/>
      <w:lvlJc w:val="left"/>
      <w:pPr>
        <w:ind w:left="912" w:hanging="613"/>
        <w:jc w:val="left"/>
      </w:pPr>
      <w:rPr>
        <w:rFonts w:hint="default"/>
      </w:rPr>
    </w:lvl>
    <w:lvl w:ilvl="1">
      <w:start w:val="23"/>
      <w:numFmt w:val="decimal"/>
      <w:lvlText w:val="%1.%2"/>
      <w:lvlJc w:val="left"/>
      <w:pPr>
        <w:ind w:left="912" w:hanging="613"/>
        <w:jc w:val="left"/>
      </w:pPr>
      <w:rPr>
        <w:rFonts w:hint="default"/>
      </w:rPr>
    </w:lvl>
    <w:lvl w:ilvl="2">
      <w:start w:val="1"/>
      <w:numFmt w:val="decimal"/>
      <w:lvlText w:val="%1.%2.%3"/>
      <w:lvlJc w:val="left"/>
      <w:pPr>
        <w:ind w:left="912" w:hanging="613"/>
        <w:jc w:val="left"/>
      </w:pPr>
      <w:rPr>
        <w:rFonts w:ascii="Arial" w:eastAsia="Arial" w:hAnsi="Arial" w:cs="Arial" w:hint="default"/>
        <w:spacing w:val="-1"/>
        <w:w w:val="100"/>
        <w:sz w:val="20"/>
        <w:szCs w:val="20"/>
      </w:rPr>
    </w:lvl>
    <w:lvl w:ilvl="3">
      <w:start w:val="1"/>
      <w:numFmt w:val="lowerLetter"/>
      <w:lvlText w:val="%4)"/>
      <w:lvlJc w:val="left"/>
      <w:pPr>
        <w:ind w:left="1199" w:hanging="360"/>
        <w:jc w:val="left"/>
      </w:pPr>
      <w:rPr>
        <w:rFonts w:ascii="Arial" w:eastAsia="Arial" w:hAnsi="Arial" w:cs="Arial" w:hint="default"/>
        <w:w w:val="100"/>
        <w:sz w:val="20"/>
        <w:szCs w:val="20"/>
      </w:rPr>
    </w:lvl>
    <w:lvl w:ilvl="4">
      <w:start w:val="1"/>
      <w:numFmt w:val="decimal"/>
      <w:lvlText w:val="%5)"/>
      <w:lvlJc w:val="left"/>
      <w:pPr>
        <w:ind w:left="1919" w:hanging="360"/>
        <w:jc w:val="left"/>
      </w:pPr>
      <w:rPr>
        <w:rFonts w:ascii="Arial" w:eastAsia="Arial" w:hAnsi="Arial" w:cs="Arial" w:hint="default"/>
        <w:w w:val="100"/>
        <w:sz w:val="20"/>
        <w:szCs w:val="20"/>
      </w:rPr>
    </w:lvl>
    <w:lvl w:ilvl="5">
      <w:numFmt w:val="bullet"/>
      <w:lvlText w:val="•"/>
      <w:lvlJc w:val="left"/>
      <w:pPr>
        <w:ind w:left="4194" w:hanging="360"/>
      </w:pPr>
      <w:rPr>
        <w:rFonts w:hint="default"/>
      </w:rPr>
    </w:lvl>
    <w:lvl w:ilvl="6">
      <w:numFmt w:val="bullet"/>
      <w:lvlText w:val="•"/>
      <w:lvlJc w:val="left"/>
      <w:pPr>
        <w:ind w:left="5331" w:hanging="360"/>
      </w:pPr>
      <w:rPr>
        <w:rFonts w:hint="default"/>
      </w:rPr>
    </w:lvl>
    <w:lvl w:ilvl="7">
      <w:numFmt w:val="bullet"/>
      <w:lvlText w:val="•"/>
      <w:lvlJc w:val="left"/>
      <w:pPr>
        <w:ind w:left="6468" w:hanging="360"/>
      </w:pPr>
      <w:rPr>
        <w:rFonts w:hint="default"/>
      </w:rPr>
    </w:lvl>
    <w:lvl w:ilvl="8">
      <w:numFmt w:val="bullet"/>
      <w:lvlText w:val="•"/>
      <w:lvlJc w:val="left"/>
      <w:pPr>
        <w:ind w:left="7605" w:hanging="360"/>
      </w:pPr>
      <w:rPr>
        <w:rFonts w:hint="default"/>
      </w:rPr>
    </w:lvl>
  </w:abstractNum>
  <w:abstractNum w:abstractNumId="3" w15:restartNumberingAfterBreak="0">
    <w:nsid w:val="0375577C"/>
    <w:multiLevelType w:val="hybridMultilevel"/>
    <w:tmpl w:val="F9B4068A"/>
    <w:lvl w:ilvl="0" w:tplc="1E1EBFC4">
      <w:start w:val="1"/>
      <w:numFmt w:val="lowerLetter"/>
      <w:lvlText w:val="%1)"/>
      <w:lvlJc w:val="left"/>
      <w:pPr>
        <w:ind w:left="1223" w:hanging="360"/>
        <w:jc w:val="left"/>
      </w:pPr>
      <w:rPr>
        <w:rFonts w:ascii="Arial" w:eastAsia="Arial" w:hAnsi="Arial" w:cs="Arial" w:hint="default"/>
        <w:w w:val="100"/>
        <w:sz w:val="20"/>
        <w:szCs w:val="20"/>
      </w:rPr>
    </w:lvl>
    <w:lvl w:ilvl="1" w:tplc="489E30DE">
      <w:numFmt w:val="bullet"/>
      <w:lvlText w:val="•"/>
      <w:lvlJc w:val="left"/>
      <w:pPr>
        <w:ind w:left="2086" w:hanging="360"/>
      </w:pPr>
      <w:rPr>
        <w:rFonts w:hint="default"/>
      </w:rPr>
    </w:lvl>
    <w:lvl w:ilvl="2" w:tplc="0A9EA8D0">
      <w:numFmt w:val="bullet"/>
      <w:lvlText w:val="•"/>
      <w:lvlJc w:val="left"/>
      <w:pPr>
        <w:ind w:left="2952" w:hanging="360"/>
      </w:pPr>
      <w:rPr>
        <w:rFonts w:hint="default"/>
      </w:rPr>
    </w:lvl>
    <w:lvl w:ilvl="3" w:tplc="BEB47E72">
      <w:numFmt w:val="bullet"/>
      <w:lvlText w:val="•"/>
      <w:lvlJc w:val="left"/>
      <w:pPr>
        <w:ind w:left="3818" w:hanging="360"/>
      </w:pPr>
      <w:rPr>
        <w:rFonts w:hint="default"/>
      </w:rPr>
    </w:lvl>
    <w:lvl w:ilvl="4" w:tplc="559CD6A4">
      <w:numFmt w:val="bullet"/>
      <w:lvlText w:val="•"/>
      <w:lvlJc w:val="left"/>
      <w:pPr>
        <w:ind w:left="4684" w:hanging="360"/>
      </w:pPr>
      <w:rPr>
        <w:rFonts w:hint="default"/>
      </w:rPr>
    </w:lvl>
    <w:lvl w:ilvl="5" w:tplc="13F4F652">
      <w:numFmt w:val="bullet"/>
      <w:lvlText w:val="•"/>
      <w:lvlJc w:val="left"/>
      <w:pPr>
        <w:ind w:left="5550" w:hanging="360"/>
      </w:pPr>
      <w:rPr>
        <w:rFonts w:hint="default"/>
      </w:rPr>
    </w:lvl>
    <w:lvl w:ilvl="6" w:tplc="5956D516">
      <w:numFmt w:val="bullet"/>
      <w:lvlText w:val="•"/>
      <w:lvlJc w:val="left"/>
      <w:pPr>
        <w:ind w:left="6416" w:hanging="360"/>
      </w:pPr>
      <w:rPr>
        <w:rFonts w:hint="default"/>
      </w:rPr>
    </w:lvl>
    <w:lvl w:ilvl="7" w:tplc="5442EB00">
      <w:numFmt w:val="bullet"/>
      <w:lvlText w:val="•"/>
      <w:lvlJc w:val="left"/>
      <w:pPr>
        <w:ind w:left="7282" w:hanging="360"/>
      </w:pPr>
      <w:rPr>
        <w:rFonts w:hint="default"/>
      </w:rPr>
    </w:lvl>
    <w:lvl w:ilvl="8" w:tplc="DF263B3E">
      <w:numFmt w:val="bullet"/>
      <w:lvlText w:val="•"/>
      <w:lvlJc w:val="left"/>
      <w:pPr>
        <w:ind w:left="8148" w:hanging="360"/>
      </w:pPr>
      <w:rPr>
        <w:rFonts w:hint="default"/>
      </w:rPr>
    </w:lvl>
  </w:abstractNum>
  <w:abstractNum w:abstractNumId="4" w15:restartNumberingAfterBreak="0">
    <w:nsid w:val="03870AEF"/>
    <w:multiLevelType w:val="hybridMultilevel"/>
    <w:tmpl w:val="667E7A1E"/>
    <w:lvl w:ilvl="0" w:tplc="4A62122E">
      <w:numFmt w:val="bullet"/>
      <w:lvlText w:val=""/>
      <w:lvlJc w:val="left"/>
      <w:pPr>
        <w:ind w:left="668" w:hanging="201"/>
      </w:pPr>
      <w:rPr>
        <w:rFonts w:ascii="Symbol" w:eastAsia="Symbol" w:hAnsi="Symbol" w:cs="Symbol" w:hint="default"/>
        <w:w w:val="100"/>
        <w:sz w:val="20"/>
        <w:szCs w:val="20"/>
      </w:rPr>
    </w:lvl>
    <w:lvl w:ilvl="1" w:tplc="DCA42E04">
      <w:numFmt w:val="bullet"/>
      <w:lvlText w:val="•"/>
      <w:lvlJc w:val="left"/>
      <w:pPr>
        <w:ind w:left="936" w:hanging="201"/>
      </w:pPr>
      <w:rPr>
        <w:rFonts w:hint="default"/>
      </w:rPr>
    </w:lvl>
    <w:lvl w:ilvl="2" w:tplc="9462DB70">
      <w:numFmt w:val="bullet"/>
      <w:lvlText w:val="•"/>
      <w:lvlJc w:val="left"/>
      <w:pPr>
        <w:ind w:left="1213" w:hanging="201"/>
      </w:pPr>
      <w:rPr>
        <w:rFonts w:hint="default"/>
      </w:rPr>
    </w:lvl>
    <w:lvl w:ilvl="3" w:tplc="0512FC40">
      <w:numFmt w:val="bullet"/>
      <w:lvlText w:val="•"/>
      <w:lvlJc w:val="left"/>
      <w:pPr>
        <w:ind w:left="1490" w:hanging="201"/>
      </w:pPr>
      <w:rPr>
        <w:rFonts w:hint="default"/>
      </w:rPr>
    </w:lvl>
    <w:lvl w:ilvl="4" w:tplc="C24EE038">
      <w:numFmt w:val="bullet"/>
      <w:lvlText w:val="•"/>
      <w:lvlJc w:val="left"/>
      <w:pPr>
        <w:ind w:left="1767" w:hanging="201"/>
      </w:pPr>
      <w:rPr>
        <w:rFonts w:hint="default"/>
      </w:rPr>
    </w:lvl>
    <w:lvl w:ilvl="5" w:tplc="7B82A002">
      <w:numFmt w:val="bullet"/>
      <w:lvlText w:val="•"/>
      <w:lvlJc w:val="left"/>
      <w:pPr>
        <w:ind w:left="2044" w:hanging="201"/>
      </w:pPr>
      <w:rPr>
        <w:rFonts w:hint="default"/>
      </w:rPr>
    </w:lvl>
    <w:lvl w:ilvl="6" w:tplc="E50CA93E">
      <w:numFmt w:val="bullet"/>
      <w:lvlText w:val="•"/>
      <w:lvlJc w:val="left"/>
      <w:pPr>
        <w:ind w:left="2320" w:hanging="201"/>
      </w:pPr>
      <w:rPr>
        <w:rFonts w:hint="default"/>
      </w:rPr>
    </w:lvl>
    <w:lvl w:ilvl="7" w:tplc="36548C8C">
      <w:numFmt w:val="bullet"/>
      <w:lvlText w:val="•"/>
      <w:lvlJc w:val="left"/>
      <w:pPr>
        <w:ind w:left="2597" w:hanging="201"/>
      </w:pPr>
      <w:rPr>
        <w:rFonts w:hint="default"/>
      </w:rPr>
    </w:lvl>
    <w:lvl w:ilvl="8" w:tplc="388816A2">
      <w:numFmt w:val="bullet"/>
      <w:lvlText w:val="•"/>
      <w:lvlJc w:val="left"/>
      <w:pPr>
        <w:ind w:left="2874" w:hanging="201"/>
      </w:pPr>
      <w:rPr>
        <w:rFonts w:hint="default"/>
      </w:rPr>
    </w:lvl>
  </w:abstractNum>
  <w:abstractNum w:abstractNumId="5" w15:restartNumberingAfterBreak="0">
    <w:nsid w:val="05CB7ACF"/>
    <w:multiLevelType w:val="hybridMultilevel"/>
    <w:tmpl w:val="78F865A8"/>
    <w:lvl w:ilvl="0" w:tplc="70FE24AC">
      <w:start w:val="1"/>
      <w:numFmt w:val="lowerLetter"/>
      <w:lvlText w:val="%1)"/>
      <w:lvlJc w:val="left"/>
      <w:pPr>
        <w:ind w:left="1224" w:hanging="360"/>
        <w:jc w:val="left"/>
      </w:pPr>
      <w:rPr>
        <w:rFonts w:ascii="Arial" w:eastAsia="Arial" w:hAnsi="Arial" w:cs="Arial" w:hint="default"/>
        <w:w w:val="100"/>
        <w:sz w:val="20"/>
        <w:szCs w:val="20"/>
      </w:rPr>
    </w:lvl>
    <w:lvl w:ilvl="1" w:tplc="5E86D936">
      <w:numFmt w:val="bullet"/>
      <w:lvlText w:val="•"/>
      <w:lvlJc w:val="left"/>
      <w:pPr>
        <w:ind w:left="2086" w:hanging="360"/>
      </w:pPr>
      <w:rPr>
        <w:rFonts w:hint="default"/>
      </w:rPr>
    </w:lvl>
    <w:lvl w:ilvl="2" w:tplc="77D22838">
      <w:numFmt w:val="bullet"/>
      <w:lvlText w:val="•"/>
      <w:lvlJc w:val="left"/>
      <w:pPr>
        <w:ind w:left="2952" w:hanging="360"/>
      </w:pPr>
      <w:rPr>
        <w:rFonts w:hint="default"/>
      </w:rPr>
    </w:lvl>
    <w:lvl w:ilvl="3" w:tplc="739CC400">
      <w:numFmt w:val="bullet"/>
      <w:lvlText w:val="•"/>
      <w:lvlJc w:val="left"/>
      <w:pPr>
        <w:ind w:left="3818" w:hanging="360"/>
      </w:pPr>
      <w:rPr>
        <w:rFonts w:hint="default"/>
      </w:rPr>
    </w:lvl>
    <w:lvl w:ilvl="4" w:tplc="E2C2AF48">
      <w:numFmt w:val="bullet"/>
      <w:lvlText w:val="•"/>
      <w:lvlJc w:val="left"/>
      <w:pPr>
        <w:ind w:left="4684" w:hanging="360"/>
      </w:pPr>
      <w:rPr>
        <w:rFonts w:hint="default"/>
      </w:rPr>
    </w:lvl>
    <w:lvl w:ilvl="5" w:tplc="DF4049AE">
      <w:numFmt w:val="bullet"/>
      <w:lvlText w:val="•"/>
      <w:lvlJc w:val="left"/>
      <w:pPr>
        <w:ind w:left="5550" w:hanging="360"/>
      </w:pPr>
      <w:rPr>
        <w:rFonts w:hint="default"/>
      </w:rPr>
    </w:lvl>
    <w:lvl w:ilvl="6" w:tplc="24C62300">
      <w:numFmt w:val="bullet"/>
      <w:lvlText w:val="•"/>
      <w:lvlJc w:val="left"/>
      <w:pPr>
        <w:ind w:left="6416" w:hanging="360"/>
      </w:pPr>
      <w:rPr>
        <w:rFonts w:hint="default"/>
      </w:rPr>
    </w:lvl>
    <w:lvl w:ilvl="7" w:tplc="144E7936">
      <w:numFmt w:val="bullet"/>
      <w:lvlText w:val="•"/>
      <w:lvlJc w:val="left"/>
      <w:pPr>
        <w:ind w:left="7282" w:hanging="360"/>
      </w:pPr>
      <w:rPr>
        <w:rFonts w:hint="default"/>
      </w:rPr>
    </w:lvl>
    <w:lvl w:ilvl="8" w:tplc="92FA27D0">
      <w:numFmt w:val="bullet"/>
      <w:lvlText w:val="•"/>
      <w:lvlJc w:val="left"/>
      <w:pPr>
        <w:ind w:left="8148" w:hanging="360"/>
      </w:pPr>
      <w:rPr>
        <w:rFonts w:hint="default"/>
      </w:rPr>
    </w:lvl>
  </w:abstractNum>
  <w:abstractNum w:abstractNumId="6" w15:restartNumberingAfterBreak="0">
    <w:nsid w:val="06E776D2"/>
    <w:multiLevelType w:val="hybridMultilevel"/>
    <w:tmpl w:val="671C2D02"/>
    <w:lvl w:ilvl="0" w:tplc="28628934">
      <w:start w:val="1"/>
      <w:numFmt w:val="lowerLetter"/>
      <w:lvlText w:val="%1)"/>
      <w:lvlJc w:val="left"/>
      <w:pPr>
        <w:ind w:left="1379" w:hanging="360"/>
        <w:jc w:val="left"/>
      </w:pPr>
      <w:rPr>
        <w:rFonts w:ascii="Arial" w:eastAsia="Arial" w:hAnsi="Arial" w:cs="Arial" w:hint="default"/>
        <w:w w:val="100"/>
        <w:sz w:val="20"/>
        <w:szCs w:val="20"/>
      </w:rPr>
    </w:lvl>
    <w:lvl w:ilvl="1" w:tplc="06845E84">
      <w:numFmt w:val="bullet"/>
      <w:lvlText w:val="•"/>
      <w:lvlJc w:val="left"/>
      <w:pPr>
        <w:ind w:left="2230" w:hanging="360"/>
      </w:pPr>
      <w:rPr>
        <w:rFonts w:hint="default"/>
      </w:rPr>
    </w:lvl>
    <w:lvl w:ilvl="2" w:tplc="79008ADA">
      <w:numFmt w:val="bullet"/>
      <w:lvlText w:val="•"/>
      <w:lvlJc w:val="left"/>
      <w:pPr>
        <w:ind w:left="3080" w:hanging="360"/>
      </w:pPr>
      <w:rPr>
        <w:rFonts w:hint="default"/>
      </w:rPr>
    </w:lvl>
    <w:lvl w:ilvl="3" w:tplc="5D90D91E">
      <w:numFmt w:val="bullet"/>
      <w:lvlText w:val="•"/>
      <w:lvlJc w:val="left"/>
      <w:pPr>
        <w:ind w:left="3930" w:hanging="360"/>
      </w:pPr>
      <w:rPr>
        <w:rFonts w:hint="default"/>
      </w:rPr>
    </w:lvl>
    <w:lvl w:ilvl="4" w:tplc="E1D412C8">
      <w:numFmt w:val="bullet"/>
      <w:lvlText w:val="•"/>
      <w:lvlJc w:val="left"/>
      <w:pPr>
        <w:ind w:left="4780" w:hanging="360"/>
      </w:pPr>
      <w:rPr>
        <w:rFonts w:hint="default"/>
      </w:rPr>
    </w:lvl>
    <w:lvl w:ilvl="5" w:tplc="006ECB00">
      <w:numFmt w:val="bullet"/>
      <w:lvlText w:val="•"/>
      <w:lvlJc w:val="left"/>
      <w:pPr>
        <w:ind w:left="5630" w:hanging="360"/>
      </w:pPr>
      <w:rPr>
        <w:rFonts w:hint="default"/>
      </w:rPr>
    </w:lvl>
    <w:lvl w:ilvl="6" w:tplc="7CF2C3C2">
      <w:numFmt w:val="bullet"/>
      <w:lvlText w:val="•"/>
      <w:lvlJc w:val="left"/>
      <w:pPr>
        <w:ind w:left="6480" w:hanging="360"/>
      </w:pPr>
      <w:rPr>
        <w:rFonts w:hint="default"/>
      </w:rPr>
    </w:lvl>
    <w:lvl w:ilvl="7" w:tplc="8CC856BA">
      <w:numFmt w:val="bullet"/>
      <w:lvlText w:val="•"/>
      <w:lvlJc w:val="left"/>
      <w:pPr>
        <w:ind w:left="7330" w:hanging="360"/>
      </w:pPr>
      <w:rPr>
        <w:rFonts w:hint="default"/>
      </w:rPr>
    </w:lvl>
    <w:lvl w:ilvl="8" w:tplc="75863704">
      <w:numFmt w:val="bullet"/>
      <w:lvlText w:val="•"/>
      <w:lvlJc w:val="left"/>
      <w:pPr>
        <w:ind w:left="8180" w:hanging="360"/>
      </w:pPr>
      <w:rPr>
        <w:rFonts w:hint="default"/>
      </w:rPr>
    </w:lvl>
  </w:abstractNum>
  <w:abstractNum w:abstractNumId="7" w15:restartNumberingAfterBreak="0">
    <w:nsid w:val="07211CC4"/>
    <w:multiLevelType w:val="hybridMultilevel"/>
    <w:tmpl w:val="8A043696"/>
    <w:lvl w:ilvl="0" w:tplc="78B2AC54">
      <w:start w:val="3"/>
      <w:numFmt w:val="lowerLetter"/>
      <w:lvlText w:val="%1)"/>
      <w:lvlJc w:val="left"/>
      <w:pPr>
        <w:ind w:left="668" w:hanging="201"/>
        <w:jc w:val="left"/>
      </w:pPr>
      <w:rPr>
        <w:rFonts w:ascii="Arial" w:eastAsia="Arial" w:hAnsi="Arial" w:cs="Arial" w:hint="default"/>
        <w:w w:val="100"/>
        <w:sz w:val="20"/>
        <w:szCs w:val="20"/>
      </w:rPr>
    </w:lvl>
    <w:lvl w:ilvl="1" w:tplc="9DB26740">
      <w:numFmt w:val="bullet"/>
      <w:lvlText w:val="•"/>
      <w:lvlJc w:val="left"/>
      <w:pPr>
        <w:ind w:left="972" w:hanging="201"/>
      </w:pPr>
      <w:rPr>
        <w:rFonts w:hint="default"/>
      </w:rPr>
    </w:lvl>
    <w:lvl w:ilvl="2" w:tplc="5E66F5B2">
      <w:numFmt w:val="bullet"/>
      <w:lvlText w:val="•"/>
      <w:lvlJc w:val="left"/>
      <w:pPr>
        <w:ind w:left="1285" w:hanging="201"/>
      </w:pPr>
      <w:rPr>
        <w:rFonts w:hint="default"/>
      </w:rPr>
    </w:lvl>
    <w:lvl w:ilvl="3" w:tplc="667AB3AC">
      <w:numFmt w:val="bullet"/>
      <w:lvlText w:val="•"/>
      <w:lvlJc w:val="left"/>
      <w:pPr>
        <w:ind w:left="1598" w:hanging="201"/>
      </w:pPr>
      <w:rPr>
        <w:rFonts w:hint="default"/>
      </w:rPr>
    </w:lvl>
    <w:lvl w:ilvl="4" w:tplc="6B587544">
      <w:numFmt w:val="bullet"/>
      <w:lvlText w:val="•"/>
      <w:lvlJc w:val="left"/>
      <w:pPr>
        <w:ind w:left="1911" w:hanging="201"/>
      </w:pPr>
      <w:rPr>
        <w:rFonts w:hint="default"/>
      </w:rPr>
    </w:lvl>
    <w:lvl w:ilvl="5" w:tplc="3170087E">
      <w:numFmt w:val="bullet"/>
      <w:lvlText w:val="•"/>
      <w:lvlJc w:val="left"/>
      <w:pPr>
        <w:ind w:left="2224" w:hanging="201"/>
      </w:pPr>
      <w:rPr>
        <w:rFonts w:hint="default"/>
      </w:rPr>
    </w:lvl>
    <w:lvl w:ilvl="6" w:tplc="42587D86">
      <w:numFmt w:val="bullet"/>
      <w:lvlText w:val="•"/>
      <w:lvlJc w:val="left"/>
      <w:pPr>
        <w:ind w:left="2536" w:hanging="201"/>
      </w:pPr>
      <w:rPr>
        <w:rFonts w:hint="default"/>
      </w:rPr>
    </w:lvl>
    <w:lvl w:ilvl="7" w:tplc="04E077CA">
      <w:numFmt w:val="bullet"/>
      <w:lvlText w:val="•"/>
      <w:lvlJc w:val="left"/>
      <w:pPr>
        <w:ind w:left="2849" w:hanging="201"/>
      </w:pPr>
      <w:rPr>
        <w:rFonts w:hint="default"/>
      </w:rPr>
    </w:lvl>
    <w:lvl w:ilvl="8" w:tplc="07025062">
      <w:numFmt w:val="bullet"/>
      <w:lvlText w:val="•"/>
      <w:lvlJc w:val="left"/>
      <w:pPr>
        <w:ind w:left="3162" w:hanging="201"/>
      </w:pPr>
      <w:rPr>
        <w:rFonts w:hint="default"/>
      </w:rPr>
    </w:lvl>
  </w:abstractNum>
  <w:abstractNum w:abstractNumId="8" w15:restartNumberingAfterBreak="0">
    <w:nsid w:val="098C69BA"/>
    <w:multiLevelType w:val="hybridMultilevel"/>
    <w:tmpl w:val="B0A2AF10"/>
    <w:lvl w:ilvl="0" w:tplc="877C4912">
      <w:numFmt w:val="bullet"/>
      <w:lvlText w:val=""/>
      <w:lvlJc w:val="left"/>
      <w:pPr>
        <w:ind w:left="668" w:hanging="201"/>
      </w:pPr>
      <w:rPr>
        <w:rFonts w:ascii="Symbol" w:eastAsia="Symbol" w:hAnsi="Symbol" w:cs="Symbol" w:hint="default"/>
        <w:w w:val="100"/>
        <w:sz w:val="20"/>
        <w:szCs w:val="20"/>
      </w:rPr>
    </w:lvl>
    <w:lvl w:ilvl="1" w:tplc="842CF8EC">
      <w:numFmt w:val="bullet"/>
      <w:lvlText w:val="•"/>
      <w:lvlJc w:val="left"/>
      <w:pPr>
        <w:ind w:left="936" w:hanging="201"/>
      </w:pPr>
      <w:rPr>
        <w:rFonts w:hint="default"/>
      </w:rPr>
    </w:lvl>
    <w:lvl w:ilvl="2" w:tplc="0A7C9166">
      <w:numFmt w:val="bullet"/>
      <w:lvlText w:val="•"/>
      <w:lvlJc w:val="left"/>
      <w:pPr>
        <w:ind w:left="1213" w:hanging="201"/>
      </w:pPr>
      <w:rPr>
        <w:rFonts w:hint="default"/>
      </w:rPr>
    </w:lvl>
    <w:lvl w:ilvl="3" w:tplc="64DA92D2">
      <w:numFmt w:val="bullet"/>
      <w:lvlText w:val="•"/>
      <w:lvlJc w:val="left"/>
      <w:pPr>
        <w:ind w:left="1490" w:hanging="201"/>
      </w:pPr>
      <w:rPr>
        <w:rFonts w:hint="default"/>
      </w:rPr>
    </w:lvl>
    <w:lvl w:ilvl="4" w:tplc="0BB43612">
      <w:numFmt w:val="bullet"/>
      <w:lvlText w:val="•"/>
      <w:lvlJc w:val="left"/>
      <w:pPr>
        <w:ind w:left="1767" w:hanging="201"/>
      </w:pPr>
      <w:rPr>
        <w:rFonts w:hint="default"/>
      </w:rPr>
    </w:lvl>
    <w:lvl w:ilvl="5" w:tplc="9DE8466E">
      <w:numFmt w:val="bullet"/>
      <w:lvlText w:val="•"/>
      <w:lvlJc w:val="left"/>
      <w:pPr>
        <w:ind w:left="2044" w:hanging="201"/>
      </w:pPr>
      <w:rPr>
        <w:rFonts w:hint="default"/>
      </w:rPr>
    </w:lvl>
    <w:lvl w:ilvl="6" w:tplc="56F4358C">
      <w:numFmt w:val="bullet"/>
      <w:lvlText w:val="•"/>
      <w:lvlJc w:val="left"/>
      <w:pPr>
        <w:ind w:left="2320" w:hanging="201"/>
      </w:pPr>
      <w:rPr>
        <w:rFonts w:hint="default"/>
      </w:rPr>
    </w:lvl>
    <w:lvl w:ilvl="7" w:tplc="C2442E90">
      <w:numFmt w:val="bullet"/>
      <w:lvlText w:val="•"/>
      <w:lvlJc w:val="left"/>
      <w:pPr>
        <w:ind w:left="2597" w:hanging="201"/>
      </w:pPr>
      <w:rPr>
        <w:rFonts w:hint="default"/>
      </w:rPr>
    </w:lvl>
    <w:lvl w:ilvl="8" w:tplc="A5729872">
      <w:numFmt w:val="bullet"/>
      <w:lvlText w:val="•"/>
      <w:lvlJc w:val="left"/>
      <w:pPr>
        <w:ind w:left="2874" w:hanging="201"/>
      </w:pPr>
      <w:rPr>
        <w:rFonts w:hint="default"/>
      </w:rPr>
    </w:lvl>
  </w:abstractNum>
  <w:abstractNum w:abstractNumId="9" w15:restartNumberingAfterBreak="0">
    <w:nsid w:val="0B113E9F"/>
    <w:multiLevelType w:val="hybridMultilevel"/>
    <w:tmpl w:val="235281A0"/>
    <w:lvl w:ilvl="0" w:tplc="39D06282">
      <w:start w:val="1"/>
      <w:numFmt w:val="lowerLetter"/>
      <w:lvlText w:val="%1)"/>
      <w:lvlJc w:val="left"/>
      <w:pPr>
        <w:ind w:left="1223" w:hanging="360"/>
        <w:jc w:val="left"/>
      </w:pPr>
      <w:rPr>
        <w:rFonts w:ascii="Arial" w:eastAsia="Arial" w:hAnsi="Arial" w:cs="Arial" w:hint="default"/>
        <w:w w:val="100"/>
        <w:sz w:val="20"/>
        <w:szCs w:val="20"/>
      </w:rPr>
    </w:lvl>
    <w:lvl w:ilvl="1" w:tplc="73B67C20">
      <w:numFmt w:val="bullet"/>
      <w:lvlText w:val="•"/>
      <w:lvlJc w:val="left"/>
      <w:pPr>
        <w:ind w:left="2086" w:hanging="360"/>
      </w:pPr>
      <w:rPr>
        <w:rFonts w:hint="default"/>
      </w:rPr>
    </w:lvl>
    <w:lvl w:ilvl="2" w:tplc="708646C4">
      <w:numFmt w:val="bullet"/>
      <w:lvlText w:val="•"/>
      <w:lvlJc w:val="left"/>
      <w:pPr>
        <w:ind w:left="2952" w:hanging="360"/>
      </w:pPr>
      <w:rPr>
        <w:rFonts w:hint="default"/>
      </w:rPr>
    </w:lvl>
    <w:lvl w:ilvl="3" w:tplc="1D86F990">
      <w:numFmt w:val="bullet"/>
      <w:lvlText w:val="•"/>
      <w:lvlJc w:val="left"/>
      <w:pPr>
        <w:ind w:left="3818" w:hanging="360"/>
      </w:pPr>
      <w:rPr>
        <w:rFonts w:hint="default"/>
      </w:rPr>
    </w:lvl>
    <w:lvl w:ilvl="4" w:tplc="AE768A50">
      <w:numFmt w:val="bullet"/>
      <w:lvlText w:val="•"/>
      <w:lvlJc w:val="left"/>
      <w:pPr>
        <w:ind w:left="4684" w:hanging="360"/>
      </w:pPr>
      <w:rPr>
        <w:rFonts w:hint="default"/>
      </w:rPr>
    </w:lvl>
    <w:lvl w:ilvl="5" w:tplc="89C4840E">
      <w:numFmt w:val="bullet"/>
      <w:lvlText w:val="•"/>
      <w:lvlJc w:val="left"/>
      <w:pPr>
        <w:ind w:left="5550" w:hanging="360"/>
      </w:pPr>
      <w:rPr>
        <w:rFonts w:hint="default"/>
      </w:rPr>
    </w:lvl>
    <w:lvl w:ilvl="6" w:tplc="9D1CA0EA">
      <w:numFmt w:val="bullet"/>
      <w:lvlText w:val="•"/>
      <w:lvlJc w:val="left"/>
      <w:pPr>
        <w:ind w:left="6416" w:hanging="360"/>
      </w:pPr>
      <w:rPr>
        <w:rFonts w:hint="default"/>
      </w:rPr>
    </w:lvl>
    <w:lvl w:ilvl="7" w:tplc="9D94A7CA">
      <w:numFmt w:val="bullet"/>
      <w:lvlText w:val="•"/>
      <w:lvlJc w:val="left"/>
      <w:pPr>
        <w:ind w:left="7282" w:hanging="360"/>
      </w:pPr>
      <w:rPr>
        <w:rFonts w:hint="default"/>
      </w:rPr>
    </w:lvl>
    <w:lvl w:ilvl="8" w:tplc="61C8BE02">
      <w:numFmt w:val="bullet"/>
      <w:lvlText w:val="•"/>
      <w:lvlJc w:val="left"/>
      <w:pPr>
        <w:ind w:left="8148" w:hanging="360"/>
      </w:pPr>
      <w:rPr>
        <w:rFonts w:hint="default"/>
      </w:rPr>
    </w:lvl>
  </w:abstractNum>
  <w:abstractNum w:abstractNumId="10" w15:restartNumberingAfterBreak="0">
    <w:nsid w:val="0C4D257E"/>
    <w:multiLevelType w:val="hybridMultilevel"/>
    <w:tmpl w:val="2D00C9D2"/>
    <w:lvl w:ilvl="0" w:tplc="26AACF78">
      <w:start w:val="1"/>
      <w:numFmt w:val="lowerLetter"/>
      <w:lvlText w:val="%1)"/>
      <w:lvlJc w:val="left"/>
      <w:pPr>
        <w:ind w:left="1223" w:hanging="360"/>
        <w:jc w:val="left"/>
      </w:pPr>
      <w:rPr>
        <w:rFonts w:ascii="Arial" w:eastAsia="Arial" w:hAnsi="Arial" w:cs="Arial" w:hint="default"/>
        <w:w w:val="100"/>
        <w:sz w:val="20"/>
        <w:szCs w:val="20"/>
      </w:rPr>
    </w:lvl>
    <w:lvl w:ilvl="1" w:tplc="D52818E2">
      <w:numFmt w:val="bullet"/>
      <w:lvlText w:val="•"/>
      <w:lvlJc w:val="left"/>
      <w:pPr>
        <w:ind w:left="2086" w:hanging="360"/>
      </w:pPr>
      <w:rPr>
        <w:rFonts w:hint="default"/>
      </w:rPr>
    </w:lvl>
    <w:lvl w:ilvl="2" w:tplc="EF506444">
      <w:numFmt w:val="bullet"/>
      <w:lvlText w:val="•"/>
      <w:lvlJc w:val="left"/>
      <w:pPr>
        <w:ind w:left="2952" w:hanging="360"/>
      </w:pPr>
      <w:rPr>
        <w:rFonts w:hint="default"/>
      </w:rPr>
    </w:lvl>
    <w:lvl w:ilvl="3" w:tplc="10F4DE90">
      <w:numFmt w:val="bullet"/>
      <w:lvlText w:val="•"/>
      <w:lvlJc w:val="left"/>
      <w:pPr>
        <w:ind w:left="3818" w:hanging="360"/>
      </w:pPr>
      <w:rPr>
        <w:rFonts w:hint="default"/>
      </w:rPr>
    </w:lvl>
    <w:lvl w:ilvl="4" w:tplc="DF6601FA">
      <w:numFmt w:val="bullet"/>
      <w:lvlText w:val="•"/>
      <w:lvlJc w:val="left"/>
      <w:pPr>
        <w:ind w:left="4684" w:hanging="360"/>
      </w:pPr>
      <w:rPr>
        <w:rFonts w:hint="default"/>
      </w:rPr>
    </w:lvl>
    <w:lvl w:ilvl="5" w:tplc="5680F95E">
      <w:numFmt w:val="bullet"/>
      <w:lvlText w:val="•"/>
      <w:lvlJc w:val="left"/>
      <w:pPr>
        <w:ind w:left="5550" w:hanging="360"/>
      </w:pPr>
      <w:rPr>
        <w:rFonts w:hint="default"/>
      </w:rPr>
    </w:lvl>
    <w:lvl w:ilvl="6" w:tplc="1DAE22D4">
      <w:numFmt w:val="bullet"/>
      <w:lvlText w:val="•"/>
      <w:lvlJc w:val="left"/>
      <w:pPr>
        <w:ind w:left="6416" w:hanging="360"/>
      </w:pPr>
      <w:rPr>
        <w:rFonts w:hint="default"/>
      </w:rPr>
    </w:lvl>
    <w:lvl w:ilvl="7" w:tplc="7108DFA6">
      <w:numFmt w:val="bullet"/>
      <w:lvlText w:val="•"/>
      <w:lvlJc w:val="left"/>
      <w:pPr>
        <w:ind w:left="7282" w:hanging="360"/>
      </w:pPr>
      <w:rPr>
        <w:rFonts w:hint="default"/>
      </w:rPr>
    </w:lvl>
    <w:lvl w:ilvl="8" w:tplc="8348C32C">
      <w:numFmt w:val="bullet"/>
      <w:lvlText w:val="•"/>
      <w:lvlJc w:val="left"/>
      <w:pPr>
        <w:ind w:left="8148" w:hanging="360"/>
      </w:pPr>
      <w:rPr>
        <w:rFonts w:hint="default"/>
      </w:rPr>
    </w:lvl>
  </w:abstractNum>
  <w:abstractNum w:abstractNumId="11" w15:restartNumberingAfterBreak="0">
    <w:nsid w:val="0CDF0C22"/>
    <w:multiLevelType w:val="multilevel"/>
    <w:tmpl w:val="276006C0"/>
    <w:lvl w:ilvl="0">
      <w:start w:val="10"/>
      <w:numFmt w:val="decimal"/>
      <w:lvlText w:val="%1"/>
      <w:lvlJc w:val="left"/>
      <w:pPr>
        <w:ind w:left="911" w:hanging="613"/>
        <w:jc w:val="left"/>
      </w:pPr>
      <w:rPr>
        <w:rFonts w:hint="default"/>
      </w:rPr>
    </w:lvl>
    <w:lvl w:ilvl="1">
      <w:start w:val="2"/>
      <w:numFmt w:val="decimal"/>
      <w:lvlText w:val="%1.%2"/>
      <w:lvlJc w:val="left"/>
      <w:pPr>
        <w:ind w:left="911" w:hanging="613"/>
        <w:jc w:val="left"/>
      </w:pPr>
      <w:rPr>
        <w:rFonts w:hint="default"/>
      </w:rPr>
    </w:lvl>
    <w:lvl w:ilvl="2">
      <w:start w:val="3"/>
      <w:numFmt w:val="decimal"/>
      <w:lvlText w:val="%1.%2.%3"/>
      <w:lvlJc w:val="left"/>
      <w:pPr>
        <w:ind w:left="911" w:hanging="613"/>
        <w:jc w:val="left"/>
      </w:pPr>
      <w:rPr>
        <w:rFonts w:ascii="Arial" w:eastAsia="Arial" w:hAnsi="Arial" w:cs="Arial" w:hint="default"/>
        <w:spacing w:val="-1"/>
        <w:w w:val="100"/>
        <w:sz w:val="20"/>
        <w:szCs w:val="20"/>
      </w:rPr>
    </w:lvl>
    <w:lvl w:ilvl="3">
      <w:start w:val="1"/>
      <w:numFmt w:val="lowerLetter"/>
      <w:lvlText w:val="%4)"/>
      <w:lvlJc w:val="left"/>
      <w:pPr>
        <w:ind w:left="1223" w:hanging="360"/>
        <w:jc w:val="left"/>
      </w:pPr>
      <w:rPr>
        <w:rFonts w:ascii="Arial" w:eastAsia="Arial" w:hAnsi="Arial" w:cs="Arial" w:hint="default"/>
        <w:w w:val="100"/>
        <w:sz w:val="20"/>
        <w:szCs w:val="20"/>
      </w:rPr>
    </w:lvl>
    <w:lvl w:ilvl="4">
      <w:numFmt w:val="bullet"/>
      <w:lvlText w:val="•"/>
      <w:lvlJc w:val="left"/>
      <w:pPr>
        <w:ind w:left="4106" w:hanging="360"/>
      </w:pPr>
      <w:rPr>
        <w:rFonts w:hint="default"/>
      </w:rPr>
    </w:lvl>
    <w:lvl w:ilvl="5">
      <w:numFmt w:val="bullet"/>
      <w:lvlText w:val="•"/>
      <w:lvlJc w:val="left"/>
      <w:pPr>
        <w:ind w:left="5068" w:hanging="360"/>
      </w:pPr>
      <w:rPr>
        <w:rFonts w:hint="default"/>
      </w:rPr>
    </w:lvl>
    <w:lvl w:ilvl="6">
      <w:numFmt w:val="bullet"/>
      <w:lvlText w:val="•"/>
      <w:lvlJc w:val="left"/>
      <w:pPr>
        <w:ind w:left="6031" w:hanging="360"/>
      </w:pPr>
      <w:rPr>
        <w:rFonts w:hint="default"/>
      </w:rPr>
    </w:lvl>
    <w:lvl w:ilvl="7">
      <w:numFmt w:val="bullet"/>
      <w:lvlText w:val="•"/>
      <w:lvlJc w:val="left"/>
      <w:pPr>
        <w:ind w:left="6993" w:hanging="360"/>
      </w:pPr>
      <w:rPr>
        <w:rFonts w:hint="default"/>
      </w:rPr>
    </w:lvl>
    <w:lvl w:ilvl="8">
      <w:numFmt w:val="bullet"/>
      <w:lvlText w:val="•"/>
      <w:lvlJc w:val="left"/>
      <w:pPr>
        <w:ind w:left="7955" w:hanging="360"/>
      </w:pPr>
      <w:rPr>
        <w:rFonts w:hint="default"/>
      </w:rPr>
    </w:lvl>
  </w:abstractNum>
  <w:abstractNum w:abstractNumId="12" w15:restartNumberingAfterBreak="0">
    <w:nsid w:val="0E55060D"/>
    <w:multiLevelType w:val="hybridMultilevel"/>
    <w:tmpl w:val="9C4A5074"/>
    <w:lvl w:ilvl="0" w:tplc="E4C859A0">
      <w:start w:val="1"/>
      <w:numFmt w:val="lowerLetter"/>
      <w:lvlText w:val="%1)"/>
      <w:lvlJc w:val="left"/>
      <w:pPr>
        <w:ind w:left="1378" w:hanging="360"/>
        <w:jc w:val="left"/>
      </w:pPr>
      <w:rPr>
        <w:rFonts w:ascii="Arial" w:eastAsia="Arial" w:hAnsi="Arial" w:cs="Arial" w:hint="default"/>
        <w:w w:val="100"/>
        <w:sz w:val="20"/>
        <w:szCs w:val="20"/>
      </w:rPr>
    </w:lvl>
    <w:lvl w:ilvl="1" w:tplc="DF0EA880">
      <w:numFmt w:val="bullet"/>
      <w:lvlText w:val="•"/>
      <w:lvlJc w:val="left"/>
      <w:pPr>
        <w:ind w:left="2230" w:hanging="360"/>
      </w:pPr>
      <w:rPr>
        <w:rFonts w:hint="default"/>
      </w:rPr>
    </w:lvl>
    <w:lvl w:ilvl="2" w:tplc="C6E4BB2C">
      <w:numFmt w:val="bullet"/>
      <w:lvlText w:val="•"/>
      <w:lvlJc w:val="left"/>
      <w:pPr>
        <w:ind w:left="3080" w:hanging="360"/>
      </w:pPr>
      <w:rPr>
        <w:rFonts w:hint="default"/>
      </w:rPr>
    </w:lvl>
    <w:lvl w:ilvl="3" w:tplc="24A66368">
      <w:numFmt w:val="bullet"/>
      <w:lvlText w:val="•"/>
      <w:lvlJc w:val="left"/>
      <w:pPr>
        <w:ind w:left="3930" w:hanging="360"/>
      </w:pPr>
      <w:rPr>
        <w:rFonts w:hint="default"/>
      </w:rPr>
    </w:lvl>
    <w:lvl w:ilvl="4" w:tplc="FF3AEB7A">
      <w:numFmt w:val="bullet"/>
      <w:lvlText w:val="•"/>
      <w:lvlJc w:val="left"/>
      <w:pPr>
        <w:ind w:left="4780" w:hanging="360"/>
      </w:pPr>
      <w:rPr>
        <w:rFonts w:hint="default"/>
      </w:rPr>
    </w:lvl>
    <w:lvl w:ilvl="5" w:tplc="6A4672C4">
      <w:numFmt w:val="bullet"/>
      <w:lvlText w:val="•"/>
      <w:lvlJc w:val="left"/>
      <w:pPr>
        <w:ind w:left="5630" w:hanging="360"/>
      </w:pPr>
      <w:rPr>
        <w:rFonts w:hint="default"/>
      </w:rPr>
    </w:lvl>
    <w:lvl w:ilvl="6" w:tplc="3A1242B8">
      <w:numFmt w:val="bullet"/>
      <w:lvlText w:val="•"/>
      <w:lvlJc w:val="left"/>
      <w:pPr>
        <w:ind w:left="6480" w:hanging="360"/>
      </w:pPr>
      <w:rPr>
        <w:rFonts w:hint="default"/>
      </w:rPr>
    </w:lvl>
    <w:lvl w:ilvl="7" w:tplc="F7144926">
      <w:numFmt w:val="bullet"/>
      <w:lvlText w:val="•"/>
      <w:lvlJc w:val="left"/>
      <w:pPr>
        <w:ind w:left="7330" w:hanging="360"/>
      </w:pPr>
      <w:rPr>
        <w:rFonts w:hint="default"/>
      </w:rPr>
    </w:lvl>
    <w:lvl w:ilvl="8" w:tplc="8D6CF828">
      <w:numFmt w:val="bullet"/>
      <w:lvlText w:val="•"/>
      <w:lvlJc w:val="left"/>
      <w:pPr>
        <w:ind w:left="8180" w:hanging="360"/>
      </w:pPr>
      <w:rPr>
        <w:rFonts w:hint="default"/>
      </w:rPr>
    </w:lvl>
  </w:abstractNum>
  <w:abstractNum w:abstractNumId="13" w15:restartNumberingAfterBreak="0">
    <w:nsid w:val="0EB86D31"/>
    <w:multiLevelType w:val="hybridMultilevel"/>
    <w:tmpl w:val="6986C04E"/>
    <w:lvl w:ilvl="0" w:tplc="1F7EABE0">
      <w:start w:val="1"/>
      <w:numFmt w:val="lowerLetter"/>
      <w:lvlText w:val="%1)"/>
      <w:lvlJc w:val="left"/>
      <w:pPr>
        <w:ind w:left="1223" w:hanging="360"/>
        <w:jc w:val="left"/>
      </w:pPr>
      <w:rPr>
        <w:rFonts w:ascii="Arial" w:eastAsia="Arial" w:hAnsi="Arial" w:cs="Arial" w:hint="default"/>
        <w:w w:val="100"/>
        <w:sz w:val="20"/>
        <w:szCs w:val="20"/>
      </w:rPr>
    </w:lvl>
    <w:lvl w:ilvl="1" w:tplc="3C444ADA">
      <w:numFmt w:val="bullet"/>
      <w:lvlText w:val="•"/>
      <w:lvlJc w:val="left"/>
      <w:pPr>
        <w:ind w:left="2086" w:hanging="360"/>
      </w:pPr>
      <w:rPr>
        <w:rFonts w:hint="default"/>
      </w:rPr>
    </w:lvl>
    <w:lvl w:ilvl="2" w:tplc="2670E16C">
      <w:numFmt w:val="bullet"/>
      <w:lvlText w:val="•"/>
      <w:lvlJc w:val="left"/>
      <w:pPr>
        <w:ind w:left="2952" w:hanging="360"/>
      </w:pPr>
      <w:rPr>
        <w:rFonts w:hint="default"/>
      </w:rPr>
    </w:lvl>
    <w:lvl w:ilvl="3" w:tplc="8D348EC6">
      <w:numFmt w:val="bullet"/>
      <w:lvlText w:val="•"/>
      <w:lvlJc w:val="left"/>
      <w:pPr>
        <w:ind w:left="3818" w:hanging="360"/>
      </w:pPr>
      <w:rPr>
        <w:rFonts w:hint="default"/>
      </w:rPr>
    </w:lvl>
    <w:lvl w:ilvl="4" w:tplc="AD04EF1C">
      <w:numFmt w:val="bullet"/>
      <w:lvlText w:val="•"/>
      <w:lvlJc w:val="left"/>
      <w:pPr>
        <w:ind w:left="4684" w:hanging="360"/>
      </w:pPr>
      <w:rPr>
        <w:rFonts w:hint="default"/>
      </w:rPr>
    </w:lvl>
    <w:lvl w:ilvl="5" w:tplc="842E6F66">
      <w:numFmt w:val="bullet"/>
      <w:lvlText w:val="•"/>
      <w:lvlJc w:val="left"/>
      <w:pPr>
        <w:ind w:left="5550" w:hanging="360"/>
      </w:pPr>
      <w:rPr>
        <w:rFonts w:hint="default"/>
      </w:rPr>
    </w:lvl>
    <w:lvl w:ilvl="6" w:tplc="1196ED62">
      <w:numFmt w:val="bullet"/>
      <w:lvlText w:val="•"/>
      <w:lvlJc w:val="left"/>
      <w:pPr>
        <w:ind w:left="6416" w:hanging="360"/>
      </w:pPr>
      <w:rPr>
        <w:rFonts w:hint="default"/>
      </w:rPr>
    </w:lvl>
    <w:lvl w:ilvl="7" w:tplc="4D761F88">
      <w:numFmt w:val="bullet"/>
      <w:lvlText w:val="•"/>
      <w:lvlJc w:val="left"/>
      <w:pPr>
        <w:ind w:left="7282" w:hanging="360"/>
      </w:pPr>
      <w:rPr>
        <w:rFonts w:hint="default"/>
      </w:rPr>
    </w:lvl>
    <w:lvl w:ilvl="8" w:tplc="EE002880">
      <w:numFmt w:val="bullet"/>
      <w:lvlText w:val="•"/>
      <w:lvlJc w:val="left"/>
      <w:pPr>
        <w:ind w:left="8148" w:hanging="360"/>
      </w:pPr>
      <w:rPr>
        <w:rFonts w:hint="default"/>
      </w:rPr>
    </w:lvl>
  </w:abstractNum>
  <w:abstractNum w:abstractNumId="14" w15:restartNumberingAfterBreak="0">
    <w:nsid w:val="11510CDB"/>
    <w:multiLevelType w:val="hybridMultilevel"/>
    <w:tmpl w:val="B4268AF8"/>
    <w:lvl w:ilvl="0" w:tplc="D060754C">
      <w:start w:val="1"/>
      <w:numFmt w:val="lowerLetter"/>
      <w:lvlText w:val="%1)"/>
      <w:lvlJc w:val="left"/>
      <w:pPr>
        <w:ind w:left="1223" w:hanging="360"/>
        <w:jc w:val="left"/>
      </w:pPr>
      <w:rPr>
        <w:rFonts w:ascii="Arial" w:eastAsia="Arial" w:hAnsi="Arial" w:cs="Arial" w:hint="default"/>
        <w:w w:val="100"/>
        <w:sz w:val="20"/>
        <w:szCs w:val="20"/>
      </w:rPr>
    </w:lvl>
    <w:lvl w:ilvl="1" w:tplc="831A0A1A">
      <w:numFmt w:val="bullet"/>
      <w:lvlText w:val="•"/>
      <w:lvlJc w:val="left"/>
      <w:pPr>
        <w:ind w:left="2086" w:hanging="360"/>
      </w:pPr>
      <w:rPr>
        <w:rFonts w:hint="default"/>
      </w:rPr>
    </w:lvl>
    <w:lvl w:ilvl="2" w:tplc="C894595C">
      <w:numFmt w:val="bullet"/>
      <w:lvlText w:val="•"/>
      <w:lvlJc w:val="left"/>
      <w:pPr>
        <w:ind w:left="2952" w:hanging="360"/>
      </w:pPr>
      <w:rPr>
        <w:rFonts w:hint="default"/>
      </w:rPr>
    </w:lvl>
    <w:lvl w:ilvl="3" w:tplc="8F261618">
      <w:numFmt w:val="bullet"/>
      <w:lvlText w:val="•"/>
      <w:lvlJc w:val="left"/>
      <w:pPr>
        <w:ind w:left="3818" w:hanging="360"/>
      </w:pPr>
      <w:rPr>
        <w:rFonts w:hint="default"/>
      </w:rPr>
    </w:lvl>
    <w:lvl w:ilvl="4" w:tplc="D9484D78">
      <w:numFmt w:val="bullet"/>
      <w:lvlText w:val="•"/>
      <w:lvlJc w:val="left"/>
      <w:pPr>
        <w:ind w:left="4684" w:hanging="360"/>
      </w:pPr>
      <w:rPr>
        <w:rFonts w:hint="default"/>
      </w:rPr>
    </w:lvl>
    <w:lvl w:ilvl="5" w:tplc="4CEA35DC">
      <w:numFmt w:val="bullet"/>
      <w:lvlText w:val="•"/>
      <w:lvlJc w:val="left"/>
      <w:pPr>
        <w:ind w:left="5550" w:hanging="360"/>
      </w:pPr>
      <w:rPr>
        <w:rFonts w:hint="default"/>
      </w:rPr>
    </w:lvl>
    <w:lvl w:ilvl="6" w:tplc="B3704F28">
      <w:numFmt w:val="bullet"/>
      <w:lvlText w:val="•"/>
      <w:lvlJc w:val="left"/>
      <w:pPr>
        <w:ind w:left="6416" w:hanging="360"/>
      </w:pPr>
      <w:rPr>
        <w:rFonts w:hint="default"/>
      </w:rPr>
    </w:lvl>
    <w:lvl w:ilvl="7" w:tplc="417E0CAA">
      <w:numFmt w:val="bullet"/>
      <w:lvlText w:val="•"/>
      <w:lvlJc w:val="left"/>
      <w:pPr>
        <w:ind w:left="7282" w:hanging="360"/>
      </w:pPr>
      <w:rPr>
        <w:rFonts w:hint="default"/>
      </w:rPr>
    </w:lvl>
    <w:lvl w:ilvl="8" w:tplc="449EBA26">
      <w:numFmt w:val="bullet"/>
      <w:lvlText w:val="•"/>
      <w:lvlJc w:val="left"/>
      <w:pPr>
        <w:ind w:left="8148" w:hanging="360"/>
      </w:pPr>
      <w:rPr>
        <w:rFonts w:hint="default"/>
      </w:rPr>
    </w:lvl>
  </w:abstractNum>
  <w:abstractNum w:abstractNumId="15" w15:restartNumberingAfterBreak="0">
    <w:nsid w:val="1271325A"/>
    <w:multiLevelType w:val="hybridMultilevel"/>
    <w:tmpl w:val="D3AAD340"/>
    <w:lvl w:ilvl="0" w:tplc="BE3CA0C0">
      <w:start w:val="1"/>
      <w:numFmt w:val="lowerLetter"/>
      <w:lvlText w:val="%1)"/>
      <w:lvlJc w:val="left"/>
      <w:pPr>
        <w:ind w:left="1220" w:hanging="360"/>
        <w:jc w:val="left"/>
      </w:pPr>
      <w:rPr>
        <w:rFonts w:ascii="Arial" w:eastAsia="Arial" w:hAnsi="Arial" w:cs="Arial" w:hint="default"/>
        <w:w w:val="100"/>
        <w:sz w:val="20"/>
        <w:szCs w:val="20"/>
      </w:rPr>
    </w:lvl>
    <w:lvl w:ilvl="1" w:tplc="50820A34">
      <w:numFmt w:val="bullet"/>
      <w:lvlText w:val="•"/>
      <w:lvlJc w:val="left"/>
      <w:pPr>
        <w:ind w:left="2086" w:hanging="360"/>
      </w:pPr>
      <w:rPr>
        <w:rFonts w:hint="default"/>
      </w:rPr>
    </w:lvl>
    <w:lvl w:ilvl="2" w:tplc="D416F356">
      <w:numFmt w:val="bullet"/>
      <w:lvlText w:val="•"/>
      <w:lvlJc w:val="left"/>
      <w:pPr>
        <w:ind w:left="2952" w:hanging="360"/>
      </w:pPr>
      <w:rPr>
        <w:rFonts w:hint="default"/>
      </w:rPr>
    </w:lvl>
    <w:lvl w:ilvl="3" w:tplc="DD102EEC">
      <w:numFmt w:val="bullet"/>
      <w:lvlText w:val="•"/>
      <w:lvlJc w:val="left"/>
      <w:pPr>
        <w:ind w:left="3818" w:hanging="360"/>
      </w:pPr>
      <w:rPr>
        <w:rFonts w:hint="default"/>
      </w:rPr>
    </w:lvl>
    <w:lvl w:ilvl="4" w:tplc="72C8D912">
      <w:numFmt w:val="bullet"/>
      <w:lvlText w:val="•"/>
      <w:lvlJc w:val="left"/>
      <w:pPr>
        <w:ind w:left="4684" w:hanging="360"/>
      </w:pPr>
      <w:rPr>
        <w:rFonts w:hint="default"/>
      </w:rPr>
    </w:lvl>
    <w:lvl w:ilvl="5" w:tplc="1B96B7AC">
      <w:numFmt w:val="bullet"/>
      <w:lvlText w:val="•"/>
      <w:lvlJc w:val="left"/>
      <w:pPr>
        <w:ind w:left="5550" w:hanging="360"/>
      </w:pPr>
      <w:rPr>
        <w:rFonts w:hint="default"/>
      </w:rPr>
    </w:lvl>
    <w:lvl w:ilvl="6" w:tplc="C4E875A8">
      <w:numFmt w:val="bullet"/>
      <w:lvlText w:val="•"/>
      <w:lvlJc w:val="left"/>
      <w:pPr>
        <w:ind w:left="6416" w:hanging="360"/>
      </w:pPr>
      <w:rPr>
        <w:rFonts w:hint="default"/>
      </w:rPr>
    </w:lvl>
    <w:lvl w:ilvl="7" w:tplc="1A847A58">
      <w:numFmt w:val="bullet"/>
      <w:lvlText w:val="•"/>
      <w:lvlJc w:val="left"/>
      <w:pPr>
        <w:ind w:left="7282" w:hanging="360"/>
      </w:pPr>
      <w:rPr>
        <w:rFonts w:hint="default"/>
      </w:rPr>
    </w:lvl>
    <w:lvl w:ilvl="8" w:tplc="1FDCB576">
      <w:numFmt w:val="bullet"/>
      <w:lvlText w:val="•"/>
      <w:lvlJc w:val="left"/>
      <w:pPr>
        <w:ind w:left="8148" w:hanging="360"/>
      </w:pPr>
      <w:rPr>
        <w:rFonts w:hint="default"/>
      </w:rPr>
    </w:lvl>
  </w:abstractNum>
  <w:abstractNum w:abstractNumId="16" w15:restartNumberingAfterBreak="0">
    <w:nsid w:val="12E22824"/>
    <w:multiLevelType w:val="hybridMultilevel"/>
    <w:tmpl w:val="5394BCA2"/>
    <w:lvl w:ilvl="0" w:tplc="264A4E9E">
      <w:numFmt w:val="bullet"/>
      <w:lvlText w:val=""/>
      <w:lvlJc w:val="left"/>
      <w:pPr>
        <w:ind w:left="668" w:hanging="201"/>
      </w:pPr>
      <w:rPr>
        <w:rFonts w:ascii="Symbol" w:eastAsia="Symbol" w:hAnsi="Symbol" w:cs="Symbol" w:hint="default"/>
        <w:w w:val="100"/>
        <w:sz w:val="20"/>
        <w:szCs w:val="20"/>
      </w:rPr>
    </w:lvl>
    <w:lvl w:ilvl="1" w:tplc="552499F0">
      <w:numFmt w:val="bullet"/>
      <w:lvlText w:val="•"/>
      <w:lvlJc w:val="left"/>
      <w:pPr>
        <w:ind w:left="936" w:hanging="201"/>
      </w:pPr>
      <w:rPr>
        <w:rFonts w:hint="default"/>
      </w:rPr>
    </w:lvl>
    <w:lvl w:ilvl="2" w:tplc="35208CA0">
      <w:numFmt w:val="bullet"/>
      <w:lvlText w:val="•"/>
      <w:lvlJc w:val="left"/>
      <w:pPr>
        <w:ind w:left="1213" w:hanging="201"/>
      </w:pPr>
      <w:rPr>
        <w:rFonts w:hint="default"/>
      </w:rPr>
    </w:lvl>
    <w:lvl w:ilvl="3" w:tplc="792E5A64">
      <w:numFmt w:val="bullet"/>
      <w:lvlText w:val="•"/>
      <w:lvlJc w:val="left"/>
      <w:pPr>
        <w:ind w:left="1490" w:hanging="201"/>
      </w:pPr>
      <w:rPr>
        <w:rFonts w:hint="default"/>
      </w:rPr>
    </w:lvl>
    <w:lvl w:ilvl="4" w:tplc="2410DC68">
      <w:numFmt w:val="bullet"/>
      <w:lvlText w:val="•"/>
      <w:lvlJc w:val="left"/>
      <w:pPr>
        <w:ind w:left="1767" w:hanging="201"/>
      </w:pPr>
      <w:rPr>
        <w:rFonts w:hint="default"/>
      </w:rPr>
    </w:lvl>
    <w:lvl w:ilvl="5" w:tplc="3E86FA42">
      <w:numFmt w:val="bullet"/>
      <w:lvlText w:val="•"/>
      <w:lvlJc w:val="left"/>
      <w:pPr>
        <w:ind w:left="2044" w:hanging="201"/>
      </w:pPr>
      <w:rPr>
        <w:rFonts w:hint="default"/>
      </w:rPr>
    </w:lvl>
    <w:lvl w:ilvl="6" w:tplc="38F44ACE">
      <w:numFmt w:val="bullet"/>
      <w:lvlText w:val="•"/>
      <w:lvlJc w:val="left"/>
      <w:pPr>
        <w:ind w:left="2320" w:hanging="201"/>
      </w:pPr>
      <w:rPr>
        <w:rFonts w:hint="default"/>
      </w:rPr>
    </w:lvl>
    <w:lvl w:ilvl="7" w:tplc="19B6C838">
      <w:numFmt w:val="bullet"/>
      <w:lvlText w:val="•"/>
      <w:lvlJc w:val="left"/>
      <w:pPr>
        <w:ind w:left="2597" w:hanging="201"/>
      </w:pPr>
      <w:rPr>
        <w:rFonts w:hint="default"/>
      </w:rPr>
    </w:lvl>
    <w:lvl w:ilvl="8" w:tplc="967A467C">
      <w:numFmt w:val="bullet"/>
      <w:lvlText w:val="•"/>
      <w:lvlJc w:val="left"/>
      <w:pPr>
        <w:ind w:left="2874" w:hanging="201"/>
      </w:pPr>
      <w:rPr>
        <w:rFonts w:hint="default"/>
      </w:rPr>
    </w:lvl>
  </w:abstractNum>
  <w:abstractNum w:abstractNumId="17" w15:restartNumberingAfterBreak="0">
    <w:nsid w:val="137059ED"/>
    <w:multiLevelType w:val="hybridMultilevel"/>
    <w:tmpl w:val="65FE435C"/>
    <w:lvl w:ilvl="0" w:tplc="7284945E">
      <w:start w:val="1"/>
      <w:numFmt w:val="lowerLetter"/>
      <w:lvlText w:val="%1)"/>
      <w:lvlJc w:val="left"/>
      <w:pPr>
        <w:ind w:left="1223" w:hanging="360"/>
        <w:jc w:val="left"/>
      </w:pPr>
      <w:rPr>
        <w:rFonts w:ascii="Arial" w:eastAsia="Arial" w:hAnsi="Arial" w:cs="Arial" w:hint="default"/>
        <w:w w:val="100"/>
        <w:sz w:val="20"/>
        <w:szCs w:val="20"/>
      </w:rPr>
    </w:lvl>
    <w:lvl w:ilvl="1" w:tplc="668801AE">
      <w:numFmt w:val="bullet"/>
      <w:lvlText w:val="•"/>
      <w:lvlJc w:val="left"/>
      <w:pPr>
        <w:ind w:left="2086" w:hanging="360"/>
      </w:pPr>
      <w:rPr>
        <w:rFonts w:hint="default"/>
      </w:rPr>
    </w:lvl>
    <w:lvl w:ilvl="2" w:tplc="B198A5B4">
      <w:numFmt w:val="bullet"/>
      <w:lvlText w:val="•"/>
      <w:lvlJc w:val="left"/>
      <w:pPr>
        <w:ind w:left="2952" w:hanging="360"/>
      </w:pPr>
      <w:rPr>
        <w:rFonts w:hint="default"/>
      </w:rPr>
    </w:lvl>
    <w:lvl w:ilvl="3" w:tplc="9140C946">
      <w:numFmt w:val="bullet"/>
      <w:lvlText w:val="•"/>
      <w:lvlJc w:val="left"/>
      <w:pPr>
        <w:ind w:left="3818" w:hanging="360"/>
      </w:pPr>
      <w:rPr>
        <w:rFonts w:hint="default"/>
      </w:rPr>
    </w:lvl>
    <w:lvl w:ilvl="4" w:tplc="25A0AD0A">
      <w:numFmt w:val="bullet"/>
      <w:lvlText w:val="•"/>
      <w:lvlJc w:val="left"/>
      <w:pPr>
        <w:ind w:left="4684" w:hanging="360"/>
      </w:pPr>
      <w:rPr>
        <w:rFonts w:hint="default"/>
      </w:rPr>
    </w:lvl>
    <w:lvl w:ilvl="5" w:tplc="E8C0C11E">
      <w:numFmt w:val="bullet"/>
      <w:lvlText w:val="•"/>
      <w:lvlJc w:val="left"/>
      <w:pPr>
        <w:ind w:left="5550" w:hanging="360"/>
      </w:pPr>
      <w:rPr>
        <w:rFonts w:hint="default"/>
      </w:rPr>
    </w:lvl>
    <w:lvl w:ilvl="6" w:tplc="320AFA1A">
      <w:numFmt w:val="bullet"/>
      <w:lvlText w:val="•"/>
      <w:lvlJc w:val="left"/>
      <w:pPr>
        <w:ind w:left="6416" w:hanging="360"/>
      </w:pPr>
      <w:rPr>
        <w:rFonts w:hint="default"/>
      </w:rPr>
    </w:lvl>
    <w:lvl w:ilvl="7" w:tplc="55D2C1DC">
      <w:numFmt w:val="bullet"/>
      <w:lvlText w:val="•"/>
      <w:lvlJc w:val="left"/>
      <w:pPr>
        <w:ind w:left="7282" w:hanging="360"/>
      </w:pPr>
      <w:rPr>
        <w:rFonts w:hint="default"/>
      </w:rPr>
    </w:lvl>
    <w:lvl w:ilvl="8" w:tplc="B3FC793C">
      <w:numFmt w:val="bullet"/>
      <w:lvlText w:val="•"/>
      <w:lvlJc w:val="left"/>
      <w:pPr>
        <w:ind w:left="8148" w:hanging="360"/>
      </w:pPr>
      <w:rPr>
        <w:rFonts w:hint="default"/>
      </w:rPr>
    </w:lvl>
  </w:abstractNum>
  <w:abstractNum w:abstractNumId="18" w15:restartNumberingAfterBreak="0">
    <w:nsid w:val="16E5083E"/>
    <w:multiLevelType w:val="hybridMultilevel"/>
    <w:tmpl w:val="D2127E12"/>
    <w:lvl w:ilvl="0" w:tplc="FEB874B8">
      <w:start w:val="1"/>
      <w:numFmt w:val="lowerLetter"/>
      <w:lvlText w:val="%1)"/>
      <w:lvlJc w:val="left"/>
      <w:pPr>
        <w:ind w:left="1220" w:hanging="360"/>
        <w:jc w:val="left"/>
      </w:pPr>
      <w:rPr>
        <w:rFonts w:ascii="Arial" w:eastAsia="Arial" w:hAnsi="Arial" w:cs="Arial" w:hint="default"/>
        <w:w w:val="100"/>
        <w:sz w:val="20"/>
        <w:szCs w:val="20"/>
      </w:rPr>
    </w:lvl>
    <w:lvl w:ilvl="1" w:tplc="13064D5A">
      <w:numFmt w:val="bullet"/>
      <w:lvlText w:val="•"/>
      <w:lvlJc w:val="left"/>
      <w:pPr>
        <w:ind w:left="2086" w:hanging="360"/>
      </w:pPr>
      <w:rPr>
        <w:rFonts w:hint="default"/>
      </w:rPr>
    </w:lvl>
    <w:lvl w:ilvl="2" w:tplc="E124AE92">
      <w:numFmt w:val="bullet"/>
      <w:lvlText w:val="•"/>
      <w:lvlJc w:val="left"/>
      <w:pPr>
        <w:ind w:left="2952" w:hanging="360"/>
      </w:pPr>
      <w:rPr>
        <w:rFonts w:hint="default"/>
      </w:rPr>
    </w:lvl>
    <w:lvl w:ilvl="3" w:tplc="C5D64964">
      <w:numFmt w:val="bullet"/>
      <w:lvlText w:val="•"/>
      <w:lvlJc w:val="left"/>
      <w:pPr>
        <w:ind w:left="3818" w:hanging="360"/>
      </w:pPr>
      <w:rPr>
        <w:rFonts w:hint="default"/>
      </w:rPr>
    </w:lvl>
    <w:lvl w:ilvl="4" w:tplc="EB8AD33A">
      <w:numFmt w:val="bullet"/>
      <w:lvlText w:val="•"/>
      <w:lvlJc w:val="left"/>
      <w:pPr>
        <w:ind w:left="4684" w:hanging="360"/>
      </w:pPr>
      <w:rPr>
        <w:rFonts w:hint="default"/>
      </w:rPr>
    </w:lvl>
    <w:lvl w:ilvl="5" w:tplc="ECE6DF94">
      <w:numFmt w:val="bullet"/>
      <w:lvlText w:val="•"/>
      <w:lvlJc w:val="left"/>
      <w:pPr>
        <w:ind w:left="5550" w:hanging="360"/>
      </w:pPr>
      <w:rPr>
        <w:rFonts w:hint="default"/>
      </w:rPr>
    </w:lvl>
    <w:lvl w:ilvl="6" w:tplc="C80E3A9A">
      <w:numFmt w:val="bullet"/>
      <w:lvlText w:val="•"/>
      <w:lvlJc w:val="left"/>
      <w:pPr>
        <w:ind w:left="6416" w:hanging="360"/>
      </w:pPr>
      <w:rPr>
        <w:rFonts w:hint="default"/>
      </w:rPr>
    </w:lvl>
    <w:lvl w:ilvl="7" w:tplc="B93EFAE0">
      <w:numFmt w:val="bullet"/>
      <w:lvlText w:val="•"/>
      <w:lvlJc w:val="left"/>
      <w:pPr>
        <w:ind w:left="7282" w:hanging="360"/>
      </w:pPr>
      <w:rPr>
        <w:rFonts w:hint="default"/>
      </w:rPr>
    </w:lvl>
    <w:lvl w:ilvl="8" w:tplc="FBCED7DE">
      <w:numFmt w:val="bullet"/>
      <w:lvlText w:val="•"/>
      <w:lvlJc w:val="left"/>
      <w:pPr>
        <w:ind w:left="8148" w:hanging="360"/>
      </w:pPr>
      <w:rPr>
        <w:rFonts w:hint="default"/>
      </w:rPr>
    </w:lvl>
  </w:abstractNum>
  <w:abstractNum w:abstractNumId="19" w15:restartNumberingAfterBreak="0">
    <w:nsid w:val="176C459C"/>
    <w:multiLevelType w:val="hybridMultilevel"/>
    <w:tmpl w:val="45BEFA0C"/>
    <w:lvl w:ilvl="0" w:tplc="3788ADBC">
      <w:start w:val="1"/>
      <w:numFmt w:val="lowerLetter"/>
      <w:lvlText w:val="%1)"/>
      <w:lvlJc w:val="left"/>
      <w:pPr>
        <w:ind w:left="1223" w:hanging="360"/>
        <w:jc w:val="left"/>
      </w:pPr>
      <w:rPr>
        <w:rFonts w:ascii="Arial" w:eastAsia="Arial" w:hAnsi="Arial" w:cs="Arial" w:hint="default"/>
        <w:w w:val="100"/>
        <w:sz w:val="20"/>
        <w:szCs w:val="20"/>
      </w:rPr>
    </w:lvl>
    <w:lvl w:ilvl="1" w:tplc="772EAFE6">
      <w:start w:val="1"/>
      <w:numFmt w:val="decimal"/>
      <w:lvlText w:val="%2)"/>
      <w:lvlJc w:val="left"/>
      <w:pPr>
        <w:ind w:left="1739" w:hanging="360"/>
        <w:jc w:val="left"/>
      </w:pPr>
      <w:rPr>
        <w:rFonts w:ascii="Arial" w:eastAsia="Arial" w:hAnsi="Arial" w:cs="Arial" w:hint="default"/>
        <w:w w:val="100"/>
        <w:sz w:val="20"/>
        <w:szCs w:val="20"/>
      </w:rPr>
    </w:lvl>
    <w:lvl w:ilvl="2" w:tplc="855239B2">
      <w:numFmt w:val="bullet"/>
      <w:lvlText w:val="•"/>
      <w:lvlJc w:val="left"/>
      <w:pPr>
        <w:ind w:left="2644" w:hanging="360"/>
      </w:pPr>
      <w:rPr>
        <w:rFonts w:hint="default"/>
      </w:rPr>
    </w:lvl>
    <w:lvl w:ilvl="3" w:tplc="D988D862">
      <w:numFmt w:val="bullet"/>
      <w:lvlText w:val="•"/>
      <w:lvlJc w:val="left"/>
      <w:pPr>
        <w:ind w:left="3548" w:hanging="360"/>
      </w:pPr>
      <w:rPr>
        <w:rFonts w:hint="default"/>
      </w:rPr>
    </w:lvl>
    <w:lvl w:ilvl="4" w:tplc="A1688600">
      <w:numFmt w:val="bullet"/>
      <w:lvlText w:val="•"/>
      <w:lvlJc w:val="left"/>
      <w:pPr>
        <w:ind w:left="4453" w:hanging="360"/>
      </w:pPr>
      <w:rPr>
        <w:rFonts w:hint="default"/>
      </w:rPr>
    </w:lvl>
    <w:lvl w:ilvl="5" w:tplc="5828694C">
      <w:numFmt w:val="bullet"/>
      <w:lvlText w:val="•"/>
      <w:lvlJc w:val="left"/>
      <w:pPr>
        <w:ind w:left="5357" w:hanging="360"/>
      </w:pPr>
      <w:rPr>
        <w:rFonts w:hint="default"/>
      </w:rPr>
    </w:lvl>
    <w:lvl w:ilvl="6" w:tplc="E2348B0C">
      <w:numFmt w:val="bullet"/>
      <w:lvlText w:val="•"/>
      <w:lvlJc w:val="left"/>
      <w:pPr>
        <w:ind w:left="6262" w:hanging="360"/>
      </w:pPr>
      <w:rPr>
        <w:rFonts w:hint="default"/>
      </w:rPr>
    </w:lvl>
    <w:lvl w:ilvl="7" w:tplc="F6166950">
      <w:numFmt w:val="bullet"/>
      <w:lvlText w:val="•"/>
      <w:lvlJc w:val="left"/>
      <w:pPr>
        <w:ind w:left="7166" w:hanging="360"/>
      </w:pPr>
      <w:rPr>
        <w:rFonts w:hint="default"/>
      </w:rPr>
    </w:lvl>
    <w:lvl w:ilvl="8" w:tplc="ADECC71E">
      <w:numFmt w:val="bullet"/>
      <w:lvlText w:val="•"/>
      <w:lvlJc w:val="left"/>
      <w:pPr>
        <w:ind w:left="8071" w:hanging="360"/>
      </w:pPr>
      <w:rPr>
        <w:rFonts w:hint="default"/>
      </w:rPr>
    </w:lvl>
  </w:abstractNum>
  <w:abstractNum w:abstractNumId="20" w15:restartNumberingAfterBreak="0">
    <w:nsid w:val="1B9A265C"/>
    <w:multiLevelType w:val="hybridMultilevel"/>
    <w:tmpl w:val="9FD4F416"/>
    <w:lvl w:ilvl="0" w:tplc="B1DE2158">
      <w:start w:val="1"/>
      <w:numFmt w:val="lowerLetter"/>
      <w:lvlText w:val="%1)"/>
      <w:lvlJc w:val="left"/>
      <w:pPr>
        <w:ind w:left="1220" w:hanging="360"/>
        <w:jc w:val="left"/>
      </w:pPr>
      <w:rPr>
        <w:rFonts w:ascii="Arial" w:eastAsia="Arial" w:hAnsi="Arial" w:cs="Arial" w:hint="default"/>
        <w:w w:val="100"/>
        <w:sz w:val="20"/>
        <w:szCs w:val="20"/>
      </w:rPr>
    </w:lvl>
    <w:lvl w:ilvl="1" w:tplc="A1A0F946">
      <w:start w:val="1"/>
      <w:numFmt w:val="decimal"/>
      <w:lvlText w:val="%2)"/>
      <w:lvlJc w:val="left"/>
      <w:pPr>
        <w:ind w:left="1940" w:hanging="360"/>
        <w:jc w:val="left"/>
      </w:pPr>
      <w:rPr>
        <w:rFonts w:ascii="Arial" w:eastAsia="Arial" w:hAnsi="Arial" w:cs="Arial" w:hint="default"/>
        <w:w w:val="100"/>
        <w:sz w:val="20"/>
        <w:szCs w:val="20"/>
      </w:rPr>
    </w:lvl>
    <w:lvl w:ilvl="2" w:tplc="73E82752">
      <w:numFmt w:val="bullet"/>
      <w:lvlText w:val="•"/>
      <w:lvlJc w:val="left"/>
      <w:pPr>
        <w:ind w:left="2822" w:hanging="360"/>
      </w:pPr>
      <w:rPr>
        <w:rFonts w:hint="default"/>
      </w:rPr>
    </w:lvl>
    <w:lvl w:ilvl="3" w:tplc="E7A2D7EA">
      <w:numFmt w:val="bullet"/>
      <w:lvlText w:val="•"/>
      <w:lvlJc w:val="left"/>
      <w:pPr>
        <w:ind w:left="3704" w:hanging="360"/>
      </w:pPr>
      <w:rPr>
        <w:rFonts w:hint="default"/>
      </w:rPr>
    </w:lvl>
    <w:lvl w:ilvl="4" w:tplc="B6EC0F26">
      <w:numFmt w:val="bullet"/>
      <w:lvlText w:val="•"/>
      <w:lvlJc w:val="left"/>
      <w:pPr>
        <w:ind w:left="4586" w:hanging="360"/>
      </w:pPr>
      <w:rPr>
        <w:rFonts w:hint="default"/>
      </w:rPr>
    </w:lvl>
    <w:lvl w:ilvl="5" w:tplc="766EFFB8">
      <w:numFmt w:val="bullet"/>
      <w:lvlText w:val="•"/>
      <w:lvlJc w:val="left"/>
      <w:pPr>
        <w:ind w:left="5468" w:hanging="360"/>
      </w:pPr>
      <w:rPr>
        <w:rFonts w:hint="default"/>
      </w:rPr>
    </w:lvl>
    <w:lvl w:ilvl="6" w:tplc="F59CEB76">
      <w:numFmt w:val="bullet"/>
      <w:lvlText w:val="•"/>
      <w:lvlJc w:val="left"/>
      <w:pPr>
        <w:ind w:left="6351" w:hanging="360"/>
      </w:pPr>
      <w:rPr>
        <w:rFonts w:hint="default"/>
      </w:rPr>
    </w:lvl>
    <w:lvl w:ilvl="7" w:tplc="97C4B2C0">
      <w:numFmt w:val="bullet"/>
      <w:lvlText w:val="•"/>
      <w:lvlJc w:val="left"/>
      <w:pPr>
        <w:ind w:left="7233" w:hanging="360"/>
      </w:pPr>
      <w:rPr>
        <w:rFonts w:hint="default"/>
      </w:rPr>
    </w:lvl>
    <w:lvl w:ilvl="8" w:tplc="20081E0A">
      <w:numFmt w:val="bullet"/>
      <w:lvlText w:val="•"/>
      <w:lvlJc w:val="left"/>
      <w:pPr>
        <w:ind w:left="8115" w:hanging="360"/>
      </w:pPr>
      <w:rPr>
        <w:rFonts w:hint="default"/>
      </w:rPr>
    </w:lvl>
  </w:abstractNum>
  <w:abstractNum w:abstractNumId="21" w15:restartNumberingAfterBreak="0">
    <w:nsid w:val="1D771655"/>
    <w:multiLevelType w:val="hybridMultilevel"/>
    <w:tmpl w:val="03646964"/>
    <w:lvl w:ilvl="0" w:tplc="7B48D656">
      <w:start w:val="1"/>
      <w:numFmt w:val="lowerLetter"/>
      <w:lvlText w:val="%1)"/>
      <w:lvlJc w:val="left"/>
      <w:pPr>
        <w:ind w:left="1223" w:hanging="360"/>
        <w:jc w:val="left"/>
      </w:pPr>
      <w:rPr>
        <w:rFonts w:ascii="Arial" w:eastAsia="Arial" w:hAnsi="Arial" w:cs="Arial" w:hint="default"/>
        <w:w w:val="100"/>
        <w:sz w:val="20"/>
        <w:szCs w:val="20"/>
      </w:rPr>
    </w:lvl>
    <w:lvl w:ilvl="1" w:tplc="528E70EC">
      <w:numFmt w:val="bullet"/>
      <w:lvlText w:val="•"/>
      <w:lvlJc w:val="left"/>
      <w:pPr>
        <w:ind w:left="2086" w:hanging="360"/>
      </w:pPr>
      <w:rPr>
        <w:rFonts w:hint="default"/>
      </w:rPr>
    </w:lvl>
    <w:lvl w:ilvl="2" w:tplc="A4C0F9AA">
      <w:numFmt w:val="bullet"/>
      <w:lvlText w:val="•"/>
      <w:lvlJc w:val="left"/>
      <w:pPr>
        <w:ind w:left="2952" w:hanging="360"/>
      </w:pPr>
      <w:rPr>
        <w:rFonts w:hint="default"/>
      </w:rPr>
    </w:lvl>
    <w:lvl w:ilvl="3" w:tplc="A25412C4">
      <w:numFmt w:val="bullet"/>
      <w:lvlText w:val="•"/>
      <w:lvlJc w:val="left"/>
      <w:pPr>
        <w:ind w:left="3818" w:hanging="360"/>
      </w:pPr>
      <w:rPr>
        <w:rFonts w:hint="default"/>
      </w:rPr>
    </w:lvl>
    <w:lvl w:ilvl="4" w:tplc="5E44EC2E">
      <w:numFmt w:val="bullet"/>
      <w:lvlText w:val="•"/>
      <w:lvlJc w:val="left"/>
      <w:pPr>
        <w:ind w:left="4684" w:hanging="360"/>
      </w:pPr>
      <w:rPr>
        <w:rFonts w:hint="default"/>
      </w:rPr>
    </w:lvl>
    <w:lvl w:ilvl="5" w:tplc="3A3CA012">
      <w:numFmt w:val="bullet"/>
      <w:lvlText w:val="•"/>
      <w:lvlJc w:val="left"/>
      <w:pPr>
        <w:ind w:left="5550" w:hanging="360"/>
      </w:pPr>
      <w:rPr>
        <w:rFonts w:hint="default"/>
      </w:rPr>
    </w:lvl>
    <w:lvl w:ilvl="6" w:tplc="50FA0D4A">
      <w:numFmt w:val="bullet"/>
      <w:lvlText w:val="•"/>
      <w:lvlJc w:val="left"/>
      <w:pPr>
        <w:ind w:left="6416" w:hanging="360"/>
      </w:pPr>
      <w:rPr>
        <w:rFonts w:hint="default"/>
      </w:rPr>
    </w:lvl>
    <w:lvl w:ilvl="7" w:tplc="4E0A52EE">
      <w:numFmt w:val="bullet"/>
      <w:lvlText w:val="•"/>
      <w:lvlJc w:val="left"/>
      <w:pPr>
        <w:ind w:left="7282" w:hanging="360"/>
      </w:pPr>
      <w:rPr>
        <w:rFonts w:hint="default"/>
      </w:rPr>
    </w:lvl>
    <w:lvl w:ilvl="8" w:tplc="F9AE4B4A">
      <w:numFmt w:val="bullet"/>
      <w:lvlText w:val="•"/>
      <w:lvlJc w:val="left"/>
      <w:pPr>
        <w:ind w:left="8148" w:hanging="360"/>
      </w:pPr>
      <w:rPr>
        <w:rFonts w:hint="default"/>
      </w:rPr>
    </w:lvl>
  </w:abstractNum>
  <w:abstractNum w:abstractNumId="22" w15:restartNumberingAfterBreak="0">
    <w:nsid w:val="1EFE2B42"/>
    <w:multiLevelType w:val="multilevel"/>
    <w:tmpl w:val="95FC773C"/>
    <w:lvl w:ilvl="0">
      <w:start w:val="10"/>
      <w:numFmt w:val="decimal"/>
      <w:lvlText w:val="%1"/>
      <w:lvlJc w:val="left"/>
      <w:pPr>
        <w:ind w:left="807" w:hanging="700"/>
        <w:jc w:val="left"/>
      </w:pPr>
      <w:rPr>
        <w:rFonts w:hint="default"/>
      </w:rPr>
    </w:lvl>
    <w:lvl w:ilvl="1">
      <w:start w:val="2"/>
      <w:numFmt w:val="decimal"/>
      <w:lvlText w:val="%1.%2"/>
      <w:lvlJc w:val="left"/>
      <w:pPr>
        <w:ind w:left="807" w:hanging="700"/>
        <w:jc w:val="left"/>
      </w:pPr>
      <w:rPr>
        <w:rFonts w:hint="default"/>
      </w:rPr>
    </w:lvl>
    <w:lvl w:ilvl="2">
      <w:start w:val="2"/>
      <w:numFmt w:val="decimal"/>
      <w:lvlText w:val="%1.%2.%3"/>
      <w:lvlJc w:val="left"/>
      <w:pPr>
        <w:ind w:left="807" w:hanging="700"/>
        <w:jc w:val="left"/>
      </w:pPr>
      <w:rPr>
        <w:rFonts w:hint="default"/>
      </w:rPr>
    </w:lvl>
    <w:lvl w:ilvl="3">
      <w:start w:val="6"/>
      <w:numFmt w:val="decimal"/>
      <w:lvlText w:val="%1.%2.%3.%4"/>
      <w:lvlJc w:val="left"/>
      <w:pPr>
        <w:ind w:left="807" w:hanging="700"/>
        <w:jc w:val="left"/>
      </w:pPr>
      <w:rPr>
        <w:rFonts w:ascii="Arial" w:eastAsia="Arial" w:hAnsi="Arial" w:cs="Arial" w:hint="default"/>
        <w:spacing w:val="-1"/>
        <w:w w:val="99"/>
        <w:sz w:val="18"/>
        <w:szCs w:val="18"/>
      </w:rPr>
    </w:lvl>
    <w:lvl w:ilvl="4">
      <w:start w:val="1"/>
      <w:numFmt w:val="lowerLetter"/>
      <w:lvlText w:val="%5)"/>
      <w:lvlJc w:val="left"/>
      <w:pPr>
        <w:ind w:left="668" w:hanging="201"/>
        <w:jc w:val="left"/>
      </w:pPr>
      <w:rPr>
        <w:rFonts w:ascii="Arial" w:eastAsia="Arial" w:hAnsi="Arial" w:cs="Arial" w:hint="default"/>
        <w:w w:val="100"/>
        <w:sz w:val="20"/>
        <w:szCs w:val="20"/>
      </w:rPr>
    </w:lvl>
    <w:lvl w:ilvl="5">
      <w:numFmt w:val="bullet"/>
      <w:lvlText w:val="•"/>
      <w:lvlJc w:val="left"/>
      <w:pPr>
        <w:ind w:left="2128" w:hanging="201"/>
      </w:pPr>
      <w:rPr>
        <w:rFonts w:hint="default"/>
      </w:rPr>
    </w:lvl>
    <w:lvl w:ilvl="6">
      <w:numFmt w:val="bullet"/>
      <w:lvlText w:val="•"/>
      <w:lvlJc w:val="left"/>
      <w:pPr>
        <w:ind w:left="2460" w:hanging="201"/>
      </w:pPr>
      <w:rPr>
        <w:rFonts w:hint="default"/>
      </w:rPr>
    </w:lvl>
    <w:lvl w:ilvl="7">
      <w:numFmt w:val="bullet"/>
      <w:lvlText w:val="•"/>
      <w:lvlJc w:val="left"/>
      <w:pPr>
        <w:ind w:left="2792" w:hanging="201"/>
      </w:pPr>
      <w:rPr>
        <w:rFonts w:hint="default"/>
      </w:rPr>
    </w:lvl>
    <w:lvl w:ilvl="8">
      <w:numFmt w:val="bullet"/>
      <w:lvlText w:val="•"/>
      <w:lvlJc w:val="left"/>
      <w:pPr>
        <w:ind w:left="3124" w:hanging="201"/>
      </w:pPr>
      <w:rPr>
        <w:rFonts w:hint="default"/>
      </w:rPr>
    </w:lvl>
  </w:abstractNum>
  <w:abstractNum w:abstractNumId="23" w15:restartNumberingAfterBreak="0">
    <w:nsid w:val="20C147CE"/>
    <w:multiLevelType w:val="hybridMultilevel"/>
    <w:tmpl w:val="FB2C822C"/>
    <w:lvl w:ilvl="0" w:tplc="5868DECA">
      <w:start w:val="1"/>
      <w:numFmt w:val="lowerLetter"/>
      <w:lvlText w:val="%1)"/>
      <w:lvlJc w:val="left"/>
      <w:pPr>
        <w:ind w:left="1223" w:hanging="360"/>
        <w:jc w:val="left"/>
      </w:pPr>
      <w:rPr>
        <w:rFonts w:ascii="Arial" w:eastAsia="Arial" w:hAnsi="Arial" w:cs="Arial" w:hint="default"/>
        <w:w w:val="100"/>
        <w:sz w:val="20"/>
        <w:szCs w:val="20"/>
      </w:rPr>
    </w:lvl>
    <w:lvl w:ilvl="1" w:tplc="7202411A">
      <w:numFmt w:val="bullet"/>
      <w:lvlText w:val="•"/>
      <w:lvlJc w:val="left"/>
      <w:pPr>
        <w:ind w:left="2086" w:hanging="360"/>
      </w:pPr>
      <w:rPr>
        <w:rFonts w:hint="default"/>
      </w:rPr>
    </w:lvl>
    <w:lvl w:ilvl="2" w:tplc="E926FCC0">
      <w:numFmt w:val="bullet"/>
      <w:lvlText w:val="•"/>
      <w:lvlJc w:val="left"/>
      <w:pPr>
        <w:ind w:left="2952" w:hanging="360"/>
      </w:pPr>
      <w:rPr>
        <w:rFonts w:hint="default"/>
      </w:rPr>
    </w:lvl>
    <w:lvl w:ilvl="3" w:tplc="FF226ABA">
      <w:numFmt w:val="bullet"/>
      <w:lvlText w:val="•"/>
      <w:lvlJc w:val="left"/>
      <w:pPr>
        <w:ind w:left="3818" w:hanging="360"/>
      </w:pPr>
      <w:rPr>
        <w:rFonts w:hint="default"/>
      </w:rPr>
    </w:lvl>
    <w:lvl w:ilvl="4" w:tplc="DBD4F9B4">
      <w:numFmt w:val="bullet"/>
      <w:lvlText w:val="•"/>
      <w:lvlJc w:val="left"/>
      <w:pPr>
        <w:ind w:left="4684" w:hanging="360"/>
      </w:pPr>
      <w:rPr>
        <w:rFonts w:hint="default"/>
      </w:rPr>
    </w:lvl>
    <w:lvl w:ilvl="5" w:tplc="F2B24698">
      <w:numFmt w:val="bullet"/>
      <w:lvlText w:val="•"/>
      <w:lvlJc w:val="left"/>
      <w:pPr>
        <w:ind w:left="5550" w:hanging="360"/>
      </w:pPr>
      <w:rPr>
        <w:rFonts w:hint="default"/>
      </w:rPr>
    </w:lvl>
    <w:lvl w:ilvl="6" w:tplc="9DE84114">
      <w:numFmt w:val="bullet"/>
      <w:lvlText w:val="•"/>
      <w:lvlJc w:val="left"/>
      <w:pPr>
        <w:ind w:left="6416" w:hanging="360"/>
      </w:pPr>
      <w:rPr>
        <w:rFonts w:hint="default"/>
      </w:rPr>
    </w:lvl>
    <w:lvl w:ilvl="7" w:tplc="F1748D12">
      <w:numFmt w:val="bullet"/>
      <w:lvlText w:val="•"/>
      <w:lvlJc w:val="left"/>
      <w:pPr>
        <w:ind w:left="7282" w:hanging="360"/>
      </w:pPr>
      <w:rPr>
        <w:rFonts w:hint="default"/>
      </w:rPr>
    </w:lvl>
    <w:lvl w:ilvl="8" w:tplc="84BCB8A8">
      <w:numFmt w:val="bullet"/>
      <w:lvlText w:val="•"/>
      <w:lvlJc w:val="left"/>
      <w:pPr>
        <w:ind w:left="8148" w:hanging="360"/>
      </w:pPr>
      <w:rPr>
        <w:rFonts w:hint="default"/>
      </w:rPr>
    </w:lvl>
  </w:abstractNum>
  <w:abstractNum w:abstractNumId="24" w15:restartNumberingAfterBreak="0">
    <w:nsid w:val="20C4409C"/>
    <w:multiLevelType w:val="hybridMultilevel"/>
    <w:tmpl w:val="E4D8BD3E"/>
    <w:lvl w:ilvl="0" w:tplc="AD9E33EA">
      <w:start w:val="1"/>
      <w:numFmt w:val="lowerLetter"/>
      <w:lvlText w:val="%1)"/>
      <w:lvlJc w:val="left"/>
      <w:pPr>
        <w:ind w:left="1224" w:hanging="360"/>
        <w:jc w:val="left"/>
      </w:pPr>
      <w:rPr>
        <w:rFonts w:ascii="Arial" w:eastAsia="Arial" w:hAnsi="Arial" w:cs="Arial" w:hint="default"/>
        <w:w w:val="100"/>
        <w:sz w:val="20"/>
        <w:szCs w:val="20"/>
      </w:rPr>
    </w:lvl>
    <w:lvl w:ilvl="1" w:tplc="19BA4D12">
      <w:numFmt w:val="bullet"/>
      <w:lvlText w:val="•"/>
      <w:lvlJc w:val="left"/>
      <w:pPr>
        <w:ind w:left="2086" w:hanging="360"/>
      </w:pPr>
      <w:rPr>
        <w:rFonts w:hint="default"/>
      </w:rPr>
    </w:lvl>
    <w:lvl w:ilvl="2" w:tplc="02A83EB6">
      <w:numFmt w:val="bullet"/>
      <w:lvlText w:val="•"/>
      <w:lvlJc w:val="left"/>
      <w:pPr>
        <w:ind w:left="2952" w:hanging="360"/>
      </w:pPr>
      <w:rPr>
        <w:rFonts w:hint="default"/>
      </w:rPr>
    </w:lvl>
    <w:lvl w:ilvl="3" w:tplc="52DE5F46">
      <w:numFmt w:val="bullet"/>
      <w:lvlText w:val="•"/>
      <w:lvlJc w:val="left"/>
      <w:pPr>
        <w:ind w:left="3818" w:hanging="360"/>
      </w:pPr>
      <w:rPr>
        <w:rFonts w:hint="default"/>
      </w:rPr>
    </w:lvl>
    <w:lvl w:ilvl="4" w:tplc="6570E8A2">
      <w:numFmt w:val="bullet"/>
      <w:lvlText w:val="•"/>
      <w:lvlJc w:val="left"/>
      <w:pPr>
        <w:ind w:left="4684" w:hanging="360"/>
      </w:pPr>
      <w:rPr>
        <w:rFonts w:hint="default"/>
      </w:rPr>
    </w:lvl>
    <w:lvl w:ilvl="5" w:tplc="2670E126">
      <w:numFmt w:val="bullet"/>
      <w:lvlText w:val="•"/>
      <w:lvlJc w:val="left"/>
      <w:pPr>
        <w:ind w:left="5550" w:hanging="360"/>
      </w:pPr>
      <w:rPr>
        <w:rFonts w:hint="default"/>
      </w:rPr>
    </w:lvl>
    <w:lvl w:ilvl="6" w:tplc="04AA382E">
      <w:numFmt w:val="bullet"/>
      <w:lvlText w:val="•"/>
      <w:lvlJc w:val="left"/>
      <w:pPr>
        <w:ind w:left="6416" w:hanging="360"/>
      </w:pPr>
      <w:rPr>
        <w:rFonts w:hint="default"/>
      </w:rPr>
    </w:lvl>
    <w:lvl w:ilvl="7" w:tplc="BFFEFAE6">
      <w:numFmt w:val="bullet"/>
      <w:lvlText w:val="•"/>
      <w:lvlJc w:val="left"/>
      <w:pPr>
        <w:ind w:left="7282" w:hanging="360"/>
      </w:pPr>
      <w:rPr>
        <w:rFonts w:hint="default"/>
      </w:rPr>
    </w:lvl>
    <w:lvl w:ilvl="8" w:tplc="10585A46">
      <w:numFmt w:val="bullet"/>
      <w:lvlText w:val="•"/>
      <w:lvlJc w:val="left"/>
      <w:pPr>
        <w:ind w:left="8148" w:hanging="360"/>
      </w:pPr>
      <w:rPr>
        <w:rFonts w:hint="default"/>
      </w:rPr>
    </w:lvl>
  </w:abstractNum>
  <w:abstractNum w:abstractNumId="25" w15:restartNumberingAfterBreak="0">
    <w:nsid w:val="21543E3B"/>
    <w:multiLevelType w:val="hybridMultilevel"/>
    <w:tmpl w:val="24DEC4C2"/>
    <w:lvl w:ilvl="0" w:tplc="01C2AA46">
      <w:start w:val="1"/>
      <w:numFmt w:val="lowerLetter"/>
      <w:lvlText w:val="%1)"/>
      <w:lvlJc w:val="left"/>
      <w:pPr>
        <w:ind w:left="1223" w:hanging="360"/>
        <w:jc w:val="left"/>
      </w:pPr>
      <w:rPr>
        <w:rFonts w:ascii="Arial" w:eastAsia="Arial" w:hAnsi="Arial" w:cs="Arial" w:hint="default"/>
        <w:w w:val="100"/>
        <w:sz w:val="20"/>
        <w:szCs w:val="20"/>
      </w:rPr>
    </w:lvl>
    <w:lvl w:ilvl="1" w:tplc="DC540394">
      <w:numFmt w:val="bullet"/>
      <w:lvlText w:val="•"/>
      <w:lvlJc w:val="left"/>
      <w:pPr>
        <w:ind w:left="2086" w:hanging="360"/>
      </w:pPr>
      <w:rPr>
        <w:rFonts w:hint="default"/>
      </w:rPr>
    </w:lvl>
    <w:lvl w:ilvl="2" w:tplc="C3BCB9D4">
      <w:numFmt w:val="bullet"/>
      <w:lvlText w:val="•"/>
      <w:lvlJc w:val="left"/>
      <w:pPr>
        <w:ind w:left="2952" w:hanging="360"/>
      </w:pPr>
      <w:rPr>
        <w:rFonts w:hint="default"/>
      </w:rPr>
    </w:lvl>
    <w:lvl w:ilvl="3" w:tplc="728250D0">
      <w:numFmt w:val="bullet"/>
      <w:lvlText w:val="•"/>
      <w:lvlJc w:val="left"/>
      <w:pPr>
        <w:ind w:left="3818" w:hanging="360"/>
      </w:pPr>
      <w:rPr>
        <w:rFonts w:hint="default"/>
      </w:rPr>
    </w:lvl>
    <w:lvl w:ilvl="4" w:tplc="AD3A1540">
      <w:numFmt w:val="bullet"/>
      <w:lvlText w:val="•"/>
      <w:lvlJc w:val="left"/>
      <w:pPr>
        <w:ind w:left="4684" w:hanging="360"/>
      </w:pPr>
      <w:rPr>
        <w:rFonts w:hint="default"/>
      </w:rPr>
    </w:lvl>
    <w:lvl w:ilvl="5" w:tplc="881AB8D4">
      <w:numFmt w:val="bullet"/>
      <w:lvlText w:val="•"/>
      <w:lvlJc w:val="left"/>
      <w:pPr>
        <w:ind w:left="5550" w:hanging="360"/>
      </w:pPr>
      <w:rPr>
        <w:rFonts w:hint="default"/>
      </w:rPr>
    </w:lvl>
    <w:lvl w:ilvl="6" w:tplc="18D4C6CC">
      <w:numFmt w:val="bullet"/>
      <w:lvlText w:val="•"/>
      <w:lvlJc w:val="left"/>
      <w:pPr>
        <w:ind w:left="6416" w:hanging="360"/>
      </w:pPr>
      <w:rPr>
        <w:rFonts w:hint="default"/>
      </w:rPr>
    </w:lvl>
    <w:lvl w:ilvl="7" w:tplc="1540B6AA">
      <w:numFmt w:val="bullet"/>
      <w:lvlText w:val="•"/>
      <w:lvlJc w:val="left"/>
      <w:pPr>
        <w:ind w:left="7282" w:hanging="360"/>
      </w:pPr>
      <w:rPr>
        <w:rFonts w:hint="default"/>
      </w:rPr>
    </w:lvl>
    <w:lvl w:ilvl="8" w:tplc="2466D4A0">
      <w:numFmt w:val="bullet"/>
      <w:lvlText w:val="•"/>
      <w:lvlJc w:val="left"/>
      <w:pPr>
        <w:ind w:left="8148" w:hanging="360"/>
      </w:pPr>
      <w:rPr>
        <w:rFonts w:hint="default"/>
      </w:rPr>
    </w:lvl>
  </w:abstractNum>
  <w:abstractNum w:abstractNumId="26" w15:restartNumberingAfterBreak="0">
    <w:nsid w:val="25834F0D"/>
    <w:multiLevelType w:val="hybridMultilevel"/>
    <w:tmpl w:val="CF8CE416"/>
    <w:lvl w:ilvl="0" w:tplc="B76401E2">
      <w:start w:val="1"/>
      <w:numFmt w:val="lowerLetter"/>
      <w:lvlText w:val="%1)"/>
      <w:lvlJc w:val="left"/>
      <w:pPr>
        <w:ind w:left="1223" w:hanging="360"/>
        <w:jc w:val="left"/>
      </w:pPr>
      <w:rPr>
        <w:rFonts w:ascii="Arial" w:eastAsia="Arial" w:hAnsi="Arial" w:cs="Arial" w:hint="default"/>
        <w:w w:val="100"/>
        <w:sz w:val="20"/>
        <w:szCs w:val="20"/>
      </w:rPr>
    </w:lvl>
    <w:lvl w:ilvl="1" w:tplc="AE08D766">
      <w:numFmt w:val="bullet"/>
      <w:lvlText w:val="•"/>
      <w:lvlJc w:val="left"/>
      <w:pPr>
        <w:ind w:left="2086" w:hanging="360"/>
      </w:pPr>
      <w:rPr>
        <w:rFonts w:hint="default"/>
      </w:rPr>
    </w:lvl>
    <w:lvl w:ilvl="2" w:tplc="DCE00D6E">
      <w:numFmt w:val="bullet"/>
      <w:lvlText w:val="•"/>
      <w:lvlJc w:val="left"/>
      <w:pPr>
        <w:ind w:left="2952" w:hanging="360"/>
      </w:pPr>
      <w:rPr>
        <w:rFonts w:hint="default"/>
      </w:rPr>
    </w:lvl>
    <w:lvl w:ilvl="3" w:tplc="851C12CE">
      <w:numFmt w:val="bullet"/>
      <w:lvlText w:val="•"/>
      <w:lvlJc w:val="left"/>
      <w:pPr>
        <w:ind w:left="3818" w:hanging="360"/>
      </w:pPr>
      <w:rPr>
        <w:rFonts w:hint="default"/>
      </w:rPr>
    </w:lvl>
    <w:lvl w:ilvl="4" w:tplc="E278C38C">
      <w:numFmt w:val="bullet"/>
      <w:lvlText w:val="•"/>
      <w:lvlJc w:val="left"/>
      <w:pPr>
        <w:ind w:left="4684" w:hanging="360"/>
      </w:pPr>
      <w:rPr>
        <w:rFonts w:hint="default"/>
      </w:rPr>
    </w:lvl>
    <w:lvl w:ilvl="5" w:tplc="4E0458D4">
      <w:numFmt w:val="bullet"/>
      <w:lvlText w:val="•"/>
      <w:lvlJc w:val="left"/>
      <w:pPr>
        <w:ind w:left="5550" w:hanging="360"/>
      </w:pPr>
      <w:rPr>
        <w:rFonts w:hint="default"/>
      </w:rPr>
    </w:lvl>
    <w:lvl w:ilvl="6" w:tplc="165C361E">
      <w:numFmt w:val="bullet"/>
      <w:lvlText w:val="•"/>
      <w:lvlJc w:val="left"/>
      <w:pPr>
        <w:ind w:left="6416" w:hanging="360"/>
      </w:pPr>
      <w:rPr>
        <w:rFonts w:hint="default"/>
      </w:rPr>
    </w:lvl>
    <w:lvl w:ilvl="7" w:tplc="A94AF9D4">
      <w:numFmt w:val="bullet"/>
      <w:lvlText w:val="•"/>
      <w:lvlJc w:val="left"/>
      <w:pPr>
        <w:ind w:left="7282" w:hanging="360"/>
      </w:pPr>
      <w:rPr>
        <w:rFonts w:hint="default"/>
      </w:rPr>
    </w:lvl>
    <w:lvl w:ilvl="8" w:tplc="0038AD1A">
      <w:numFmt w:val="bullet"/>
      <w:lvlText w:val="•"/>
      <w:lvlJc w:val="left"/>
      <w:pPr>
        <w:ind w:left="8148" w:hanging="360"/>
      </w:pPr>
      <w:rPr>
        <w:rFonts w:hint="default"/>
      </w:rPr>
    </w:lvl>
  </w:abstractNum>
  <w:abstractNum w:abstractNumId="27" w15:restartNumberingAfterBreak="0">
    <w:nsid w:val="26147B2C"/>
    <w:multiLevelType w:val="multilevel"/>
    <w:tmpl w:val="4E266E06"/>
    <w:lvl w:ilvl="0">
      <w:start w:val="3"/>
      <w:numFmt w:val="upperLetter"/>
      <w:lvlText w:val="%1"/>
      <w:lvlJc w:val="left"/>
      <w:pPr>
        <w:ind w:left="807" w:hanging="508"/>
        <w:jc w:val="left"/>
      </w:pPr>
      <w:rPr>
        <w:rFonts w:hint="default"/>
      </w:rPr>
    </w:lvl>
    <w:lvl w:ilvl="1">
      <w:start w:val="7"/>
      <w:numFmt w:val="upperLetter"/>
      <w:lvlText w:val="%1-%2"/>
      <w:lvlJc w:val="left"/>
      <w:pPr>
        <w:ind w:left="807" w:hanging="508"/>
        <w:jc w:val="left"/>
      </w:pPr>
      <w:rPr>
        <w:rFonts w:ascii="Arial" w:eastAsia="Arial" w:hAnsi="Arial" w:cs="Arial" w:hint="default"/>
        <w:spacing w:val="-1"/>
        <w:w w:val="99"/>
        <w:sz w:val="24"/>
        <w:szCs w:val="24"/>
      </w:rPr>
    </w:lvl>
    <w:lvl w:ilvl="2">
      <w:numFmt w:val="bullet"/>
      <w:lvlText w:val="•"/>
      <w:lvlJc w:val="left"/>
      <w:pPr>
        <w:ind w:left="2616" w:hanging="508"/>
      </w:pPr>
      <w:rPr>
        <w:rFonts w:hint="default"/>
      </w:rPr>
    </w:lvl>
    <w:lvl w:ilvl="3">
      <w:numFmt w:val="bullet"/>
      <w:lvlText w:val="•"/>
      <w:lvlJc w:val="left"/>
      <w:pPr>
        <w:ind w:left="3524" w:hanging="508"/>
      </w:pPr>
      <w:rPr>
        <w:rFonts w:hint="default"/>
      </w:rPr>
    </w:lvl>
    <w:lvl w:ilvl="4">
      <w:numFmt w:val="bullet"/>
      <w:lvlText w:val="•"/>
      <w:lvlJc w:val="left"/>
      <w:pPr>
        <w:ind w:left="4432" w:hanging="508"/>
      </w:pPr>
      <w:rPr>
        <w:rFonts w:hint="default"/>
      </w:rPr>
    </w:lvl>
    <w:lvl w:ilvl="5">
      <w:numFmt w:val="bullet"/>
      <w:lvlText w:val="•"/>
      <w:lvlJc w:val="left"/>
      <w:pPr>
        <w:ind w:left="5340" w:hanging="508"/>
      </w:pPr>
      <w:rPr>
        <w:rFonts w:hint="default"/>
      </w:rPr>
    </w:lvl>
    <w:lvl w:ilvl="6">
      <w:numFmt w:val="bullet"/>
      <w:lvlText w:val="•"/>
      <w:lvlJc w:val="left"/>
      <w:pPr>
        <w:ind w:left="6248" w:hanging="508"/>
      </w:pPr>
      <w:rPr>
        <w:rFonts w:hint="default"/>
      </w:rPr>
    </w:lvl>
    <w:lvl w:ilvl="7">
      <w:numFmt w:val="bullet"/>
      <w:lvlText w:val="•"/>
      <w:lvlJc w:val="left"/>
      <w:pPr>
        <w:ind w:left="7156" w:hanging="508"/>
      </w:pPr>
      <w:rPr>
        <w:rFonts w:hint="default"/>
      </w:rPr>
    </w:lvl>
    <w:lvl w:ilvl="8">
      <w:numFmt w:val="bullet"/>
      <w:lvlText w:val="•"/>
      <w:lvlJc w:val="left"/>
      <w:pPr>
        <w:ind w:left="8064" w:hanging="508"/>
      </w:pPr>
      <w:rPr>
        <w:rFonts w:hint="default"/>
      </w:rPr>
    </w:lvl>
  </w:abstractNum>
  <w:abstractNum w:abstractNumId="28" w15:restartNumberingAfterBreak="0">
    <w:nsid w:val="27B92D99"/>
    <w:multiLevelType w:val="hybridMultilevel"/>
    <w:tmpl w:val="2A16EF9E"/>
    <w:lvl w:ilvl="0" w:tplc="115C56A4">
      <w:start w:val="1"/>
      <w:numFmt w:val="lowerLetter"/>
      <w:lvlText w:val="%1)"/>
      <w:lvlJc w:val="left"/>
      <w:pPr>
        <w:ind w:left="1220" w:hanging="360"/>
        <w:jc w:val="left"/>
      </w:pPr>
      <w:rPr>
        <w:rFonts w:ascii="Arial" w:eastAsia="Arial" w:hAnsi="Arial" w:cs="Arial" w:hint="default"/>
        <w:w w:val="100"/>
        <w:sz w:val="20"/>
        <w:szCs w:val="20"/>
      </w:rPr>
    </w:lvl>
    <w:lvl w:ilvl="1" w:tplc="2B62CF06">
      <w:numFmt w:val="bullet"/>
      <w:lvlText w:val="•"/>
      <w:lvlJc w:val="left"/>
      <w:pPr>
        <w:ind w:left="2086" w:hanging="360"/>
      </w:pPr>
      <w:rPr>
        <w:rFonts w:hint="default"/>
      </w:rPr>
    </w:lvl>
    <w:lvl w:ilvl="2" w:tplc="D6DC3290">
      <w:numFmt w:val="bullet"/>
      <w:lvlText w:val="•"/>
      <w:lvlJc w:val="left"/>
      <w:pPr>
        <w:ind w:left="2952" w:hanging="360"/>
      </w:pPr>
      <w:rPr>
        <w:rFonts w:hint="default"/>
      </w:rPr>
    </w:lvl>
    <w:lvl w:ilvl="3" w:tplc="191C9270">
      <w:numFmt w:val="bullet"/>
      <w:lvlText w:val="•"/>
      <w:lvlJc w:val="left"/>
      <w:pPr>
        <w:ind w:left="3818" w:hanging="360"/>
      </w:pPr>
      <w:rPr>
        <w:rFonts w:hint="default"/>
      </w:rPr>
    </w:lvl>
    <w:lvl w:ilvl="4" w:tplc="5FFEF3EE">
      <w:numFmt w:val="bullet"/>
      <w:lvlText w:val="•"/>
      <w:lvlJc w:val="left"/>
      <w:pPr>
        <w:ind w:left="4684" w:hanging="360"/>
      </w:pPr>
      <w:rPr>
        <w:rFonts w:hint="default"/>
      </w:rPr>
    </w:lvl>
    <w:lvl w:ilvl="5" w:tplc="B52859D4">
      <w:numFmt w:val="bullet"/>
      <w:lvlText w:val="•"/>
      <w:lvlJc w:val="left"/>
      <w:pPr>
        <w:ind w:left="5550" w:hanging="360"/>
      </w:pPr>
      <w:rPr>
        <w:rFonts w:hint="default"/>
      </w:rPr>
    </w:lvl>
    <w:lvl w:ilvl="6" w:tplc="96B2B7D8">
      <w:numFmt w:val="bullet"/>
      <w:lvlText w:val="•"/>
      <w:lvlJc w:val="left"/>
      <w:pPr>
        <w:ind w:left="6416" w:hanging="360"/>
      </w:pPr>
      <w:rPr>
        <w:rFonts w:hint="default"/>
      </w:rPr>
    </w:lvl>
    <w:lvl w:ilvl="7" w:tplc="8D2C349E">
      <w:numFmt w:val="bullet"/>
      <w:lvlText w:val="•"/>
      <w:lvlJc w:val="left"/>
      <w:pPr>
        <w:ind w:left="7282" w:hanging="360"/>
      </w:pPr>
      <w:rPr>
        <w:rFonts w:hint="default"/>
      </w:rPr>
    </w:lvl>
    <w:lvl w:ilvl="8" w:tplc="1EB6B2C8">
      <w:numFmt w:val="bullet"/>
      <w:lvlText w:val="•"/>
      <w:lvlJc w:val="left"/>
      <w:pPr>
        <w:ind w:left="8148" w:hanging="360"/>
      </w:pPr>
      <w:rPr>
        <w:rFonts w:hint="default"/>
      </w:rPr>
    </w:lvl>
  </w:abstractNum>
  <w:abstractNum w:abstractNumId="29" w15:restartNumberingAfterBreak="0">
    <w:nsid w:val="291E1849"/>
    <w:multiLevelType w:val="hybridMultilevel"/>
    <w:tmpl w:val="9BCA14B8"/>
    <w:lvl w:ilvl="0" w:tplc="51024052">
      <w:start w:val="1"/>
      <w:numFmt w:val="lowerLetter"/>
      <w:lvlText w:val="%1)"/>
      <w:lvlJc w:val="left"/>
      <w:pPr>
        <w:ind w:left="1199" w:hanging="360"/>
        <w:jc w:val="left"/>
      </w:pPr>
      <w:rPr>
        <w:rFonts w:ascii="Arial" w:eastAsia="Arial" w:hAnsi="Arial" w:cs="Arial" w:hint="default"/>
        <w:w w:val="100"/>
        <w:sz w:val="20"/>
        <w:szCs w:val="20"/>
      </w:rPr>
    </w:lvl>
    <w:lvl w:ilvl="1" w:tplc="E0F22BAE">
      <w:numFmt w:val="bullet"/>
      <w:lvlText w:val="•"/>
      <w:lvlJc w:val="left"/>
      <w:pPr>
        <w:ind w:left="2068" w:hanging="360"/>
      </w:pPr>
      <w:rPr>
        <w:rFonts w:hint="default"/>
      </w:rPr>
    </w:lvl>
    <w:lvl w:ilvl="2" w:tplc="025E0BD4">
      <w:numFmt w:val="bullet"/>
      <w:lvlText w:val="•"/>
      <w:lvlJc w:val="left"/>
      <w:pPr>
        <w:ind w:left="2936" w:hanging="360"/>
      </w:pPr>
      <w:rPr>
        <w:rFonts w:hint="default"/>
      </w:rPr>
    </w:lvl>
    <w:lvl w:ilvl="3" w:tplc="1098E9D2">
      <w:numFmt w:val="bullet"/>
      <w:lvlText w:val="•"/>
      <w:lvlJc w:val="left"/>
      <w:pPr>
        <w:ind w:left="3804" w:hanging="360"/>
      </w:pPr>
      <w:rPr>
        <w:rFonts w:hint="default"/>
      </w:rPr>
    </w:lvl>
    <w:lvl w:ilvl="4" w:tplc="A6185C70">
      <w:numFmt w:val="bullet"/>
      <w:lvlText w:val="•"/>
      <w:lvlJc w:val="left"/>
      <w:pPr>
        <w:ind w:left="4672" w:hanging="360"/>
      </w:pPr>
      <w:rPr>
        <w:rFonts w:hint="default"/>
      </w:rPr>
    </w:lvl>
    <w:lvl w:ilvl="5" w:tplc="AA32F558">
      <w:numFmt w:val="bullet"/>
      <w:lvlText w:val="•"/>
      <w:lvlJc w:val="left"/>
      <w:pPr>
        <w:ind w:left="5540" w:hanging="360"/>
      </w:pPr>
      <w:rPr>
        <w:rFonts w:hint="default"/>
      </w:rPr>
    </w:lvl>
    <w:lvl w:ilvl="6" w:tplc="D664426C">
      <w:numFmt w:val="bullet"/>
      <w:lvlText w:val="•"/>
      <w:lvlJc w:val="left"/>
      <w:pPr>
        <w:ind w:left="6408" w:hanging="360"/>
      </w:pPr>
      <w:rPr>
        <w:rFonts w:hint="default"/>
      </w:rPr>
    </w:lvl>
    <w:lvl w:ilvl="7" w:tplc="9404C222">
      <w:numFmt w:val="bullet"/>
      <w:lvlText w:val="•"/>
      <w:lvlJc w:val="left"/>
      <w:pPr>
        <w:ind w:left="7276" w:hanging="360"/>
      </w:pPr>
      <w:rPr>
        <w:rFonts w:hint="default"/>
      </w:rPr>
    </w:lvl>
    <w:lvl w:ilvl="8" w:tplc="22DE13A4">
      <w:numFmt w:val="bullet"/>
      <w:lvlText w:val="•"/>
      <w:lvlJc w:val="left"/>
      <w:pPr>
        <w:ind w:left="8144" w:hanging="360"/>
      </w:pPr>
      <w:rPr>
        <w:rFonts w:hint="default"/>
      </w:rPr>
    </w:lvl>
  </w:abstractNum>
  <w:abstractNum w:abstractNumId="30" w15:restartNumberingAfterBreak="0">
    <w:nsid w:val="2AE43AAE"/>
    <w:multiLevelType w:val="hybridMultilevel"/>
    <w:tmpl w:val="D4987680"/>
    <w:lvl w:ilvl="0" w:tplc="927AC0FA">
      <w:start w:val="1"/>
      <w:numFmt w:val="lowerLetter"/>
      <w:lvlText w:val="%1)"/>
      <w:lvlJc w:val="left"/>
      <w:pPr>
        <w:ind w:left="1220" w:hanging="360"/>
        <w:jc w:val="left"/>
      </w:pPr>
      <w:rPr>
        <w:rFonts w:ascii="Arial" w:eastAsia="Arial" w:hAnsi="Arial" w:cs="Arial" w:hint="default"/>
        <w:w w:val="100"/>
        <w:sz w:val="20"/>
        <w:szCs w:val="20"/>
      </w:rPr>
    </w:lvl>
    <w:lvl w:ilvl="1" w:tplc="BABEA190">
      <w:numFmt w:val="bullet"/>
      <w:lvlText w:val="•"/>
      <w:lvlJc w:val="left"/>
      <w:pPr>
        <w:ind w:left="2086" w:hanging="360"/>
      </w:pPr>
      <w:rPr>
        <w:rFonts w:hint="default"/>
      </w:rPr>
    </w:lvl>
    <w:lvl w:ilvl="2" w:tplc="85187920">
      <w:numFmt w:val="bullet"/>
      <w:lvlText w:val="•"/>
      <w:lvlJc w:val="left"/>
      <w:pPr>
        <w:ind w:left="2952" w:hanging="360"/>
      </w:pPr>
      <w:rPr>
        <w:rFonts w:hint="default"/>
      </w:rPr>
    </w:lvl>
    <w:lvl w:ilvl="3" w:tplc="265AD26A">
      <w:numFmt w:val="bullet"/>
      <w:lvlText w:val="•"/>
      <w:lvlJc w:val="left"/>
      <w:pPr>
        <w:ind w:left="3818" w:hanging="360"/>
      </w:pPr>
      <w:rPr>
        <w:rFonts w:hint="default"/>
      </w:rPr>
    </w:lvl>
    <w:lvl w:ilvl="4" w:tplc="DE10B408">
      <w:numFmt w:val="bullet"/>
      <w:lvlText w:val="•"/>
      <w:lvlJc w:val="left"/>
      <w:pPr>
        <w:ind w:left="4684" w:hanging="360"/>
      </w:pPr>
      <w:rPr>
        <w:rFonts w:hint="default"/>
      </w:rPr>
    </w:lvl>
    <w:lvl w:ilvl="5" w:tplc="22C09E60">
      <w:numFmt w:val="bullet"/>
      <w:lvlText w:val="•"/>
      <w:lvlJc w:val="left"/>
      <w:pPr>
        <w:ind w:left="5550" w:hanging="360"/>
      </w:pPr>
      <w:rPr>
        <w:rFonts w:hint="default"/>
      </w:rPr>
    </w:lvl>
    <w:lvl w:ilvl="6" w:tplc="59B60D3A">
      <w:numFmt w:val="bullet"/>
      <w:lvlText w:val="•"/>
      <w:lvlJc w:val="left"/>
      <w:pPr>
        <w:ind w:left="6416" w:hanging="360"/>
      </w:pPr>
      <w:rPr>
        <w:rFonts w:hint="default"/>
      </w:rPr>
    </w:lvl>
    <w:lvl w:ilvl="7" w:tplc="B770CDBE">
      <w:numFmt w:val="bullet"/>
      <w:lvlText w:val="•"/>
      <w:lvlJc w:val="left"/>
      <w:pPr>
        <w:ind w:left="7282" w:hanging="360"/>
      </w:pPr>
      <w:rPr>
        <w:rFonts w:hint="default"/>
      </w:rPr>
    </w:lvl>
    <w:lvl w:ilvl="8" w:tplc="84F65C24">
      <w:numFmt w:val="bullet"/>
      <w:lvlText w:val="•"/>
      <w:lvlJc w:val="left"/>
      <w:pPr>
        <w:ind w:left="8148" w:hanging="360"/>
      </w:pPr>
      <w:rPr>
        <w:rFonts w:hint="default"/>
      </w:rPr>
    </w:lvl>
  </w:abstractNum>
  <w:abstractNum w:abstractNumId="31" w15:restartNumberingAfterBreak="0">
    <w:nsid w:val="2C6C5C6E"/>
    <w:multiLevelType w:val="hybridMultilevel"/>
    <w:tmpl w:val="7CEE4E08"/>
    <w:lvl w:ilvl="0" w:tplc="DD6C0768">
      <w:start w:val="1"/>
      <w:numFmt w:val="lowerLetter"/>
      <w:lvlText w:val="%1)"/>
      <w:lvlJc w:val="left"/>
      <w:pPr>
        <w:ind w:left="1379" w:hanging="360"/>
        <w:jc w:val="left"/>
      </w:pPr>
      <w:rPr>
        <w:rFonts w:ascii="Arial" w:eastAsia="Arial" w:hAnsi="Arial" w:cs="Arial" w:hint="default"/>
        <w:w w:val="100"/>
        <w:sz w:val="20"/>
        <w:szCs w:val="20"/>
      </w:rPr>
    </w:lvl>
    <w:lvl w:ilvl="1" w:tplc="8B62A6A2">
      <w:numFmt w:val="bullet"/>
      <w:lvlText w:val="•"/>
      <w:lvlJc w:val="left"/>
      <w:pPr>
        <w:ind w:left="2230" w:hanging="360"/>
      </w:pPr>
      <w:rPr>
        <w:rFonts w:hint="default"/>
      </w:rPr>
    </w:lvl>
    <w:lvl w:ilvl="2" w:tplc="3982B8E6">
      <w:numFmt w:val="bullet"/>
      <w:lvlText w:val="•"/>
      <w:lvlJc w:val="left"/>
      <w:pPr>
        <w:ind w:left="3080" w:hanging="360"/>
      </w:pPr>
      <w:rPr>
        <w:rFonts w:hint="default"/>
      </w:rPr>
    </w:lvl>
    <w:lvl w:ilvl="3" w:tplc="CE32EEE0">
      <w:numFmt w:val="bullet"/>
      <w:lvlText w:val="•"/>
      <w:lvlJc w:val="left"/>
      <w:pPr>
        <w:ind w:left="3930" w:hanging="360"/>
      </w:pPr>
      <w:rPr>
        <w:rFonts w:hint="default"/>
      </w:rPr>
    </w:lvl>
    <w:lvl w:ilvl="4" w:tplc="88E4FC9A">
      <w:numFmt w:val="bullet"/>
      <w:lvlText w:val="•"/>
      <w:lvlJc w:val="left"/>
      <w:pPr>
        <w:ind w:left="4780" w:hanging="360"/>
      </w:pPr>
      <w:rPr>
        <w:rFonts w:hint="default"/>
      </w:rPr>
    </w:lvl>
    <w:lvl w:ilvl="5" w:tplc="5600ADBE">
      <w:numFmt w:val="bullet"/>
      <w:lvlText w:val="•"/>
      <w:lvlJc w:val="left"/>
      <w:pPr>
        <w:ind w:left="5630" w:hanging="360"/>
      </w:pPr>
      <w:rPr>
        <w:rFonts w:hint="default"/>
      </w:rPr>
    </w:lvl>
    <w:lvl w:ilvl="6" w:tplc="EEE8DC56">
      <w:numFmt w:val="bullet"/>
      <w:lvlText w:val="•"/>
      <w:lvlJc w:val="left"/>
      <w:pPr>
        <w:ind w:left="6480" w:hanging="360"/>
      </w:pPr>
      <w:rPr>
        <w:rFonts w:hint="default"/>
      </w:rPr>
    </w:lvl>
    <w:lvl w:ilvl="7" w:tplc="5AE0D09A">
      <w:numFmt w:val="bullet"/>
      <w:lvlText w:val="•"/>
      <w:lvlJc w:val="left"/>
      <w:pPr>
        <w:ind w:left="7330" w:hanging="360"/>
      </w:pPr>
      <w:rPr>
        <w:rFonts w:hint="default"/>
      </w:rPr>
    </w:lvl>
    <w:lvl w:ilvl="8" w:tplc="369A0CF2">
      <w:numFmt w:val="bullet"/>
      <w:lvlText w:val="•"/>
      <w:lvlJc w:val="left"/>
      <w:pPr>
        <w:ind w:left="8180" w:hanging="360"/>
      </w:pPr>
      <w:rPr>
        <w:rFonts w:hint="default"/>
      </w:rPr>
    </w:lvl>
  </w:abstractNum>
  <w:abstractNum w:abstractNumId="32" w15:restartNumberingAfterBreak="0">
    <w:nsid w:val="2E2C000B"/>
    <w:multiLevelType w:val="hybridMultilevel"/>
    <w:tmpl w:val="99A26F9C"/>
    <w:lvl w:ilvl="0" w:tplc="3332774C">
      <w:start w:val="1"/>
      <w:numFmt w:val="lowerLetter"/>
      <w:lvlText w:val="%1)"/>
      <w:lvlJc w:val="left"/>
      <w:pPr>
        <w:ind w:left="1223" w:hanging="360"/>
        <w:jc w:val="left"/>
      </w:pPr>
      <w:rPr>
        <w:rFonts w:ascii="Arial" w:eastAsia="Arial" w:hAnsi="Arial" w:cs="Arial" w:hint="default"/>
        <w:w w:val="100"/>
        <w:sz w:val="20"/>
        <w:szCs w:val="20"/>
      </w:rPr>
    </w:lvl>
    <w:lvl w:ilvl="1" w:tplc="33549B72">
      <w:start w:val="1"/>
      <w:numFmt w:val="decimal"/>
      <w:lvlText w:val="%2)"/>
      <w:lvlJc w:val="left"/>
      <w:pPr>
        <w:ind w:left="1943" w:hanging="360"/>
        <w:jc w:val="left"/>
      </w:pPr>
      <w:rPr>
        <w:rFonts w:ascii="Arial" w:eastAsia="Arial" w:hAnsi="Arial" w:cs="Arial" w:hint="default"/>
        <w:w w:val="100"/>
        <w:sz w:val="20"/>
        <w:szCs w:val="20"/>
      </w:rPr>
    </w:lvl>
    <w:lvl w:ilvl="2" w:tplc="EE560FF0">
      <w:numFmt w:val="bullet"/>
      <w:lvlText w:val="•"/>
      <w:lvlJc w:val="left"/>
      <w:pPr>
        <w:ind w:left="2822" w:hanging="360"/>
      </w:pPr>
      <w:rPr>
        <w:rFonts w:hint="default"/>
      </w:rPr>
    </w:lvl>
    <w:lvl w:ilvl="3" w:tplc="E4A8B8F2">
      <w:numFmt w:val="bullet"/>
      <w:lvlText w:val="•"/>
      <w:lvlJc w:val="left"/>
      <w:pPr>
        <w:ind w:left="3704" w:hanging="360"/>
      </w:pPr>
      <w:rPr>
        <w:rFonts w:hint="default"/>
      </w:rPr>
    </w:lvl>
    <w:lvl w:ilvl="4" w:tplc="C5AAB3D2">
      <w:numFmt w:val="bullet"/>
      <w:lvlText w:val="•"/>
      <w:lvlJc w:val="left"/>
      <w:pPr>
        <w:ind w:left="4586" w:hanging="360"/>
      </w:pPr>
      <w:rPr>
        <w:rFonts w:hint="default"/>
      </w:rPr>
    </w:lvl>
    <w:lvl w:ilvl="5" w:tplc="318411FA">
      <w:numFmt w:val="bullet"/>
      <w:lvlText w:val="•"/>
      <w:lvlJc w:val="left"/>
      <w:pPr>
        <w:ind w:left="5468" w:hanging="360"/>
      </w:pPr>
      <w:rPr>
        <w:rFonts w:hint="default"/>
      </w:rPr>
    </w:lvl>
    <w:lvl w:ilvl="6" w:tplc="0C14CCBE">
      <w:numFmt w:val="bullet"/>
      <w:lvlText w:val="•"/>
      <w:lvlJc w:val="left"/>
      <w:pPr>
        <w:ind w:left="6351" w:hanging="360"/>
      </w:pPr>
      <w:rPr>
        <w:rFonts w:hint="default"/>
      </w:rPr>
    </w:lvl>
    <w:lvl w:ilvl="7" w:tplc="358C8764">
      <w:numFmt w:val="bullet"/>
      <w:lvlText w:val="•"/>
      <w:lvlJc w:val="left"/>
      <w:pPr>
        <w:ind w:left="7233" w:hanging="360"/>
      </w:pPr>
      <w:rPr>
        <w:rFonts w:hint="default"/>
      </w:rPr>
    </w:lvl>
    <w:lvl w:ilvl="8" w:tplc="A6B87416">
      <w:numFmt w:val="bullet"/>
      <w:lvlText w:val="•"/>
      <w:lvlJc w:val="left"/>
      <w:pPr>
        <w:ind w:left="8115" w:hanging="360"/>
      </w:pPr>
      <w:rPr>
        <w:rFonts w:hint="default"/>
      </w:rPr>
    </w:lvl>
  </w:abstractNum>
  <w:abstractNum w:abstractNumId="33" w15:restartNumberingAfterBreak="0">
    <w:nsid w:val="2E7D2449"/>
    <w:multiLevelType w:val="hybridMultilevel"/>
    <w:tmpl w:val="5C6C09A0"/>
    <w:lvl w:ilvl="0" w:tplc="7A4C3E5E">
      <w:numFmt w:val="bullet"/>
      <w:lvlText w:val=""/>
      <w:lvlJc w:val="left"/>
      <w:pPr>
        <w:ind w:left="108" w:hanging="201"/>
      </w:pPr>
      <w:rPr>
        <w:rFonts w:ascii="Symbol" w:eastAsia="Symbol" w:hAnsi="Symbol" w:cs="Symbol" w:hint="default"/>
        <w:w w:val="100"/>
        <w:sz w:val="20"/>
        <w:szCs w:val="20"/>
      </w:rPr>
    </w:lvl>
    <w:lvl w:ilvl="1" w:tplc="254AFE5E">
      <w:numFmt w:val="bullet"/>
      <w:lvlText w:val="•"/>
      <w:lvlJc w:val="left"/>
      <w:pPr>
        <w:ind w:left="432" w:hanging="201"/>
      </w:pPr>
      <w:rPr>
        <w:rFonts w:hint="default"/>
      </w:rPr>
    </w:lvl>
    <w:lvl w:ilvl="2" w:tplc="1D20AC32">
      <w:numFmt w:val="bullet"/>
      <w:lvlText w:val="•"/>
      <w:lvlJc w:val="left"/>
      <w:pPr>
        <w:ind w:left="765" w:hanging="201"/>
      </w:pPr>
      <w:rPr>
        <w:rFonts w:hint="default"/>
      </w:rPr>
    </w:lvl>
    <w:lvl w:ilvl="3" w:tplc="A88218C2">
      <w:numFmt w:val="bullet"/>
      <w:lvlText w:val="•"/>
      <w:lvlJc w:val="left"/>
      <w:pPr>
        <w:ind w:left="1098" w:hanging="201"/>
      </w:pPr>
      <w:rPr>
        <w:rFonts w:hint="default"/>
      </w:rPr>
    </w:lvl>
    <w:lvl w:ilvl="4" w:tplc="3DBCAE3E">
      <w:numFmt w:val="bullet"/>
      <w:lvlText w:val="•"/>
      <w:lvlJc w:val="left"/>
      <w:pPr>
        <w:ind w:left="1431" w:hanging="201"/>
      </w:pPr>
      <w:rPr>
        <w:rFonts w:hint="default"/>
      </w:rPr>
    </w:lvl>
    <w:lvl w:ilvl="5" w:tplc="325687AE">
      <w:numFmt w:val="bullet"/>
      <w:lvlText w:val="•"/>
      <w:lvlJc w:val="left"/>
      <w:pPr>
        <w:ind w:left="1764" w:hanging="201"/>
      </w:pPr>
      <w:rPr>
        <w:rFonts w:hint="default"/>
      </w:rPr>
    </w:lvl>
    <w:lvl w:ilvl="6" w:tplc="7FA2F4E4">
      <w:numFmt w:val="bullet"/>
      <w:lvlText w:val="•"/>
      <w:lvlJc w:val="left"/>
      <w:pPr>
        <w:ind w:left="2096" w:hanging="201"/>
      </w:pPr>
      <w:rPr>
        <w:rFonts w:hint="default"/>
      </w:rPr>
    </w:lvl>
    <w:lvl w:ilvl="7" w:tplc="72DE1436">
      <w:numFmt w:val="bullet"/>
      <w:lvlText w:val="•"/>
      <w:lvlJc w:val="left"/>
      <w:pPr>
        <w:ind w:left="2429" w:hanging="201"/>
      </w:pPr>
      <w:rPr>
        <w:rFonts w:hint="default"/>
      </w:rPr>
    </w:lvl>
    <w:lvl w:ilvl="8" w:tplc="B55C2B1E">
      <w:numFmt w:val="bullet"/>
      <w:lvlText w:val="•"/>
      <w:lvlJc w:val="left"/>
      <w:pPr>
        <w:ind w:left="2762" w:hanging="201"/>
      </w:pPr>
      <w:rPr>
        <w:rFonts w:hint="default"/>
      </w:rPr>
    </w:lvl>
  </w:abstractNum>
  <w:abstractNum w:abstractNumId="34" w15:restartNumberingAfterBreak="0">
    <w:nsid w:val="3032274E"/>
    <w:multiLevelType w:val="hybridMultilevel"/>
    <w:tmpl w:val="12080A9E"/>
    <w:lvl w:ilvl="0" w:tplc="C3A4E458">
      <w:start w:val="1"/>
      <w:numFmt w:val="lowerLetter"/>
      <w:lvlText w:val="%1)"/>
      <w:lvlJc w:val="left"/>
      <w:pPr>
        <w:ind w:left="1094" w:hanging="234"/>
        <w:jc w:val="left"/>
      </w:pPr>
      <w:rPr>
        <w:rFonts w:ascii="Arial" w:eastAsia="Arial" w:hAnsi="Arial" w:cs="Arial" w:hint="default"/>
        <w:w w:val="100"/>
        <w:sz w:val="20"/>
        <w:szCs w:val="20"/>
      </w:rPr>
    </w:lvl>
    <w:lvl w:ilvl="1" w:tplc="9BCC5FA0">
      <w:numFmt w:val="bullet"/>
      <w:lvlText w:val="•"/>
      <w:lvlJc w:val="left"/>
      <w:pPr>
        <w:ind w:left="1978" w:hanging="234"/>
      </w:pPr>
      <w:rPr>
        <w:rFonts w:hint="default"/>
      </w:rPr>
    </w:lvl>
    <w:lvl w:ilvl="2" w:tplc="009CC672">
      <w:numFmt w:val="bullet"/>
      <w:lvlText w:val="•"/>
      <w:lvlJc w:val="left"/>
      <w:pPr>
        <w:ind w:left="2856" w:hanging="234"/>
      </w:pPr>
      <w:rPr>
        <w:rFonts w:hint="default"/>
      </w:rPr>
    </w:lvl>
    <w:lvl w:ilvl="3" w:tplc="942CF5D0">
      <w:numFmt w:val="bullet"/>
      <w:lvlText w:val="•"/>
      <w:lvlJc w:val="left"/>
      <w:pPr>
        <w:ind w:left="3734" w:hanging="234"/>
      </w:pPr>
      <w:rPr>
        <w:rFonts w:hint="default"/>
      </w:rPr>
    </w:lvl>
    <w:lvl w:ilvl="4" w:tplc="CA4C6B0C">
      <w:numFmt w:val="bullet"/>
      <w:lvlText w:val="•"/>
      <w:lvlJc w:val="left"/>
      <w:pPr>
        <w:ind w:left="4612" w:hanging="234"/>
      </w:pPr>
      <w:rPr>
        <w:rFonts w:hint="default"/>
      </w:rPr>
    </w:lvl>
    <w:lvl w:ilvl="5" w:tplc="26F625C2">
      <w:numFmt w:val="bullet"/>
      <w:lvlText w:val="•"/>
      <w:lvlJc w:val="left"/>
      <w:pPr>
        <w:ind w:left="5490" w:hanging="234"/>
      </w:pPr>
      <w:rPr>
        <w:rFonts w:hint="default"/>
      </w:rPr>
    </w:lvl>
    <w:lvl w:ilvl="6" w:tplc="CC8C9A84">
      <w:numFmt w:val="bullet"/>
      <w:lvlText w:val="•"/>
      <w:lvlJc w:val="left"/>
      <w:pPr>
        <w:ind w:left="6368" w:hanging="234"/>
      </w:pPr>
      <w:rPr>
        <w:rFonts w:hint="default"/>
      </w:rPr>
    </w:lvl>
    <w:lvl w:ilvl="7" w:tplc="652A5A78">
      <w:numFmt w:val="bullet"/>
      <w:lvlText w:val="•"/>
      <w:lvlJc w:val="left"/>
      <w:pPr>
        <w:ind w:left="7246" w:hanging="234"/>
      </w:pPr>
      <w:rPr>
        <w:rFonts w:hint="default"/>
      </w:rPr>
    </w:lvl>
    <w:lvl w:ilvl="8" w:tplc="3D205812">
      <w:numFmt w:val="bullet"/>
      <w:lvlText w:val="•"/>
      <w:lvlJc w:val="left"/>
      <w:pPr>
        <w:ind w:left="8124" w:hanging="234"/>
      </w:pPr>
      <w:rPr>
        <w:rFonts w:hint="default"/>
      </w:rPr>
    </w:lvl>
  </w:abstractNum>
  <w:abstractNum w:abstractNumId="35" w15:restartNumberingAfterBreak="0">
    <w:nsid w:val="3240079B"/>
    <w:multiLevelType w:val="hybridMultilevel"/>
    <w:tmpl w:val="D696D710"/>
    <w:lvl w:ilvl="0" w:tplc="FFEEEA0A">
      <w:start w:val="1"/>
      <w:numFmt w:val="lowerLetter"/>
      <w:lvlText w:val="%1)"/>
      <w:lvlJc w:val="left"/>
      <w:pPr>
        <w:ind w:left="1220" w:hanging="360"/>
        <w:jc w:val="left"/>
      </w:pPr>
      <w:rPr>
        <w:rFonts w:ascii="Arial" w:eastAsia="Arial" w:hAnsi="Arial" w:cs="Arial" w:hint="default"/>
        <w:w w:val="100"/>
        <w:sz w:val="20"/>
        <w:szCs w:val="20"/>
      </w:rPr>
    </w:lvl>
    <w:lvl w:ilvl="1" w:tplc="36BE9048">
      <w:numFmt w:val="bullet"/>
      <w:lvlText w:val="•"/>
      <w:lvlJc w:val="left"/>
      <w:pPr>
        <w:ind w:left="2086" w:hanging="360"/>
      </w:pPr>
      <w:rPr>
        <w:rFonts w:hint="default"/>
      </w:rPr>
    </w:lvl>
    <w:lvl w:ilvl="2" w:tplc="A4607EAA">
      <w:numFmt w:val="bullet"/>
      <w:lvlText w:val="•"/>
      <w:lvlJc w:val="left"/>
      <w:pPr>
        <w:ind w:left="2952" w:hanging="360"/>
      </w:pPr>
      <w:rPr>
        <w:rFonts w:hint="default"/>
      </w:rPr>
    </w:lvl>
    <w:lvl w:ilvl="3" w:tplc="A48C291E">
      <w:numFmt w:val="bullet"/>
      <w:lvlText w:val="•"/>
      <w:lvlJc w:val="left"/>
      <w:pPr>
        <w:ind w:left="3818" w:hanging="360"/>
      </w:pPr>
      <w:rPr>
        <w:rFonts w:hint="default"/>
      </w:rPr>
    </w:lvl>
    <w:lvl w:ilvl="4" w:tplc="A852FD50">
      <w:numFmt w:val="bullet"/>
      <w:lvlText w:val="•"/>
      <w:lvlJc w:val="left"/>
      <w:pPr>
        <w:ind w:left="4684" w:hanging="360"/>
      </w:pPr>
      <w:rPr>
        <w:rFonts w:hint="default"/>
      </w:rPr>
    </w:lvl>
    <w:lvl w:ilvl="5" w:tplc="837EEE74">
      <w:numFmt w:val="bullet"/>
      <w:lvlText w:val="•"/>
      <w:lvlJc w:val="left"/>
      <w:pPr>
        <w:ind w:left="5550" w:hanging="360"/>
      </w:pPr>
      <w:rPr>
        <w:rFonts w:hint="default"/>
      </w:rPr>
    </w:lvl>
    <w:lvl w:ilvl="6" w:tplc="5E4CF27E">
      <w:numFmt w:val="bullet"/>
      <w:lvlText w:val="•"/>
      <w:lvlJc w:val="left"/>
      <w:pPr>
        <w:ind w:left="6416" w:hanging="360"/>
      </w:pPr>
      <w:rPr>
        <w:rFonts w:hint="default"/>
      </w:rPr>
    </w:lvl>
    <w:lvl w:ilvl="7" w:tplc="8DA69C0A">
      <w:numFmt w:val="bullet"/>
      <w:lvlText w:val="•"/>
      <w:lvlJc w:val="left"/>
      <w:pPr>
        <w:ind w:left="7282" w:hanging="360"/>
      </w:pPr>
      <w:rPr>
        <w:rFonts w:hint="default"/>
      </w:rPr>
    </w:lvl>
    <w:lvl w:ilvl="8" w:tplc="C04482BA">
      <w:numFmt w:val="bullet"/>
      <w:lvlText w:val="•"/>
      <w:lvlJc w:val="left"/>
      <w:pPr>
        <w:ind w:left="8148" w:hanging="360"/>
      </w:pPr>
      <w:rPr>
        <w:rFonts w:hint="default"/>
      </w:rPr>
    </w:lvl>
  </w:abstractNum>
  <w:abstractNum w:abstractNumId="36" w15:restartNumberingAfterBreak="0">
    <w:nsid w:val="36162232"/>
    <w:multiLevelType w:val="hybridMultilevel"/>
    <w:tmpl w:val="FC0C201A"/>
    <w:lvl w:ilvl="0" w:tplc="E27A009A">
      <w:start w:val="1"/>
      <w:numFmt w:val="lowerLetter"/>
      <w:lvlText w:val="%1)"/>
      <w:lvlJc w:val="left"/>
      <w:pPr>
        <w:ind w:left="1379" w:hanging="360"/>
        <w:jc w:val="left"/>
      </w:pPr>
      <w:rPr>
        <w:rFonts w:ascii="Arial" w:eastAsia="Arial" w:hAnsi="Arial" w:cs="Arial" w:hint="default"/>
        <w:w w:val="100"/>
        <w:sz w:val="20"/>
        <w:szCs w:val="20"/>
      </w:rPr>
    </w:lvl>
    <w:lvl w:ilvl="1" w:tplc="5460387C">
      <w:start w:val="1"/>
      <w:numFmt w:val="decimal"/>
      <w:lvlText w:val="%2)"/>
      <w:lvlJc w:val="left"/>
      <w:pPr>
        <w:ind w:left="2099" w:hanging="360"/>
        <w:jc w:val="left"/>
      </w:pPr>
      <w:rPr>
        <w:rFonts w:ascii="Arial" w:eastAsia="Arial" w:hAnsi="Arial" w:cs="Arial" w:hint="default"/>
        <w:w w:val="100"/>
        <w:sz w:val="20"/>
        <w:szCs w:val="20"/>
      </w:rPr>
    </w:lvl>
    <w:lvl w:ilvl="2" w:tplc="34A87A94">
      <w:numFmt w:val="bullet"/>
      <w:lvlText w:val="•"/>
      <w:lvlJc w:val="left"/>
      <w:pPr>
        <w:ind w:left="2964" w:hanging="360"/>
      </w:pPr>
      <w:rPr>
        <w:rFonts w:hint="default"/>
      </w:rPr>
    </w:lvl>
    <w:lvl w:ilvl="3" w:tplc="15C441EC">
      <w:numFmt w:val="bullet"/>
      <w:lvlText w:val="•"/>
      <w:lvlJc w:val="left"/>
      <w:pPr>
        <w:ind w:left="3828" w:hanging="360"/>
      </w:pPr>
      <w:rPr>
        <w:rFonts w:hint="default"/>
      </w:rPr>
    </w:lvl>
    <w:lvl w:ilvl="4" w:tplc="44B41BF2">
      <w:numFmt w:val="bullet"/>
      <w:lvlText w:val="•"/>
      <w:lvlJc w:val="left"/>
      <w:pPr>
        <w:ind w:left="4693" w:hanging="360"/>
      </w:pPr>
      <w:rPr>
        <w:rFonts w:hint="default"/>
      </w:rPr>
    </w:lvl>
    <w:lvl w:ilvl="5" w:tplc="66B0DFBC">
      <w:numFmt w:val="bullet"/>
      <w:lvlText w:val="•"/>
      <w:lvlJc w:val="left"/>
      <w:pPr>
        <w:ind w:left="5557" w:hanging="360"/>
      </w:pPr>
      <w:rPr>
        <w:rFonts w:hint="default"/>
      </w:rPr>
    </w:lvl>
    <w:lvl w:ilvl="6" w:tplc="AD7C06CE">
      <w:numFmt w:val="bullet"/>
      <w:lvlText w:val="•"/>
      <w:lvlJc w:val="left"/>
      <w:pPr>
        <w:ind w:left="6422" w:hanging="360"/>
      </w:pPr>
      <w:rPr>
        <w:rFonts w:hint="default"/>
      </w:rPr>
    </w:lvl>
    <w:lvl w:ilvl="7" w:tplc="607877B2">
      <w:numFmt w:val="bullet"/>
      <w:lvlText w:val="•"/>
      <w:lvlJc w:val="left"/>
      <w:pPr>
        <w:ind w:left="7286" w:hanging="360"/>
      </w:pPr>
      <w:rPr>
        <w:rFonts w:hint="default"/>
      </w:rPr>
    </w:lvl>
    <w:lvl w:ilvl="8" w:tplc="65303818">
      <w:numFmt w:val="bullet"/>
      <w:lvlText w:val="•"/>
      <w:lvlJc w:val="left"/>
      <w:pPr>
        <w:ind w:left="8151" w:hanging="360"/>
      </w:pPr>
      <w:rPr>
        <w:rFonts w:hint="default"/>
      </w:rPr>
    </w:lvl>
  </w:abstractNum>
  <w:abstractNum w:abstractNumId="37" w15:restartNumberingAfterBreak="0">
    <w:nsid w:val="381C436F"/>
    <w:multiLevelType w:val="hybridMultilevel"/>
    <w:tmpl w:val="7C2E914E"/>
    <w:lvl w:ilvl="0" w:tplc="01C65902">
      <w:start w:val="3"/>
      <w:numFmt w:val="lowerLetter"/>
      <w:lvlText w:val="%1)"/>
      <w:lvlJc w:val="left"/>
      <w:pPr>
        <w:ind w:left="668" w:hanging="201"/>
        <w:jc w:val="left"/>
      </w:pPr>
      <w:rPr>
        <w:rFonts w:ascii="Arial" w:eastAsia="Arial" w:hAnsi="Arial" w:cs="Arial" w:hint="default"/>
        <w:w w:val="100"/>
        <w:sz w:val="20"/>
        <w:szCs w:val="20"/>
      </w:rPr>
    </w:lvl>
    <w:lvl w:ilvl="1" w:tplc="0B5AD9A2">
      <w:numFmt w:val="bullet"/>
      <w:lvlText w:val="•"/>
      <w:lvlJc w:val="left"/>
      <w:pPr>
        <w:ind w:left="972" w:hanging="201"/>
      </w:pPr>
      <w:rPr>
        <w:rFonts w:hint="default"/>
      </w:rPr>
    </w:lvl>
    <w:lvl w:ilvl="2" w:tplc="C0FE6C32">
      <w:numFmt w:val="bullet"/>
      <w:lvlText w:val="•"/>
      <w:lvlJc w:val="left"/>
      <w:pPr>
        <w:ind w:left="1285" w:hanging="201"/>
      </w:pPr>
      <w:rPr>
        <w:rFonts w:hint="default"/>
      </w:rPr>
    </w:lvl>
    <w:lvl w:ilvl="3" w:tplc="4B72AA54">
      <w:numFmt w:val="bullet"/>
      <w:lvlText w:val="•"/>
      <w:lvlJc w:val="left"/>
      <w:pPr>
        <w:ind w:left="1598" w:hanging="201"/>
      </w:pPr>
      <w:rPr>
        <w:rFonts w:hint="default"/>
      </w:rPr>
    </w:lvl>
    <w:lvl w:ilvl="4" w:tplc="E932E50E">
      <w:numFmt w:val="bullet"/>
      <w:lvlText w:val="•"/>
      <w:lvlJc w:val="left"/>
      <w:pPr>
        <w:ind w:left="1911" w:hanging="201"/>
      </w:pPr>
      <w:rPr>
        <w:rFonts w:hint="default"/>
      </w:rPr>
    </w:lvl>
    <w:lvl w:ilvl="5" w:tplc="EBDA9CE2">
      <w:numFmt w:val="bullet"/>
      <w:lvlText w:val="•"/>
      <w:lvlJc w:val="left"/>
      <w:pPr>
        <w:ind w:left="2224" w:hanging="201"/>
      </w:pPr>
      <w:rPr>
        <w:rFonts w:hint="default"/>
      </w:rPr>
    </w:lvl>
    <w:lvl w:ilvl="6" w:tplc="26EA511C">
      <w:numFmt w:val="bullet"/>
      <w:lvlText w:val="•"/>
      <w:lvlJc w:val="left"/>
      <w:pPr>
        <w:ind w:left="2536" w:hanging="201"/>
      </w:pPr>
      <w:rPr>
        <w:rFonts w:hint="default"/>
      </w:rPr>
    </w:lvl>
    <w:lvl w:ilvl="7" w:tplc="F0523504">
      <w:numFmt w:val="bullet"/>
      <w:lvlText w:val="•"/>
      <w:lvlJc w:val="left"/>
      <w:pPr>
        <w:ind w:left="2849" w:hanging="201"/>
      </w:pPr>
      <w:rPr>
        <w:rFonts w:hint="default"/>
      </w:rPr>
    </w:lvl>
    <w:lvl w:ilvl="8" w:tplc="47F853FA">
      <w:numFmt w:val="bullet"/>
      <w:lvlText w:val="•"/>
      <w:lvlJc w:val="left"/>
      <w:pPr>
        <w:ind w:left="3162" w:hanging="201"/>
      </w:pPr>
      <w:rPr>
        <w:rFonts w:hint="default"/>
      </w:rPr>
    </w:lvl>
  </w:abstractNum>
  <w:abstractNum w:abstractNumId="38" w15:restartNumberingAfterBreak="0">
    <w:nsid w:val="3C280EAB"/>
    <w:multiLevelType w:val="hybridMultilevel"/>
    <w:tmpl w:val="D5465D48"/>
    <w:lvl w:ilvl="0" w:tplc="2FE27A80">
      <w:start w:val="1"/>
      <w:numFmt w:val="decimal"/>
      <w:lvlText w:val="%1)"/>
      <w:lvlJc w:val="left"/>
      <w:pPr>
        <w:ind w:left="1020" w:hanging="360"/>
        <w:jc w:val="left"/>
      </w:pPr>
      <w:rPr>
        <w:rFonts w:ascii="Arial" w:eastAsia="Arial" w:hAnsi="Arial" w:cs="Arial" w:hint="default"/>
        <w:spacing w:val="-1"/>
        <w:w w:val="99"/>
        <w:sz w:val="24"/>
        <w:szCs w:val="24"/>
      </w:rPr>
    </w:lvl>
    <w:lvl w:ilvl="1" w:tplc="FEACB03E">
      <w:start w:val="1"/>
      <w:numFmt w:val="lowerLetter"/>
      <w:lvlText w:val="%2)"/>
      <w:lvlJc w:val="left"/>
      <w:pPr>
        <w:ind w:left="1224" w:hanging="360"/>
        <w:jc w:val="left"/>
      </w:pPr>
      <w:rPr>
        <w:rFonts w:ascii="Arial" w:eastAsia="Arial" w:hAnsi="Arial" w:cs="Arial" w:hint="default"/>
        <w:w w:val="100"/>
        <w:sz w:val="20"/>
        <w:szCs w:val="20"/>
      </w:rPr>
    </w:lvl>
    <w:lvl w:ilvl="2" w:tplc="E0F26180">
      <w:numFmt w:val="bullet"/>
      <w:lvlText w:val="•"/>
      <w:lvlJc w:val="left"/>
      <w:pPr>
        <w:ind w:left="2182" w:hanging="360"/>
      </w:pPr>
      <w:rPr>
        <w:rFonts w:hint="default"/>
      </w:rPr>
    </w:lvl>
    <w:lvl w:ilvl="3" w:tplc="FC26D30A">
      <w:numFmt w:val="bullet"/>
      <w:lvlText w:val="•"/>
      <w:lvlJc w:val="left"/>
      <w:pPr>
        <w:ind w:left="3144" w:hanging="360"/>
      </w:pPr>
      <w:rPr>
        <w:rFonts w:hint="default"/>
      </w:rPr>
    </w:lvl>
    <w:lvl w:ilvl="4" w:tplc="B7CC7C5C">
      <w:numFmt w:val="bullet"/>
      <w:lvlText w:val="•"/>
      <w:lvlJc w:val="left"/>
      <w:pPr>
        <w:ind w:left="4106" w:hanging="360"/>
      </w:pPr>
      <w:rPr>
        <w:rFonts w:hint="default"/>
      </w:rPr>
    </w:lvl>
    <w:lvl w:ilvl="5" w:tplc="3B885362">
      <w:numFmt w:val="bullet"/>
      <w:lvlText w:val="•"/>
      <w:lvlJc w:val="left"/>
      <w:pPr>
        <w:ind w:left="5068" w:hanging="360"/>
      </w:pPr>
      <w:rPr>
        <w:rFonts w:hint="default"/>
      </w:rPr>
    </w:lvl>
    <w:lvl w:ilvl="6" w:tplc="5126AD72">
      <w:numFmt w:val="bullet"/>
      <w:lvlText w:val="•"/>
      <w:lvlJc w:val="left"/>
      <w:pPr>
        <w:ind w:left="6031" w:hanging="360"/>
      </w:pPr>
      <w:rPr>
        <w:rFonts w:hint="default"/>
      </w:rPr>
    </w:lvl>
    <w:lvl w:ilvl="7" w:tplc="7EBE9BBA">
      <w:numFmt w:val="bullet"/>
      <w:lvlText w:val="•"/>
      <w:lvlJc w:val="left"/>
      <w:pPr>
        <w:ind w:left="6993" w:hanging="360"/>
      </w:pPr>
      <w:rPr>
        <w:rFonts w:hint="default"/>
      </w:rPr>
    </w:lvl>
    <w:lvl w:ilvl="8" w:tplc="AF6E9E4C">
      <w:numFmt w:val="bullet"/>
      <w:lvlText w:val="•"/>
      <w:lvlJc w:val="left"/>
      <w:pPr>
        <w:ind w:left="7955" w:hanging="360"/>
      </w:pPr>
      <w:rPr>
        <w:rFonts w:hint="default"/>
      </w:rPr>
    </w:lvl>
  </w:abstractNum>
  <w:abstractNum w:abstractNumId="39" w15:restartNumberingAfterBreak="0">
    <w:nsid w:val="3CF82A7A"/>
    <w:multiLevelType w:val="multilevel"/>
    <w:tmpl w:val="85B26A00"/>
    <w:lvl w:ilvl="0">
      <w:start w:val="12"/>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40" w15:restartNumberingAfterBreak="0">
    <w:nsid w:val="3D5A72C2"/>
    <w:multiLevelType w:val="hybridMultilevel"/>
    <w:tmpl w:val="7C88FFB4"/>
    <w:lvl w:ilvl="0" w:tplc="564E7EB8">
      <w:start w:val="1"/>
      <w:numFmt w:val="lowerLetter"/>
      <w:lvlText w:val="%1)"/>
      <w:lvlJc w:val="left"/>
      <w:pPr>
        <w:ind w:left="1199" w:hanging="360"/>
        <w:jc w:val="left"/>
      </w:pPr>
      <w:rPr>
        <w:rFonts w:ascii="Arial" w:eastAsia="Arial" w:hAnsi="Arial" w:cs="Arial" w:hint="default"/>
        <w:w w:val="100"/>
        <w:sz w:val="20"/>
        <w:szCs w:val="20"/>
      </w:rPr>
    </w:lvl>
    <w:lvl w:ilvl="1" w:tplc="EC1C90D6">
      <w:numFmt w:val="bullet"/>
      <w:lvlText w:val="•"/>
      <w:lvlJc w:val="left"/>
      <w:pPr>
        <w:ind w:left="2068" w:hanging="360"/>
      </w:pPr>
      <w:rPr>
        <w:rFonts w:hint="default"/>
      </w:rPr>
    </w:lvl>
    <w:lvl w:ilvl="2" w:tplc="D5547E18">
      <w:numFmt w:val="bullet"/>
      <w:lvlText w:val="•"/>
      <w:lvlJc w:val="left"/>
      <w:pPr>
        <w:ind w:left="2936" w:hanging="360"/>
      </w:pPr>
      <w:rPr>
        <w:rFonts w:hint="default"/>
      </w:rPr>
    </w:lvl>
    <w:lvl w:ilvl="3" w:tplc="DF2C5E0C">
      <w:numFmt w:val="bullet"/>
      <w:lvlText w:val="•"/>
      <w:lvlJc w:val="left"/>
      <w:pPr>
        <w:ind w:left="3804" w:hanging="360"/>
      </w:pPr>
      <w:rPr>
        <w:rFonts w:hint="default"/>
      </w:rPr>
    </w:lvl>
    <w:lvl w:ilvl="4" w:tplc="59E62876">
      <w:numFmt w:val="bullet"/>
      <w:lvlText w:val="•"/>
      <w:lvlJc w:val="left"/>
      <w:pPr>
        <w:ind w:left="4672" w:hanging="360"/>
      </w:pPr>
      <w:rPr>
        <w:rFonts w:hint="default"/>
      </w:rPr>
    </w:lvl>
    <w:lvl w:ilvl="5" w:tplc="9FE80A26">
      <w:numFmt w:val="bullet"/>
      <w:lvlText w:val="•"/>
      <w:lvlJc w:val="left"/>
      <w:pPr>
        <w:ind w:left="5540" w:hanging="360"/>
      </w:pPr>
      <w:rPr>
        <w:rFonts w:hint="default"/>
      </w:rPr>
    </w:lvl>
    <w:lvl w:ilvl="6" w:tplc="952410F6">
      <w:numFmt w:val="bullet"/>
      <w:lvlText w:val="•"/>
      <w:lvlJc w:val="left"/>
      <w:pPr>
        <w:ind w:left="6408" w:hanging="360"/>
      </w:pPr>
      <w:rPr>
        <w:rFonts w:hint="default"/>
      </w:rPr>
    </w:lvl>
    <w:lvl w:ilvl="7" w:tplc="F4AC2E7A">
      <w:numFmt w:val="bullet"/>
      <w:lvlText w:val="•"/>
      <w:lvlJc w:val="left"/>
      <w:pPr>
        <w:ind w:left="7276" w:hanging="360"/>
      </w:pPr>
      <w:rPr>
        <w:rFonts w:hint="default"/>
      </w:rPr>
    </w:lvl>
    <w:lvl w:ilvl="8" w:tplc="83608ADE">
      <w:numFmt w:val="bullet"/>
      <w:lvlText w:val="•"/>
      <w:lvlJc w:val="left"/>
      <w:pPr>
        <w:ind w:left="8144" w:hanging="360"/>
      </w:pPr>
      <w:rPr>
        <w:rFonts w:hint="default"/>
      </w:rPr>
    </w:lvl>
  </w:abstractNum>
  <w:abstractNum w:abstractNumId="41" w15:restartNumberingAfterBreak="0">
    <w:nsid w:val="3D6765E1"/>
    <w:multiLevelType w:val="hybridMultilevel"/>
    <w:tmpl w:val="8698E4EA"/>
    <w:lvl w:ilvl="0" w:tplc="9E500290">
      <w:start w:val="1"/>
      <w:numFmt w:val="lowerLetter"/>
      <w:lvlText w:val="%1)"/>
      <w:lvlJc w:val="left"/>
      <w:pPr>
        <w:ind w:left="1223" w:hanging="360"/>
        <w:jc w:val="left"/>
      </w:pPr>
      <w:rPr>
        <w:rFonts w:ascii="Arial" w:eastAsia="Arial" w:hAnsi="Arial" w:cs="Arial" w:hint="default"/>
        <w:w w:val="100"/>
        <w:sz w:val="20"/>
        <w:szCs w:val="20"/>
      </w:rPr>
    </w:lvl>
    <w:lvl w:ilvl="1" w:tplc="97B46C62">
      <w:numFmt w:val="bullet"/>
      <w:lvlText w:val="•"/>
      <w:lvlJc w:val="left"/>
      <w:pPr>
        <w:ind w:left="2086" w:hanging="360"/>
      </w:pPr>
      <w:rPr>
        <w:rFonts w:hint="default"/>
      </w:rPr>
    </w:lvl>
    <w:lvl w:ilvl="2" w:tplc="7280379A">
      <w:numFmt w:val="bullet"/>
      <w:lvlText w:val="•"/>
      <w:lvlJc w:val="left"/>
      <w:pPr>
        <w:ind w:left="2952" w:hanging="360"/>
      </w:pPr>
      <w:rPr>
        <w:rFonts w:hint="default"/>
      </w:rPr>
    </w:lvl>
    <w:lvl w:ilvl="3" w:tplc="7F22D57E">
      <w:numFmt w:val="bullet"/>
      <w:lvlText w:val="•"/>
      <w:lvlJc w:val="left"/>
      <w:pPr>
        <w:ind w:left="3818" w:hanging="360"/>
      </w:pPr>
      <w:rPr>
        <w:rFonts w:hint="default"/>
      </w:rPr>
    </w:lvl>
    <w:lvl w:ilvl="4" w:tplc="CC4641F8">
      <w:numFmt w:val="bullet"/>
      <w:lvlText w:val="•"/>
      <w:lvlJc w:val="left"/>
      <w:pPr>
        <w:ind w:left="4684" w:hanging="360"/>
      </w:pPr>
      <w:rPr>
        <w:rFonts w:hint="default"/>
      </w:rPr>
    </w:lvl>
    <w:lvl w:ilvl="5" w:tplc="1354E272">
      <w:numFmt w:val="bullet"/>
      <w:lvlText w:val="•"/>
      <w:lvlJc w:val="left"/>
      <w:pPr>
        <w:ind w:left="5550" w:hanging="360"/>
      </w:pPr>
      <w:rPr>
        <w:rFonts w:hint="default"/>
      </w:rPr>
    </w:lvl>
    <w:lvl w:ilvl="6" w:tplc="F0B86B48">
      <w:numFmt w:val="bullet"/>
      <w:lvlText w:val="•"/>
      <w:lvlJc w:val="left"/>
      <w:pPr>
        <w:ind w:left="6416" w:hanging="360"/>
      </w:pPr>
      <w:rPr>
        <w:rFonts w:hint="default"/>
      </w:rPr>
    </w:lvl>
    <w:lvl w:ilvl="7" w:tplc="2C7A8894">
      <w:numFmt w:val="bullet"/>
      <w:lvlText w:val="•"/>
      <w:lvlJc w:val="left"/>
      <w:pPr>
        <w:ind w:left="7282" w:hanging="360"/>
      </w:pPr>
      <w:rPr>
        <w:rFonts w:hint="default"/>
      </w:rPr>
    </w:lvl>
    <w:lvl w:ilvl="8" w:tplc="301CE9DC">
      <w:numFmt w:val="bullet"/>
      <w:lvlText w:val="•"/>
      <w:lvlJc w:val="left"/>
      <w:pPr>
        <w:ind w:left="8148" w:hanging="360"/>
      </w:pPr>
      <w:rPr>
        <w:rFonts w:hint="default"/>
      </w:rPr>
    </w:lvl>
  </w:abstractNum>
  <w:abstractNum w:abstractNumId="42" w15:restartNumberingAfterBreak="0">
    <w:nsid w:val="3D7D1558"/>
    <w:multiLevelType w:val="hybridMultilevel"/>
    <w:tmpl w:val="F4E6ACC6"/>
    <w:lvl w:ilvl="0" w:tplc="D9A41584">
      <w:start w:val="1"/>
      <w:numFmt w:val="lowerLetter"/>
      <w:lvlText w:val="%1)"/>
      <w:lvlJc w:val="left"/>
      <w:pPr>
        <w:ind w:left="668" w:hanging="201"/>
        <w:jc w:val="left"/>
      </w:pPr>
      <w:rPr>
        <w:rFonts w:ascii="Arial" w:eastAsia="Arial" w:hAnsi="Arial" w:cs="Arial" w:hint="default"/>
        <w:spacing w:val="-1"/>
        <w:w w:val="99"/>
        <w:sz w:val="18"/>
        <w:szCs w:val="18"/>
      </w:rPr>
    </w:lvl>
    <w:lvl w:ilvl="1" w:tplc="D7F2FC1A">
      <w:numFmt w:val="bullet"/>
      <w:lvlText w:val="•"/>
      <w:lvlJc w:val="left"/>
      <w:pPr>
        <w:ind w:left="972" w:hanging="201"/>
      </w:pPr>
      <w:rPr>
        <w:rFonts w:hint="default"/>
      </w:rPr>
    </w:lvl>
    <w:lvl w:ilvl="2" w:tplc="21FAF4CC">
      <w:numFmt w:val="bullet"/>
      <w:lvlText w:val="•"/>
      <w:lvlJc w:val="left"/>
      <w:pPr>
        <w:ind w:left="1285" w:hanging="201"/>
      </w:pPr>
      <w:rPr>
        <w:rFonts w:hint="default"/>
      </w:rPr>
    </w:lvl>
    <w:lvl w:ilvl="3" w:tplc="D43EEAEA">
      <w:numFmt w:val="bullet"/>
      <w:lvlText w:val="•"/>
      <w:lvlJc w:val="left"/>
      <w:pPr>
        <w:ind w:left="1598" w:hanging="201"/>
      </w:pPr>
      <w:rPr>
        <w:rFonts w:hint="default"/>
      </w:rPr>
    </w:lvl>
    <w:lvl w:ilvl="4" w:tplc="C29A0ADE">
      <w:numFmt w:val="bullet"/>
      <w:lvlText w:val="•"/>
      <w:lvlJc w:val="left"/>
      <w:pPr>
        <w:ind w:left="1911" w:hanging="201"/>
      </w:pPr>
      <w:rPr>
        <w:rFonts w:hint="default"/>
      </w:rPr>
    </w:lvl>
    <w:lvl w:ilvl="5" w:tplc="2B7CC120">
      <w:numFmt w:val="bullet"/>
      <w:lvlText w:val="•"/>
      <w:lvlJc w:val="left"/>
      <w:pPr>
        <w:ind w:left="2224" w:hanging="201"/>
      </w:pPr>
      <w:rPr>
        <w:rFonts w:hint="default"/>
      </w:rPr>
    </w:lvl>
    <w:lvl w:ilvl="6" w:tplc="6F965338">
      <w:numFmt w:val="bullet"/>
      <w:lvlText w:val="•"/>
      <w:lvlJc w:val="left"/>
      <w:pPr>
        <w:ind w:left="2536" w:hanging="201"/>
      </w:pPr>
      <w:rPr>
        <w:rFonts w:hint="default"/>
      </w:rPr>
    </w:lvl>
    <w:lvl w:ilvl="7" w:tplc="194A9EC6">
      <w:numFmt w:val="bullet"/>
      <w:lvlText w:val="•"/>
      <w:lvlJc w:val="left"/>
      <w:pPr>
        <w:ind w:left="2849" w:hanging="201"/>
      </w:pPr>
      <w:rPr>
        <w:rFonts w:hint="default"/>
      </w:rPr>
    </w:lvl>
    <w:lvl w:ilvl="8" w:tplc="AA26DE88">
      <w:numFmt w:val="bullet"/>
      <w:lvlText w:val="•"/>
      <w:lvlJc w:val="left"/>
      <w:pPr>
        <w:ind w:left="3162" w:hanging="201"/>
      </w:pPr>
      <w:rPr>
        <w:rFonts w:hint="default"/>
      </w:rPr>
    </w:lvl>
  </w:abstractNum>
  <w:abstractNum w:abstractNumId="43" w15:restartNumberingAfterBreak="0">
    <w:nsid w:val="3E1A283B"/>
    <w:multiLevelType w:val="multilevel"/>
    <w:tmpl w:val="35D225BC"/>
    <w:lvl w:ilvl="0">
      <w:start w:val="5"/>
      <w:numFmt w:val="decimal"/>
      <w:lvlText w:val="%1"/>
      <w:lvlJc w:val="left"/>
      <w:pPr>
        <w:ind w:left="800" w:hanging="501"/>
        <w:jc w:val="left"/>
      </w:pPr>
      <w:rPr>
        <w:rFonts w:hint="default"/>
      </w:rPr>
    </w:lvl>
    <w:lvl w:ilvl="1">
      <w:start w:val="1"/>
      <w:numFmt w:val="decimal"/>
      <w:lvlText w:val="%1.%2"/>
      <w:lvlJc w:val="left"/>
      <w:pPr>
        <w:ind w:left="800" w:hanging="501"/>
        <w:jc w:val="left"/>
      </w:pPr>
      <w:rPr>
        <w:rFonts w:hint="default"/>
      </w:rPr>
    </w:lvl>
    <w:lvl w:ilvl="2">
      <w:start w:val="1"/>
      <w:numFmt w:val="decimal"/>
      <w:lvlText w:val="%1.%2.%3"/>
      <w:lvlJc w:val="left"/>
      <w:pPr>
        <w:ind w:left="800" w:hanging="501"/>
        <w:jc w:val="left"/>
      </w:pPr>
      <w:rPr>
        <w:rFonts w:ascii="Arial" w:eastAsia="Arial" w:hAnsi="Arial" w:cs="Arial" w:hint="default"/>
        <w:spacing w:val="-1"/>
        <w:w w:val="100"/>
        <w:sz w:val="20"/>
        <w:szCs w:val="20"/>
      </w:rPr>
    </w:lvl>
    <w:lvl w:ilvl="3">
      <w:start w:val="1"/>
      <w:numFmt w:val="lowerLetter"/>
      <w:lvlText w:val="%4)"/>
      <w:lvlJc w:val="left"/>
      <w:pPr>
        <w:ind w:left="1379" w:hanging="360"/>
        <w:jc w:val="left"/>
      </w:pPr>
      <w:rPr>
        <w:rFonts w:ascii="Arial" w:eastAsia="Arial" w:hAnsi="Arial" w:cs="Arial" w:hint="default"/>
        <w:w w:val="100"/>
        <w:sz w:val="20"/>
        <w:szCs w:val="20"/>
      </w:rPr>
    </w:lvl>
    <w:lvl w:ilvl="4">
      <w:start w:val="1"/>
      <w:numFmt w:val="decimal"/>
      <w:lvlText w:val="%5)"/>
      <w:lvlJc w:val="left"/>
      <w:pPr>
        <w:ind w:left="2099" w:hanging="360"/>
        <w:jc w:val="left"/>
      </w:pPr>
      <w:rPr>
        <w:rFonts w:ascii="Arial" w:eastAsia="Arial" w:hAnsi="Arial" w:cs="Arial" w:hint="default"/>
        <w:w w:val="100"/>
        <w:sz w:val="20"/>
        <w:szCs w:val="20"/>
      </w:rPr>
    </w:lvl>
    <w:lvl w:ilvl="5">
      <w:numFmt w:val="bullet"/>
      <w:lvlText w:val="•"/>
      <w:lvlJc w:val="left"/>
      <w:pPr>
        <w:ind w:left="5017" w:hanging="360"/>
      </w:pPr>
      <w:rPr>
        <w:rFonts w:hint="default"/>
      </w:rPr>
    </w:lvl>
    <w:lvl w:ilvl="6">
      <w:numFmt w:val="bullet"/>
      <w:lvlText w:val="•"/>
      <w:lvlJc w:val="left"/>
      <w:pPr>
        <w:ind w:left="5990" w:hanging="360"/>
      </w:pPr>
      <w:rPr>
        <w:rFonts w:hint="default"/>
      </w:rPr>
    </w:lvl>
    <w:lvl w:ilvl="7">
      <w:numFmt w:val="bullet"/>
      <w:lvlText w:val="•"/>
      <w:lvlJc w:val="left"/>
      <w:pPr>
        <w:ind w:left="6962" w:hanging="360"/>
      </w:pPr>
      <w:rPr>
        <w:rFonts w:hint="default"/>
      </w:rPr>
    </w:lvl>
    <w:lvl w:ilvl="8">
      <w:numFmt w:val="bullet"/>
      <w:lvlText w:val="•"/>
      <w:lvlJc w:val="left"/>
      <w:pPr>
        <w:ind w:left="7935" w:hanging="360"/>
      </w:pPr>
      <w:rPr>
        <w:rFonts w:hint="default"/>
      </w:rPr>
    </w:lvl>
  </w:abstractNum>
  <w:abstractNum w:abstractNumId="44" w15:restartNumberingAfterBreak="0">
    <w:nsid w:val="406B7AEB"/>
    <w:multiLevelType w:val="hybridMultilevel"/>
    <w:tmpl w:val="96469FBC"/>
    <w:lvl w:ilvl="0" w:tplc="6BF4FCDC">
      <w:start w:val="1"/>
      <w:numFmt w:val="lowerLetter"/>
      <w:lvlText w:val="%1)"/>
      <w:lvlJc w:val="left"/>
      <w:pPr>
        <w:ind w:left="1379" w:hanging="360"/>
        <w:jc w:val="left"/>
      </w:pPr>
      <w:rPr>
        <w:rFonts w:ascii="Arial" w:eastAsia="Arial" w:hAnsi="Arial" w:cs="Arial" w:hint="default"/>
        <w:w w:val="100"/>
        <w:sz w:val="20"/>
        <w:szCs w:val="20"/>
      </w:rPr>
    </w:lvl>
    <w:lvl w:ilvl="1" w:tplc="45369130">
      <w:start w:val="1"/>
      <w:numFmt w:val="decimal"/>
      <w:lvlText w:val="%2)"/>
      <w:lvlJc w:val="left"/>
      <w:pPr>
        <w:ind w:left="2099" w:hanging="360"/>
        <w:jc w:val="left"/>
      </w:pPr>
      <w:rPr>
        <w:rFonts w:ascii="Arial" w:eastAsia="Arial" w:hAnsi="Arial" w:cs="Arial" w:hint="default"/>
        <w:w w:val="100"/>
        <w:sz w:val="20"/>
        <w:szCs w:val="20"/>
      </w:rPr>
    </w:lvl>
    <w:lvl w:ilvl="2" w:tplc="89248B24">
      <w:numFmt w:val="bullet"/>
      <w:lvlText w:val="•"/>
      <w:lvlJc w:val="left"/>
      <w:pPr>
        <w:ind w:left="2964" w:hanging="360"/>
      </w:pPr>
      <w:rPr>
        <w:rFonts w:hint="default"/>
      </w:rPr>
    </w:lvl>
    <w:lvl w:ilvl="3" w:tplc="7D3C0740">
      <w:numFmt w:val="bullet"/>
      <w:lvlText w:val="•"/>
      <w:lvlJc w:val="left"/>
      <w:pPr>
        <w:ind w:left="3828" w:hanging="360"/>
      </w:pPr>
      <w:rPr>
        <w:rFonts w:hint="default"/>
      </w:rPr>
    </w:lvl>
    <w:lvl w:ilvl="4" w:tplc="67C0C9FA">
      <w:numFmt w:val="bullet"/>
      <w:lvlText w:val="•"/>
      <w:lvlJc w:val="left"/>
      <w:pPr>
        <w:ind w:left="4693" w:hanging="360"/>
      </w:pPr>
      <w:rPr>
        <w:rFonts w:hint="default"/>
      </w:rPr>
    </w:lvl>
    <w:lvl w:ilvl="5" w:tplc="041A961C">
      <w:numFmt w:val="bullet"/>
      <w:lvlText w:val="•"/>
      <w:lvlJc w:val="left"/>
      <w:pPr>
        <w:ind w:left="5557" w:hanging="360"/>
      </w:pPr>
      <w:rPr>
        <w:rFonts w:hint="default"/>
      </w:rPr>
    </w:lvl>
    <w:lvl w:ilvl="6" w:tplc="3A5062CC">
      <w:numFmt w:val="bullet"/>
      <w:lvlText w:val="•"/>
      <w:lvlJc w:val="left"/>
      <w:pPr>
        <w:ind w:left="6422" w:hanging="360"/>
      </w:pPr>
      <w:rPr>
        <w:rFonts w:hint="default"/>
      </w:rPr>
    </w:lvl>
    <w:lvl w:ilvl="7" w:tplc="9280A466">
      <w:numFmt w:val="bullet"/>
      <w:lvlText w:val="•"/>
      <w:lvlJc w:val="left"/>
      <w:pPr>
        <w:ind w:left="7286" w:hanging="360"/>
      </w:pPr>
      <w:rPr>
        <w:rFonts w:hint="default"/>
      </w:rPr>
    </w:lvl>
    <w:lvl w:ilvl="8" w:tplc="61D4991A">
      <w:numFmt w:val="bullet"/>
      <w:lvlText w:val="•"/>
      <w:lvlJc w:val="left"/>
      <w:pPr>
        <w:ind w:left="8151" w:hanging="360"/>
      </w:pPr>
      <w:rPr>
        <w:rFonts w:hint="default"/>
      </w:rPr>
    </w:lvl>
  </w:abstractNum>
  <w:abstractNum w:abstractNumId="45" w15:restartNumberingAfterBreak="0">
    <w:nsid w:val="41F91E26"/>
    <w:multiLevelType w:val="hybridMultilevel"/>
    <w:tmpl w:val="B3E4C524"/>
    <w:lvl w:ilvl="0" w:tplc="776CFC02">
      <w:start w:val="1"/>
      <w:numFmt w:val="lowerLetter"/>
      <w:lvlText w:val="%1)"/>
      <w:lvlJc w:val="left"/>
      <w:pPr>
        <w:ind w:left="1223" w:hanging="360"/>
        <w:jc w:val="left"/>
      </w:pPr>
      <w:rPr>
        <w:rFonts w:ascii="Arial" w:eastAsia="Arial" w:hAnsi="Arial" w:cs="Arial" w:hint="default"/>
        <w:w w:val="100"/>
        <w:sz w:val="20"/>
        <w:szCs w:val="20"/>
      </w:rPr>
    </w:lvl>
    <w:lvl w:ilvl="1" w:tplc="944A435A">
      <w:numFmt w:val="bullet"/>
      <w:lvlText w:val="•"/>
      <w:lvlJc w:val="left"/>
      <w:pPr>
        <w:ind w:left="2086" w:hanging="360"/>
      </w:pPr>
      <w:rPr>
        <w:rFonts w:hint="default"/>
      </w:rPr>
    </w:lvl>
    <w:lvl w:ilvl="2" w:tplc="20F85490">
      <w:numFmt w:val="bullet"/>
      <w:lvlText w:val="•"/>
      <w:lvlJc w:val="left"/>
      <w:pPr>
        <w:ind w:left="2952" w:hanging="360"/>
      </w:pPr>
      <w:rPr>
        <w:rFonts w:hint="default"/>
      </w:rPr>
    </w:lvl>
    <w:lvl w:ilvl="3" w:tplc="77AC7D7E">
      <w:numFmt w:val="bullet"/>
      <w:lvlText w:val="•"/>
      <w:lvlJc w:val="left"/>
      <w:pPr>
        <w:ind w:left="3818" w:hanging="360"/>
      </w:pPr>
      <w:rPr>
        <w:rFonts w:hint="default"/>
      </w:rPr>
    </w:lvl>
    <w:lvl w:ilvl="4" w:tplc="C8862FC4">
      <w:numFmt w:val="bullet"/>
      <w:lvlText w:val="•"/>
      <w:lvlJc w:val="left"/>
      <w:pPr>
        <w:ind w:left="4684" w:hanging="360"/>
      </w:pPr>
      <w:rPr>
        <w:rFonts w:hint="default"/>
      </w:rPr>
    </w:lvl>
    <w:lvl w:ilvl="5" w:tplc="E2D45C38">
      <w:numFmt w:val="bullet"/>
      <w:lvlText w:val="•"/>
      <w:lvlJc w:val="left"/>
      <w:pPr>
        <w:ind w:left="5550" w:hanging="360"/>
      </w:pPr>
      <w:rPr>
        <w:rFonts w:hint="default"/>
      </w:rPr>
    </w:lvl>
    <w:lvl w:ilvl="6" w:tplc="4FE46E44">
      <w:numFmt w:val="bullet"/>
      <w:lvlText w:val="•"/>
      <w:lvlJc w:val="left"/>
      <w:pPr>
        <w:ind w:left="6416" w:hanging="360"/>
      </w:pPr>
      <w:rPr>
        <w:rFonts w:hint="default"/>
      </w:rPr>
    </w:lvl>
    <w:lvl w:ilvl="7" w:tplc="8310681A">
      <w:numFmt w:val="bullet"/>
      <w:lvlText w:val="•"/>
      <w:lvlJc w:val="left"/>
      <w:pPr>
        <w:ind w:left="7282" w:hanging="360"/>
      </w:pPr>
      <w:rPr>
        <w:rFonts w:hint="default"/>
      </w:rPr>
    </w:lvl>
    <w:lvl w:ilvl="8" w:tplc="2DC08DCE">
      <w:numFmt w:val="bullet"/>
      <w:lvlText w:val="•"/>
      <w:lvlJc w:val="left"/>
      <w:pPr>
        <w:ind w:left="8148" w:hanging="360"/>
      </w:pPr>
      <w:rPr>
        <w:rFonts w:hint="default"/>
      </w:rPr>
    </w:lvl>
  </w:abstractNum>
  <w:abstractNum w:abstractNumId="46" w15:restartNumberingAfterBreak="0">
    <w:nsid w:val="45E81656"/>
    <w:multiLevelType w:val="hybridMultilevel"/>
    <w:tmpl w:val="2E4C71F0"/>
    <w:lvl w:ilvl="0" w:tplc="60A64FBC">
      <w:start w:val="1"/>
      <w:numFmt w:val="lowerLetter"/>
      <w:lvlText w:val="%1)"/>
      <w:lvlJc w:val="left"/>
      <w:pPr>
        <w:ind w:left="1220" w:hanging="360"/>
        <w:jc w:val="left"/>
      </w:pPr>
      <w:rPr>
        <w:rFonts w:ascii="Arial" w:eastAsia="Arial" w:hAnsi="Arial" w:cs="Arial" w:hint="default"/>
        <w:w w:val="100"/>
        <w:sz w:val="20"/>
        <w:szCs w:val="20"/>
      </w:rPr>
    </w:lvl>
    <w:lvl w:ilvl="1" w:tplc="42C4A738">
      <w:numFmt w:val="bullet"/>
      <w:lvlText w:val="•"/>
      <w:lvlJc w:val="left"/>
      <w:pPr>
        <w:ind w:left="2086" w:hanging="360"/>
      </w:pPr>
      <w:rPr>
        <w:rFonts w:hint="default"/>
      </w:rPr>
    </w:lvl>
    <w:lvl w:ilvl="2" w:tplc="BFCECB72">
      <w:numFmt w:val="bullet"/>
      <w:lvlText w:val="•"/>
      <w:lvlJc w:val="left"/>
      <w:pPr>
        <w:ind w:left="2952" w:hanging="360"/>
      </w:pPr>
      <w:rPr>
        <w:rFonts w:hint="default"/>
      </w:rPr>
    </w:lvl>
    <w:lvl w:ilvl="3" w:tplc="6FD26E52">
      <w:numFmt w:val="bullet"/>
      <w:lvlText w:val="•"/>
      <w:lvlJc w:val="left"/>
      <w:pPr>
        <w:ind w:left="3818" w:hanging="360"/>
      </w:pPr>
      <w:rPr>
        <w:rFonts w:hint="default"/>
      </w:rPr>
    </w:lvl>
    <w:lvl w:ilvl="4" w:tplc="C6E84754">
      <w:numFmt w:val="bullet"/>
      <w:lvlText w:val="•"/>
      <w:lvlJc w:val="left"/>
      <w:pPr>
        <w:ind w:left="4684" w:hanging="360"/>
      </w:pPr>
      <w:rPr>
        <w:rFonts w:hint="default"/>
      </w:rPr>
    </w:lvl>
    <w:lvl w:ilvl="5" w:tplc="C0506094">
      <w:numFmt w:val="bullet"/>
      <w:lvlText w:val="•"/>
      <w:lvlJc w:val="left"/>
      <w:pPr>
        <w:ind w:left="5550" w:hanging="360"/>
      </w:pPr>
      <w:rPr>
        <w:rFonts w:hint="default"/>
      </w:rPr>
    </w:lvl>
    <w:lvl w:ilvl="6" w:tplc="828828DE">
      <w:numFmt w:val="bullet"/>
      <w:lvlText w:val="•"/>
      <w:lvlJc w:val="left"/>
      <w:pPr>
        <w:ind w:left="6416" w:hanging="360"/>
      </w:pPr>
      <w:rPr>
        <w:rFonts w:hint="default"/>
      </w:rPr>
    </w:lvl>
    <w:lvl w:ilvl="7" w:tplc="2E085D1C">
      <w:numFmt w:val="bullet"/>
      <w:lvlText w:val="•"/>
      <w:lvlJc w:val="left"/>
      <w:pPr>
        <w:ind w:left="7282" w:hanging="360"/>
      </w:pPr>
      <w:rPr>
        <w:rFonts w:hint="default"/>
      </w:rPr>
    </w:lvl>
    <w:lvl w:ilvl="8" w:tplc="83E09D38">
      <w:numFmt w:val="bullet"/>
      <w:lvlText w:val="•"/>
      <w:lvlJc w:val="left"/>
      <w:pPr>
        <w:ind w:left="8148" w:hanging="360"/>
      </w:pPr>
      <w:rPr>
        <w:rFonts w:hint="default"/>
      </w:rPr>
    </w:lvl>
  </w:abstractNum>
  <w:abstractNum w:abstractNumId="47" w15:restartNumberingAfterBreak="0">
    <w:nsid w:val="478C0352"/>
    <w:multiLevelType w:val="hybridMultilevel"/>
    <w:tmpl w:val="2DDE125A"/>
    <w:lvl w:ilvl="0" w:tplc="42A2AA6C">
      <w:start w:val="1"/>
      <w:numFmt w:val="lowerLetter"/>
      <w:lvlText w:val="%1)"/>
      <w:lvlJc w:val="left"/>
      <w:pPr>
        <w:ind w:left="1223" w:hanging="360"/>
        <w:jc w:val="left"/>
      </w:pPr>
      <w:rPr>
        <w:rFonts w:ascii="Arial" w:eastAsia="Arial" w:hAnsi="Arial" w:cs="Arial" w:hint="default"/>
        <w:w w:val="100"/>
        <w:sz w:val="20"/>
        <w:szCs w:val="20"/>
      </w:rPr>
    </w:lvl>
    <w:lvl w:ilvl="1" w:tplc="6B587328">
      <w:numFmt w:val="bullet"/>
      <w:lvlText w:val="•"/>
      <w:lvlJc w:val="left"/>
      <w:pPr>
        <w:ind w:left="2086" w:hanging="360"/>
      </w:pPr>
      <w:rPr>
        <w:rFonts w:hint="default"/>
      </w:rPr>
    </w:lvl>
    <w:lvl w:ilvl="2" w:tplc="5E5A1B98">
      <w:numFmt w:val="bullet"/>
      <w:lvlText w:val="•"/>
      <w:lvlJc w:val="left"/>
      <w:pPr>
        <w:ind w:left="2952" w:hanging="360"/>
      </w:pPr>
      <w:rPr>
        <w:rFonts w:hint="default"/>
      </w:rPr>
    </w:lvl>
    <w:lvl w:ilvl="3" w:tplc="00C0FF90">
      <w:numFmt w:val="bullet"/>
      <w:lvlText w:val="•"/>
      <w:lvlJc w:val="left"/>
      <w:pPr>
        <w:ind w:left="3818" w:hanging="360"/>
      </w:pPr>
      <w:rPr>
        <w:rFonts w:hint="default"/>
      </w:rPr>
    </w:lvl>
    <w:lvl w:ilvl="4" w:tplc="D6E0D38A">
      <w:numFmt w:val="bullet"/>
      <w:lvlText w:val="•"/>
      <w:lvlJc w:val="left"/>
      <w:pPr>
        <w:ind w:left="4684" w:hanging="360"/>
      </w:pPr>
      <w:rPr>
        <w:rFonts w:hint="default"/>
      </w:rPr>
    </w:lvl>
    <w:lvl w:ilvl="5" w:tplc="FAA89210">
      <w:numFmt w:val="bullet"/>
      <w:lvlText w:val="•"/>
      <w:lvlJc w:val="left"/>
      <w:pPr>
        <w:ind w:left="5550" w:hanging="360"/>
      </w:pPr>
      <w:rPr>
        <w:rFonts w:hint="default"/>
      </w:rPr>
    </w:lvl>
    <w:lvl w:ilvl="6" w:tplc="FC608AE4">
      <w:numFmt w:val="bullet"/>
      <w:lvlText w:val="•"/>
      <w:lvlJc w:val="left"/>
      <w:pPr>
        <w:ind w:left="6416" w:hanging="360"/>
      </w:pPr>
      <w:rPr>
        <w:rFonts w:hint="default"/>
      </w:rPr>
    </w:lvl>
    <w:lvl w:ilvl="7" w:tplc="E14A5738">
      <w:numFmt w:val="bullet"/>
      <w:lvlText w:val="•"/>
      <w:lvlJc w:val="left"/>
      <w:pPr>
        <w:ind w:left="7282" w:hanging="360"/>
      </w:pPr>
      <w:rPr>
        <w:rFonts w:hint="default"/>
      </w:rPr>
    </w:lvl>
    <w:lvl w:ilvl="8" w:tplc="997A50AC">
      <w:numFmt w:val="bullet"/>
      <w:lvlText w:val="•"/>
      <w:lvlJc w:val="left"/>
      <w:pPr>
        <w:ind w:left="8148" w:hanging="360"/>
      </w:pPr>
      <w:rPr>
        <w:rFonts w:hint="default"/>
      </w:rPr>
    </w:lvl>
  </w:abstractNum>
  <w:abstractNum w:abstractNumId="48" w15:restartNumberingAfterBreak="0">
    <w:nsid w:val="48110149"/>
    <w:multiLevelType w:val="hybridMultilevel"/>
    <w:tmpl w:val="D7EAE4F0"/>
    <w:lvl w:ilvl="0" w:tplc="5FCA2F8C">
      <w:start w:val="1"/>
      <w:numFmt w:val="lowerLetter"/>
      <w:lvlText w:val="%1)"/>
      <w:lvlJc w:val="left"/>
      <w:pPr>
        <w:ind w:left="1223" w:hanging="360"/>
        <w:jc w:val="left"/>
      </w:pPr>
      <w:rPr>
        <w:rFonts w:ascii="Arial" w:eastAsia="Arial" w:hAnsi="Arial" w:cs="Arial" w:hint="default"/>
        <w:w w:val="100"/>
        <w:sz w:val="20"/>
        <w:szCs w:val="20"/>
      </w:rPr>
    </w:lvl>
    <w:lvl w:ilvl="1" w:tplc="605ACA4C">
      <w:numFmt w:val="bullet"/>
      <w:lvlText w:val="•"/>
      <w:lvlJc w:val="left"/>
      <w:pPr>
        <w:ind w:left="2086" w:hanging="360"/>
      </w:pPr>
      <w:rPr>
        <w:rFonts w:hint="default"/>
      </w:rPr>
    </w:lvl>
    <w:lvl w:ilvl="2" w:tplc="7FD6B168">
      <w:numFmt w:val="bullet"/>
      <w:lvlText w:val="•"/>
      <w:lvlJc w:val="left"/>
      <w:pPr>
        <w:ind w:left="2952" w:hanging="360"/>
      </w:pPr>
      <w:rPr>
        <w:rFonts w:hint="default"/>
      </w:rPr>
    </w:lvl>
    <w:lvl w:ilvl="3" w:tplc="81CE1D1E">
      <w:numFmt w:val="bullet"/>
      <w:lvlText w:val="•"/>
      <w:lvlJc w:val="left"/>
      <w:pPr>
        <w:ind w:left="3818" w:hanging="360"/>
      </w:pPr>
      <w:rPr>
        <w:rFonts w:hint="default"/>
      </w:rPr>
    </w:lvl>
    <w:lvl w:ilvl="4" w:tplc="6FD00E20">
      <w:numFmt w:val="bullet"/>
      <w:lvlText w:val="•"/>
      <w:lvlJc w:val="left"/>
      <w:pPr>
        <w:ind w:left="4684" w:hanging="360"/>
      </w:pPr>
      <w:rPr>
        <w:rFonts w:hint="default"/>
      </w:rPr>
    </w:lvl>
    <w:lvl w:ilvl="5" w:tplc="405425B6">
      <w:numFmt w:val="bullet"/>
      <w:lvlText w:val="•"/>
      <w:lvlJc w:val="left"/>
      <w:pPr>
        <w:ind w:left="5550" w:hanging="360"/>
      </w:pPr>
      <w:rPr>
        <w:rFonts w:hint="default"/>
      </w:rPr>
    </w:lvl>
    <w:lvl w:ilvl="6" w:tplc="210E6330">
      <w:numFmt w:val="bullet"/>
      <w:lvlText w:val="•"/>
      <w:lvlJc w:val="left"/>
      <w:pPr>
        <w:ind w:left="6416" w:hanging="360"/>
      </w:pPr>
      <w:rPr>
        <w:rFonts w:hint="default"/>
      </w:rPr>
    </w:lvl>
    <w:lvl w:ilvl="7" w:tplc="843EBC4E">
      <w:numFmt w:val="bullet"/>
      <w:lvlText w:val="•"/>
      <w:lvlJc w:val="left"/>
      <w:pPr>
        <w:ind w:left="7282" w:hanging="360"/>
      </w:pPr>
      <w:rPr>
        <w:rFonts w:hint="default"/>
      </w:rPr>
    </w:lvl>
    <w:lvl w:ilvl="8" w:tplc="A35A4EBC">
      <w:numFmt w:val="bullet"/>
      <w:lvlText w:val="•"/>
      <w:lvlJc w:val="left"/>
      <w:pPr>
        <w:ind w:left="8148" w:hanging="360"/>
      </w:pPr>
      <w:rPr>
        <w:rFonts w:hint="default"/>
      </w:rPr>
    </w:lvl>
  </w:abstractNum>
  <w:abstractNum w:abstractNumId="49" w15:restartNumberingAfterBreak="0">
    <w:nsid w:val="4CED5E94"/>
    <w:multiLevelType w:val="hybridMultilevel"/>
    <w:tmpl w:val="49FE1724"/>
    <w:lvl w:ilvl="0" w:tplc="FE1C0330">
      <w:start w:val="1"/>
      <w:numFmt w:val="lowerLetter"/>
      <w:lvlText w:val="%1)"/>
      <w:lvlJc w:val="left"/>
      <w:pPr>
        <w:ind w:left="1223" w:hanging="360"/>
        <w:jc w:val="left"/>
      </w:pPr>
      <w:rPr>
        <w:rFonts w:ascii="Arial" w:eastAsia="Arial" w:hAnsi="Arial" w:cs="Arial" w:hint="default"/>
        <w:w w:val="100"/>
        <w:sz w:val="20"/>
        <w:szCs w:val="20"/>
      </w:rPr>
    </w:lvl>
    <w:lvl w:ilvl="1" w:tplc="96E2F996">
      <w:numFmt w:val="bullet"/>
      <w:lvlText w:val="•"/>
      <w:lvlJc w:val="left"/>
      <w:pPr>
        <w:ind w:left="2086" w:hanging="360"/>
      </w:pPr>
      <w:rPr>
        <w:rFonts w:hint="default"/>
      </w:rPr>
    </w:lvl>
    <w:lvl w:ilvl="2" w:tplc="78E210EE">
      <w:numFmt w:val="bullet"/>
      <w:lvlText w:val="•"/>
      <w:lvlJc w:val="left"/>
      <w:pPr>
        <w:ind w:left="2952" w:hanging="360"/>
      </w:pPr>
      <w:rPr>
        <w:rFonts w:hint="default"/>
      </w:rPr>
    </w:lvl>
    <w:lvl w:ilvl="3" w:tplc="BB06878C">
      <w:numFmt w:val="bullet"/>
      <w:lvlText w:val="•"/>
      <w:lvlJc w:val="left"/>
      <w:pPr>
        <w:ind w:left="3818" w:hanging="360"/>
      </w:pPr>
      <w:rPr>
        <w:rFonts w:hint="default"/>
      </w:rPr>
    </w:lvl>
    <w:lvl w:ilvl="4" w:tplc="7BFE2E36">
      <w:numFmt w:val="bullet"/>
      <w:lvlText w:val="•"/>
      <w:lvlJc w:val="left"/>
      <w:pPr>
        <w:ind w:left="4684" w:hanging="360"/>
      </w:pPr>
      <w:rPr>
        <w:rFonts w:hint="default"/>
      </w:rPr>
    </w:lvl>
    <w:lvl w:ilvl="5" w:tplc="4CBACCDE">
      <w:numFmt w:val="bullet"/>
      <w:lvlText w:val="•"/>
      <w:lvlJc w:val="left"/>
      <w:pPr>
        <w:ind w:left="5550" w:hanging="360"/>
      </w:pPr>
      <w:rPr>
        <w:rFonts w:hint="default"/>
      </w:rPr>
    </w:lvl>
    <w:lvl w:ilvl="6" w:tplc="F2CABA12">
      <w:numFmt w:val="bullet"/>
      <w:lvlText w:val="•"/>
      <w:lvlJc w:val="left"/>
      <w:pPr>
        <w:ind w:left="6416" w:hanging="360"/>
      </w:pPr>
      <w:rPr>
        <w:rFonts w:hint="default"/>
      </w:rPr>
    </w:lvl>
    <w:lvl w:ilvl="7" w:tplc="D1A44120">
      <w:numFmt w:val="bullet"/>
      <w:lvlText w:val="•"/>
      <w:lvlJc w:val="left"/>
      <w:pPr>
        <w:ind w:left="7282" w:hanging="360"/>
      </w:pPr>
      <w:rPr>
        <w:rFonts w:hint="default"/>
      </w:rPr>
    </w:lvl>
    <w:lvl w:ilvl="8" w:tplc="DD36076E">
      <w:numFmt w:val="bullet"/>
      <w:lvlText w:val="•"/>
      <w:lvlJc w:val="left"/>
      <w:pPr>
        <w:ind w:left="8148" w:hanging="360"/>
      </w:pPr>
      <w:rPr>
        <w:rFonts w:hint="default"/>
      </w:rPr>
    </w:lvl>
  </w:abstractNum>
  <w:abstractNum w:abstractNumId="50" w15:restartNumberingAfterBreak="0">
    <w:nsid w:val="4DB71869"/>
    <w:multiLevelType w:val="hybridMultilevel"/>
    <w:tmpl w:val="7310ABB0"/>
    <w:lvl w:ilvl="0" w:tplc="2926E818">
      <w:start w:val="1"/>
      <w:numFmt w:val="lowerLetter"/>
      <w:lvlText w:val="%1)"/>
      <w:lvlJc w:val="left"/>
      <w:pPr>
        <w:ind w:left="1220" w:hanging="360"/>
        <w:jc w:val="left"/>
      </w:pPr>
      <w:rPr>
        <w:rFonts w:ascii="Arial" w:eastAsia="Arial" w:hAnsi="Arial" w:cs="Arial" w:hint="default"/>
        <w:w w:val="100"/>
        <w:sz w:val="20"/>
        <w:szCs w:val="20"/>
      </w:rPr>
    </w:lvl>
    <w:lvl w:ilvl="1" w:tplc="A754F610">
      <w:numFmt w:val="bullet"/>
      <w:lvlText w:val="•"/>
      <w:lvlJc w:val="left"/>
      <w:pPr>
        <w:ind w:left="2086" w:hanging="360"/>
      </w:pPr>
      <w:rPr>
        <w:rFonts w:hint="default"/>
      </w:rPr>
    </w:lvl>
    <w:lvl w:ilvl="2" w:tplc="65EEB3FC">
      <w:numFmt w:val="bullet"/>
      <w:lvlText w:val="•"/>
      <w:lvlJc w:val="left"/>
      <w:pPr>
        <w:ind w:left="2952" w:hanging="360"/>
      </w:pPr>
      <w:rPr>
        <w:rFonts w:hint="default"/>
      </w:rPr>
    </w:lvl>
    <w:lvl w:ilvl="3" w:tplc="686EA3B4">
      <w:numFmt w:val="bullet"/>
      <w:lvlText w:val="•"/>
      <w:lvlJc w:val="left"/>
      <w:pPr>
        <w:ind w:left="3818" w:hanging="360"/>
      </w:pPr>
      <w:rPr>
        <w:rFonts w:hint="default"/>
      </w:rPr>
    </w:lvl>
    <w:lvl w:ilvl="4" w:tplc="C0F60EBE">
      <w:numFmt w:val="bullet"/>
      <w:lvlText w:val="•"/>
      <w:lvlJc w:val="left"/>
      <w:pPr>
        <w:ind w:left="4684" w:hanging="360"/>
      </w:pPr>
      <w:rPr>
        <w:rFonts w:hint="default"/>
      </w:rPr>
    </w:lvl>
    <w:lvl w:ilvl="5" w:tplc="F558F8F2">
      <w:numFmt w:val="bullet"/>
      <w:lvlText w:val="•"/>
      <w:lvlJc w:val="left"/>
      <w:pPr>
        <w:ind w:left="5550" w:hanging="360"/>
      </w:pPr>
      <w:rPr>
        <w:rFonts w:hint="default"/>
      </w:rPr>
    </w:lvl>
    <w:lvl w:ilvl="6" w:tplc="0DC6B1A0">
      <w:numFmt w:val="bullet"/>
      <w:lvlText w:val="•"/>
      <w:lvlJc w:val="left"/>
      <w:pPr>
        <w:ind w:left="6416" w:hanging="360"/>
      </w:pPr>
      <w:rPr>
        <w:rFonts w:hint="default"/>
      </w:rPr>
    </w:lvl>
    <w:lvl w:ilvl="7" w:tplc="E5CAF3FE">
      <w:numFmt w:val="bullet"/>
      <w:lvlText w:val="•"/>
      <w:lvlJc w:val="left"/>
      <w:pPr>
        <w:ind w:left="7282" w:hanging="360"/>
      </w:pPr>
      <w:rPr>
        <w:rFonts w:hint="default"/>
      </w:rPr>
    </w:lvl>
    <w:lvl w:ilvl="8" w:tplc="E632BB76">
      <w:numFmt w:val="bullet"/>
      <w:lvlText w:val="•"/>
      <w:lvlJc w:val="left"/>
      <w:pPr>
        <w:ind w:left="8148" w:hanging="360"/>
      </w:pPr>
      <w:rPr>
        <w:rFonts w:hint="default"/>
      </w:rPr>
    </w:lvl>
  </w:abstractNum>
  <w:abstractNum w:abstractNumId="51" w15:restartNumberingAfterBreak="0">
    <w:nsid w:val="4E460D68"/>
    <w:multiLevelType w:val="multilevel"/>
    <w:tmpl w:val="FA12277E"/>
    <w:lvl w:ilvl="0">
      <w:start w:val="16"/>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52" w15:restartNumberingAfterBreak="0">
    <w:nsid w:val="4FDC7398"/>
    <w:multiLevelType w:val="hybridMultilevel"/>
    <w:tmpl w:val="BDDC1458"/>
    <w:lvl w:ilvl="0" w:tplc="C5C83E82">
      <w:start w:val="1"/>
      <w:numFmt w:val="lowerLetter"/>
      <w:lvlText w:val="%1)"/>
      <w:lvlJc w:val="left"/>
      <w:pPr>
        <w:ind w:left="1223" w:hanging="360"/>
        <w:jc w:val="left"/>
      </w:pPr>
      <w:rPr>
        <w:rFonts w:ascii="Arial" w:eastAsia="Arial" w:hAnsi="Arial" w:cs="Arial" w:hint="default"/>
        <w:w w:val="100"/>
        <w:sz w:val="20"/>
        <w:szCs w:val="20"/>
      </w:rPr>
    </w:lvl>
    <w:lvl w:ilvl="1" w:tplc="4CE662F0">
      <w:numFmt w:val="bullet"/>
      <w:lvlText w:val="•"/>
      <w:lvlJc w:val="left"/>
      <w:pPr>
        <w:ind w:left="2086" w:hanging="360"/>
      </w:pPr>
      <w:rPr>
        <w:rFonts w:hint="default"/>
      </w:rPr>
    </w:lvl>
    <w:lvl w:ilvl="2" w:tplc="0FDEF9F6">
      <w:numFmt w:val="bullet"/>
      <w:lvlText w:val="•"/>
      <w:lvlJc w:val="left"/>
      <w:pPr>
        <w:ind w:left="2952" w:hanging="360"/>
      </w:pPr>
      <w:rPr>
        <w:rFonts w:hint="default"/>
      </w:rPr>
    </w:lvl>
    <w:lvl w:ilvl="3" w:tplc="1F5694FA">
      <w:numFmt w:val="bullet"/>
      <w:lvlText w:val="•"/>
      <w:lvlJc w:val="left"/>
      <w:pPr>
        <w:ind w:left="3818" w:hanging="360"/>
      </w:pPr>
      <w:rPr>
        <w:rFonts w:hint="default"/>
      </w:rPr>
    </w:lvl>
    <w:lvl w:ilvl="4" w:tplc="E564C388">
      <w:numFmt w:val="bullet"/>
      <w:lvlText w:val="•"/>
      <w:lvlJc w:val="left"/>
      <w:pPr>
        <w:ind w:left="4684" w:hanging="360"/>
      </w:pPr>
      <w:rPr>
        <w:rFonts w:hint="default"/>
      </w:rPr>
    </w:lvl>
    <w:lvl w:ilvl="5" w:tplc="B672CB6E">
      <w:numFmt w:val="bullet"/>
      <w:lvlText w:val="•"/>
      <w:lvlJc w:val="left"/>
      <w:pPr>
        <w:ind w:left="5550" w:hanging="360"/>
      </w:pPr>
      <w:rPr>
        <w:rFonts w:hint="default"/>
      </w:rPr>
    </w:lvl>
    <w:lvl w:ilvl="6" w:tplc="F31C2EDA">
      <w:numFmt w:val="bullet"/>
      <w:lvlText w:val="•"/>
      <w:lvlJc w:val="left"/>
      <w:pPr>
        <w:ind w:left="6416" w:hanging="360"/>
      </w:pPr>
      <w:rPr>
        <w:rFonts w:hint="default"/>
      </w:rPr>
    </w:lvl>
    <w:lvl w:ilvl="7" w:tplc="D69239C0">
      <w:numFmt w:val="bullet"/>
      <w:lvlText w:val="•"/>
      <w:lvlJc w:val="left"/>
      <w:pPr>
        <w:ind w:left="7282" w:hanging="360"/>
      </w:pPr>
      <w:rPr>
        <w:rFonts w:hint="default"/>
      </w:rPr>
    </w:lvl>
    <w:lvl w:ilvl="8" w:tplc="FE98BFBC">
      <w:numFmt w:val="bullet"/>
      <w:lvlText w:val="•"/>
      <w:lvlJc w:val="left"/>
      <w:pPr>
        <w:ind w:left="8148" w:hanging="360"/>
      </w:pPr>
      <w:rPr>
        <w:rFonts w:hint="default"/>
      </w:rPr>
    </w:lvl>
  </w:abstractNum>
  <w:abstractNum w:abstractNumId="53" w15:restartNumberingAfterBreak="0">
    <w:nsid w:val="50EC2B07"/>
    <w:multiLevelType w:val="hybridMultilevel"/>
    <w:tmpl w:val="D190FA84"/>
    <w:lvl w:ilvl="0" w:tplc="2B86184E">
      <w:start w:val="1"/>
      <w:numFmt w:val="lowerLetter"/>
      <w:lvlText w:val="%1)"/>
      <w:lvlJc w:val="left"/>
      <w:pPr>
        <w:ind w:left="1220" w:hanging="360"/>
        <w:jc w:val="left"/>
      </w:pPr>
      <w:rPr>
        <w:rFonts w:ascii="Arial" w:eastAsia="Arial" w:hAnsi="Arial" w:cs="Arial" w:hint="default"/>
        <w:w w:val="100"/>
        <w:sz w:val="20"/>
        <w:szCs w:val="20"/>
      </w:rPr>
    </w:lvl>
    <w:lvl w:ilvl="1" w:tplc="BA500CCA">
      <w:numFmt w:val="bullet"/>
      <w:lvlText w:val="•"/>
      <w:lvlJc w:val="left"/>
      <w:pPr>
        <w:ind w:left="2086" w:hanging="360"/>
      </w:pPr>
      <w:rPr>
        <w:rFonts w:hint="default"/>
      </w:rPr>
    </w:lvl>
    <w:lvl w:ilvl="2" w:tplc="FFC60DB2">
      <w:numFmt w:val="bullet"/>
      <w:lvlText w:val="•"/>
      <w:lvlJc w:val="left"/>
      <w:pPr>
        <w:ind w:left="2952" w:hanging="360"/>
      </w:pPr>
      <w:rPr>
        <w:rFonts w:hint="default"/>
      </w:rPr>
    </w:lvl>
    <w:lvl w:ilvl="3" w:tplc="AB8A5D28">
      <w:numFmt w:val="bullet"/>
      <w:lvlText w:val="•"/>
      <w:lvlJc w:val="left"/>
      <w:pPr>
        <w:ind w:left="3818" w:hanging="360"/>
      </w:pPr>
      <w:rPr>
        <w:rFonts w:hint="default"/>
      </w:rPr>
    </w:lvl>
    <w:lvl w:ilvl="4" w:tplc="4E9AC35A">
      <w:numFmt w:val="bullet"/>
      <w:lvlText w:val="•"/>
      <w:lvlJc w:val="left"/>
      <w:pPr>
        <w:ind w:left="4684" w:hanging="360"/>
      </w:pPr>
      <w:rPr>
        <w:rFonts w:hint="default"/>
      </w:rPr>
    </w:lvl>
    <w:lvl w:ilvl="5" w:tplc="04C8D854">
      <w:numFmt w:val="bullet"/>
      <w:lvlText w:val="•"/>
      <w:lvlJc w:val="left"/>
      <w:pPr>
        <w:ind w:left="5550" w:hanging="360"/>
      </w:pPr>
      <w:rPr>
        <w:rFonts w:hint="default"/>
      </w:rPr>
    </w:lvl>
    <w:lvl w:ilvl="6" w:tplc="BAB668D8">
      <w:numFmt w:val="bullet"/>
      <w:lvlText w:val="•"/>
      <w:lvlJc w:val="left"/>
      <w:pPr>
        <w:ind w:left="6416" w:hanging="360"/>
      </w:pPr>
      <w:rPr>
        <w:rFonts w:hint="default"/>
      </w:rPr>
    </w:lvl>
    <w:lvl w:ilvl="7" w:tplc="AABA28EA">
      <w:numFmt w:val="bullet"/>
      <w:lvlText w:val="•"/>
      <w:lvlJc w:val="left"/>
      <w:pPr>
        <w:ind w:left="7282" w:hanging="360"/>
      </w:pPr>
      <w:rPr>
        <w:rFonts w:hint="default"/>
      </w:rPr>
    </w:lvl>
    <w:lvl w:ilvl="8" w:tplc="E65CD782">
      <w:numFmt w:val="bullet"/>
      <w:lvlText w:val="•"/>
      <w:lvlJc w:val="left"/>
      <w:pPr>
        <w:ind w:left="8148" w:hanging="360"/>
      </w:pPr>
      <w:rPr>
        <w:rFonts w:hint="default"/>
      </w:rPr>
    </w:lvl>
  </w:abstractNum>
  <w:abstractNum w:abstractNumId="54" w15:restartNumberingAfterBreak="0">
    <w:nsid w:val="512825CA"/>
    <w:multiLevelType w:val="hybridMultilevel"/>
    <w:tmpl w:val="BA001DB4"/>
    <w:lvl w:ilvl="0" w:tplc="E996CACA">
      <w:start w:val="1"/>
      <w:numFmt w:val="lowerLetter"/>
      <w:lvlText w:val="%1)"/>
      <w:lvlJc w:val="left"/>
      <w:pPr>
        <w:ind w:left="1215" w:hanging="360"/>
        <w:jc w:val="left"/>
      </w:pPr>
      <w:rPr>
        <w:rFonts w:ascii="Arial" w:eastAsia="Arial" w:hAnsi="Arial" w:cs="Arial" w:hint="default"/>
        <w:w w:val="100"/>
        <w:sz w:val="20"/>
        <w:szCs w:val="20"/>
      </w:rPr>
    </w:lvl>
    <w:lvl w:ilvl="1" w:tplc="394EB97E">
      <w:numFmt w:val="bullet"/>
      <w:lvlText w:val="•"/>
      <w:lvlJc w:val="left"/>
      <w:pPr>
        <w:ind w:left="2086" w:hanging="360"/>
      </w:pPr>
      <w:rPr>
        <w:rFonts w:hint="default"/>
      </w:rPr>
    </w:lvl>
    <w:lvl w:ilvl="2" w:tplc="B1A801F8">
      <w:numFmt w:val="bullet"/>
      <w:lvlText w:val="•"/>
      <w:lvlJc w:val="left"/>
      <w:pPr>
        <w:ind w:left="2952" w:hanging="360"/>
      </w:pPr>
      <w:rPr>
        <w:rFonts w:hint="default"/>
      </w:rPr>
    </w:lvl>
    <w:lvl w:ilvl="3" w:tplc="CB2E1CBA">
      <w:numFmt w:val="bullet"/>
      <w:lvlText w:val="•"/>
      <w:lvlJc w:val="left"/>
      <w:pPr>
        <w:ind w:left="3818" w:hanging="360"/>
      </w:pPr>
      <w:rPr>
        <w:rFonts w:hint="default"/>
      </w:rPr>
    </w:lvl>
    <w:lvl w:ilvl="4" w:tplc="94364D3E">
      <w:numFmt w:val="bullet"/>
      <w:lvlText w:val="•"/>
      <w:lvlJc w:val="left"/>
      <w:pPr>
        <w:ind w:left="4684" w:hanging="360"/>
      </w:pPr>
      <w:rPr>
        <w:rFonts w:hint="default"/>
      </w:rPr>
    </w:lvl>
    <w:lvl w:ilvl="5" w:tplc="DA26802E">
      <w:numFmt w:val="bullet"/>
      <w:lvlText w:val="•"/>
      <w:lvlJc w:val="left"/>
      <w:pPr>
        <w:ind w:left="5550" w:hanging="360"/>
      </w:pPr>
      <w:rPr>
        <w:rFonts w:hint="default"/>
      </w:rPr>
    </w:lvl>
    <w:lvl w:ilvl="6" w:tplc="C250311A">
      <w:numFmt w:val="bullet"/>
      <w:lvlText w:val="•"/>
      <w:lvlJc w:val="left"/>
      <w:pPr>
        <w:ind w:left="6416" w:hanging="360"/>
      </w:pPr>
      <w:rPr>
        <w:rFonts w:hint="default"/>
      </w:rPr>
    </w:lvl>
    <w:lvl w:ilvl="7" w:tplc="0FDE0080">
      <w:numFmt w:val="bullet"/>
      <w:lvlText w:val="•"/>
      <w:lvlJc w:val="left"/>
      <w:pPr>
        <w:ind w:left="7282" w:hanging="360"/>
      </w:pPr>
      <w:rPr>
        <w:rFonts w:hint="default"/>
      </w:rPr>
    </w:lvl>
    <w:lvl w:ilvl="8" w:tplc="8B76C1EE">
      <w:numFmt w:val="bullet"/>
      <w:lvlText w:val="•"/>
      <w:lvlJc w:val="left"/>
      <w:pPr>
        <w:ind w:left="8148" w:hanging="360"/>
      </w:pPr>
      <w:rPr>
        <w:rFonts w:hint="default"/>
      </w:rPr>
    </w:lvl>
  </w:abstractNum>
  <w:abstractNum w:abstractNumId="55" w15:restartNumberingAfterBreak="0">
    <w:nsid w:val="513350B0"/>
    <w:multiLevelType w:val="hybridMultilevel"/>
    <w:tmpl w:val="48CAF954"/>
    <w:lvl w:ilvl="0" w:tplc="9C62D1B6">
      <w:start w:val="1"/>
      <w:numFmt w:val="lowerLetter"/>
      <w:lvlText w:val="%1)"/>
      <w:lvlJc w:val="left"/>
      <w:pPr>
        <w:ind w:left="1220" w:hanging="360"/>
        <w:jc w:val="left"/>
      </w:pPr>
      <w:rPr>
        <w:rFonts w:ascii="Arial" w:eastAsia="Arial" w:hAnsi="Arial" w:cs="Arial" w:hint="default"/>
        <w:w w:val="100"/>
        <w:sz w:val="20"/>
        <w:szCs w:val="20"/>
      </w:rPr>
    </w:lvl>
    <w:lvl w:ilvl="1" w:tplc="EA78B066">
      <w:numFmt w:val="bullet"/>
      <w:lvlText w:val="•"/>
      <w:lvlJc w:val="left"/>
      <w:pPr>
        <w:ind w:left="2086" w:hanging="360"/>
      </w:pPr>
      <w:rPr>
        <w:rFonts w:hint="default"/>
      </w:rPr>
    </w:lvl>
    <w:lvl w:ilvl="2" w:tplc="E74A9D82">
      <w:numFmt w:val="bullet"/>
      <w:lvlText w:val="•"/>
      <w:lvlJc w:val="left"/>
      <w:pPr>
        <w:ind w:left="2952" w:hanging="360"/>
      </w:pPr>
      <w:rPr>
        <w:rFonts w:hint="default"/>
      </w:rPr>
    </w:lvl>
    <w:lvl w:ilvl="3" w:tplc="03228EF2">
      <w:numFmt w:val="bullet"/>
      <w:lvlText w:val="•"/>
      <w:lvlJc w:val="left"/>
      <w:pPr>
        <w:ind w:left="3818" w:hanging="360"/>
      </w:pPr>
      <w:rPr>
        <w:rFonts w:hint="default"/>
      </w:rPr>
    </w:lvl>
    <w:lvl w:ilvl="4" w:tplc="66A2B378">
      <w:numFmt w:val="bullet"/>
      <w:lvlText w:val="•"/>
      <w:lvlJc w:val="left"/>
      <w:pPr>
        <w:ind w:left="4684" w:hanging="360"/>
      </w:pPr>
      <w:rPr>
        <w:rFonts w:hint="default"/>
      </w:rPr>
    </w:lvl>
    <w:lvl w:ilvl="5" w:tplc="A306C338">
      <w:numFmt w:val="bullet"/>
      <w:lvlText w:val="•"/>
      <w:lvlJc w:val="left"/>
      <w:pPr>
        <w:ind w:left="5550" w:hanging="360"/>
      </w:pPr>
      <w:rPr>
        <w:rFonts w:hint="default"/>
      </w:rPr>
    </w:lvl>
    <w:lvl w:ilvl="6" w:tplc="CB76191C">
      <w:numFmt w:val="bullet"/>
      <w:lvlText w:val="•"/>
      <w:lvlJc w:val="left"/>
      <w:pPr>
        <w:ind w:left="6416" w:hanging="360"/>
      </w:pPr>
      <w:rPr>
        <w:rFonts w:hint="default"/>
      </w:rPr>
    </w:lvl>
    <w:lvl w:ilvl="7" w:tplc="B1CA43D0">
      <w:numFmt w:val="bullet"/>
      <w:lvlText w:val="•"/>
      <w:lvlJc w:val="left"/>
      <w:pPr>
        <w:ind w:left="7282" w:hanging="360"/>
      </w:pPr>
      <w:rPr>
        <w:rFonts w:hint="default"/>
      </w:rPr>
    </w:lvl>
    <w:lvl w:ilvl="8" w:tplc="0AFA848C">
      <w:numFmt w:val="bullet"/>
      <w:lvlText w:val="•"/>
      <w:lvlJc w:val="left"/>
      <w:pPr>
        <w:ind w:left="8148" w:hanging="360"/>
      </w:pPr>
      <w:rPr>
        <w:rFonts w:hint="default"/>
      </w:rPr>
    </w:lvl>
  </w:abstractNum>
  <w:abstractNum w:abstractNumId="56" w15:restartNumberingAfterBreak="0">
    <w:nsid w:val="54D81871"/>
    <w:multiLevelType w:val="hybridMultilevel"/>
    <w:tmpl w:val="A404CA26"/>
    <w:lvl w:ilvl="0" w:tplc="CA8C1542">
      <w:start w:val="1"/>
      <w:numFmt w:val="lowerLetter"/>
      <w:lvlText w:val="%1)"/>
      <w:lvlJc w:val="left"/>
      <w:pPr>
        <w:ind w:left="1223" w:hanging="360"/>
        <w:jc w:val="left"/>
      </w:pPr>
      <w:rPr>
        <w:rFonts w:ascii="Arial" w:eastAsia="Arial" w:hAnsi="Arial" w:cs="Arial" w:hint="default"/>
        <w:w w:val="100"/>
        <w:sz w:val="20"/>
        <w:szCs w:val="20"/>
      </w:rPr>
    </w:lvl>
    <w:lvl w:ilvl="1" w:tplc="F9D04DB4">
      <w:numFmt w:val="bullet"/>
      <w:lvlText w:val="•"/>
      <w:lvlJc w:val="left"/>
      <w:pPr>
        <w:ind w:left="2086" w:hanging="360"/>
      </w:pPr>
      <w:rPr>
        <w:rFonts w:hint="default"/>
      </w:rPr>
    </w:lvl>
    <w:lvl w:ilvl="2" w:tplc="40DC86E6">
      <w:numFmt w:val="bullet"/>
      <w:lvlText w:val="•"/>
      <w:lvlJc w:val="left"/>
      <w:pPr>
        <w:ind w:left="2952" w:hanging="360"/>
      </w:pPr>
      <w:rPr>
        <w:rFonts w:hint="default"/>
      </w:rPr>
    </w:lvl>
    <w:lvl w:ilvl="3" w:tplc="C8E205FA">
      <w:numFmt w:val="bullet"/>
      <w:lvlText w:val="•"/>
      <w:lvlJc w:val="left"/>
      <w:pPr>
        <w:ind w:left="3818" w:hanging="360"/>
      </w:pPr>
      <w:rPr>
        <w:rFonts w:hint="default"/>
      </w:rPr>
    </w:lvl>
    <w:lvl w:ilvl="4" w:tplc="95EA9800">
      <w:numFmt w:val="bullet"/>
      <w:lvlText w:val="•"/>
      <w:lvlJc w:val="left"/>
      <w:pPr>
        <w:ind w:left="4684" w:hanging="360"/>
      </w:pPr>
      <w:rPr>
        <w:rFonts w:hint="default"/>
      </w:rPr>
    </w:lvl>
    <w:lvl w:ilvl="5" w:tplc="CE4A7480">
      <w:numFmt w:val="bullet"/>
      <w:lvlText w:val="•"/>
      <w:lvlJc w:val="left"/>
      <w:pPr>
        <w:ind w:left="5550" w:hanging="360"/>
      </w:pPr>
      <w:rPr>
        <w:rFonts w:hint="default"/>
      </w:rPr>
    </w:lvl>
    <w:lvl w:ilvl="6" w:tplc="D17406CE">
      <w:numFmt w:val="bullet"/>
      <w:lvlText w:val="•"/>
      <w:lvlJc w:val="left"/>
      <w:pPr>
        <w:ind w:left="6416" w:hanging="360"/>
      </w:pPr>
      <w:rPr>
        <w:rFonts w:hint="default"/>
      </w:rPr>
    </w:lvl>
    <w:lvl w:ilvl="7" w:tplc="4FBEA894">
      <w:numFmt w:val="bullet"/>
      <w:lvlText w:val="•"/>
      <w:lvlJc w:val="left"/>
      <w:pPr>
        <w:ind w:left="7282" w:hanging="360"/>
      </w:pPr>
      <w:rPr>
        <w:rFonts w:hint="default"/>
      </w:rPr>
    </w:lvl>
    <w:lvl w:ilvl="8" w:tplc="CB7E5836">
      <w:numFmt w:val="bullet"/>
      <w:lvlText w:val="•"/>
      <w:lvlJc w:val="left"/>
      <w:pPr>
        <w:ind w:left="8148" w:hanging="360"/>
      </w:pPr>
      <w:rPr>
        <w:rFonts w:hint="default"/>
      </w:rPr>
    </w:lvl>
  </w:abstractNum>
  <w:abstractNum w:abstractNumId="57" w15:restartNumberingAfterBreak="0">
    <w:nsid w:val="54DB20B0"/>
    <w:multiLevelType w:val="hybridMultilevel"/>
    <w:tmpl w:val="7D3C0CDC"/>
    <w:lvl w:ilvl="0" w:tplc="D04806AA">
      <w:start w:val="3"/>
      <w:numFmt w:val="lowerLetter"/>
      <w:lvlText w:val="%1)"/>
      <w:lvlJc w:val="left"/>
      <w:pPr>
        <w:ind w:left="668" w:hanging="201"/>
        <w:jc w:val="left"/>
      </w:pPr>
      <w:rPr>
        <w:rFonts w:ascii="Arial" w:eastAsia="Arial" w:hAnsi="Arial" w:cs="Arial" w:hint="default"/>
        <w:w w:val="100"/>
        <w:sz w:val="20"/>
        <w:szCs w:val="20"/>
      </w:rPr>
    </w:lvl>
    <w:lvl w:ilvl="1" w:tplc="004225E4">
      <w:numFmt w:val="bullet"/>
      <w:lvlText w:val="•"/>
      <w:lvlJc w:val="left"/>
      <w:pPr>
        <w:ind w:left="972" w:hanging="201"/>
      </w:pPr>
      <w:rPr>
        <w:rFonts w:hint="default"/>
      </w:rPr>
    </w:lvl>
    <w:lvl w:ilvl="2" w:tplc="181AFFFC">
      <w:numFmt w:val="bullet"/>
      <w:lvlText w:val="•"/>
      <w:lvlJc w:val="left"/>
      <w:pPr>
        <w:ind w:left="1285" w:hanging="201"/>
      </w:pPr>
      <w:rPr>
        <w:rFonts w:hint="default"/>
      </w:rPr>
    </w:lvl>
    <w:lvl w:ilvl="3" w:tplc="1B90C5BA">
      <w:numFmt w:val="bullet"/>
      <w:lvlText w:val="•"/>
      <w:lvlJc w:val="left"/>
      <w:pPr>
        <w:ind w:left="1598" w:hanging="201"/>
      </w:pPr>
      <w:rPr>
        <w:rFonts w:hint="default"/>
      </w:rPr>
    </w:lvl>
    <w:lvl w:ilvl="4" w:tplc="21AC4656">
      <w:numFmt w:val="bullet"/>
      <w:lvlText w:val="•"/>
      <w:lvlJc w:val="left"/>
      <w:pPr>
        <w:ind w:left="1911" w:hanging="201"/>
      </w:pPr>
      <w:rPr>
        <w:rFonts w:hint="default"/>
      </w:rPr>
    </w:lvl>
    <w:lvl w:ilvl="5" w:tplc="A92CA050">
      <w:numFmt w:val="bullet"/>
      <w:lvlText w:val="•"/>
      <w:lvlJc w:val="left"/>
      <w:pPr>
        <w:ind w:left="2224" w:hanging="201"/>
      </w:pPr>
      <w:rPr>
        <w:rFonts w:hint="default"/>
      </w:rPr>
    </w:lvl>
    <w:lvl w:ilvl="6" w:tplc="9DA682E2">
      <w:numFmt w:val="bullet"/>
      <w:lvlText w:val="•"/>
      <w:lvlJc w:val="left"/>
      <w:pPr>
        <w:ind w:left="2536" w:hanging="201"/>
      </w:pPr>
      <w:rPr>
        <w:rFonts w:hint="default"/>
      </w:rPr>
    </w:lvl>
    <w:lvl w:ilvl="7" w:tplc="903A994E">
      <w:numFmt w:val="bullet"/>
      <w:lvlText w:val="•"/>
      <w:lvlJc w:val="left"/>
      <w:pPr>
        <w:ind w:left="2849" w:hanging="201"/>
      </w:pPr>
      <w:rPr>
        <w:rFonts w:hint="default"/>
      </w:rPr>
    </w:lvl>
    <w:lvl w:ilvl="8" w:tplc="C0028382">
      <w:numFmt w:val="bullet"/>
      <w:lvlText w:val="•"/>
      <w:lvlJc w:val="left"/>
      <w:pPr>
        <w:ind w:left="3162" w:hanging="201"/>
      </w:pPr>
      <w:rPr>
        <w:rFonts w:hint="default"/>
      </w:rPr>
    </w:lvl>
  </w:abstractNum>
  <w:abstractNum w:abstractNumId="58" w15:restartNumberingAfterBreak="0">
    <w:nsid w:val="559276EF"/>
    <w:multiLevelType w:val="hybridMultilevel"/>
    <w:tmpl w:val="F2D0DE84"/>
    <w:lvl w:ilvl="0" w:tplc="FC2A74B2">
      <w:start w:val="1"/>
      <w:numFmt w:val="lowerLetter"/>
      <w:lvlText w:val="%1)"/>
      <w:lvlJc w:val="left"/>
      <w:pPr>
        <w:ind w:left="668" w:hanging="201"/>
        <w:jc w:val="left"/>
      </w:pPr>
      <w:rPr>
        <w:rFonts w:ascii="Arial" w:eastAsia="Arial" w:hAnsi="Arial" w:cs="Arial" w:hint="default"/>
        <w:w w:val="100"/>
        <w:sz w:val="20"/>
        <w:szCs w:val="20"/>
      </w:rPr>
    </w:lvl>
    <w:lvl w:ilvl="1" w:tplc="67AEFCA4">
      <w:numFmt w:val="bullet"/>
      <w:lvlText w:val="•"/>
      <w:lvlJc w:val="left"/>
      <w:pPr>
        <w:ind w:left="972" w:hanging="201"/>
      </w:pPr>
      <w:rPr>
        <w:rFonts w:hint="default"/>
      </w:rPr>
    </w:lvl>
    <w:lvl w:ilvl="2" w:tplc="DCFC667C">
      <w:numFmt w:val="bullet"/>
      <w:lvlText w:val="•"/>
      <w:lvlJc w:val="left"/>
      <w:pPr>
        <w:ind w:left="1285" w:hanging="201"/>
      </w:pPr>
      <w:rPr>
        <w:rFonts w:hint="default"/>
      </w:rPr>
    </w:lvl>
    <w:lvl w:ilvl="3" w:tplc="0F00F6CE">
      <w:numFmt w:val="bullet"/>
      <w:lvlText w:val="•"/>
      <w:lvlJc w:val="left"/>
      <w:pPr>
        <w:ind w:left="1598" w:hanging="201"/>
      </w:pPr>
      <w:rPr>
        <w:rFonts w:hint="default"/>
      </w:rPr>
    </w:lvl>
    <w:lvl w:ilvl="4" w:tplc="C5B8B056">
      <w:numFmt w:val="bullet"/>
      <w:lvlText w:val="•"/>
      <w:lvlJc w:val="left"/>
      <w:pPr>
        <w:ind w:left="1911" w:hanging="201"/>
      </w:pPr>
      <w:rPr>
        <w:rFonts w:hint="default"/>
      </w:rPr>
    </w:lvl>
    <w:lvl w:ilvl="5" w:tplc="6B065060">
      <w:numFmt w:val="bullet"/>
      <w:lvlText w:val="•"/>
      <w:lvlJc w:val="left"/>
      <w:pPr>
        <w:ind w:left="2224" w:hanging="201"/>
      </w:pPr>
      <w:rPr>
        <w:rFonts w:hint="default"/>
      </w:rPr>
    </w:lvl>
    <w:lvl w:ilvl="6" w:tplc="F22AFF10">
      <w:numFmt w:val="bullet"/>
      <w:lvlText w:val="•"/>
      <w:lvlJc w:val="left"/>
      <w:pPr>
        <w:ind w:left="2536" w:hanging="201"/>
      </w:pPr>
      <w:rPr>
        <w:rFonts w:hint="default"/>
      </w:rPr>
    </w:lvl>
    <w:lvl w:ilvl="7" w:tplc="A1F48DFA">
      <w:numFmt w:val="bullet"/>
      <w:lvlText w:val="•"/>
      <w:lvlJc w:val="left"/>
      <w:pPr>
        <w:ind w:left="2849" w:hanging="201"/>
      </w:pPr>
      <w:rPr>
        <w:rFonts w:hint="default"/>
      </w:rPr>
    </w:lvl>
    <w:lvl w:ilvl="8" w:tplc="45DC55D2">
      <w:numFmt w:val="bullet"/>
      <w:lvlText w:val="•"/>
      <w:lvlJc w:val="left"/>
      <w:pPr>
        <w:ind w:left="3162" w:hanging="201"/>
      </w:pPr>
      <w:rPr>
        <w:rFonts w:hint="default"/>
      </w:rPr>
    </w:lvl>
  </w:abstractNum>
  <w:abstractNum w:abstractNumId="59" w15:restartNumberingAfterBreak="0">
    <w:nsid w:val="55F56939"/>
    <w:multiLevelType w:val="hybridMultilevel"/>
    <w:tmpl w:val="1EFC1100"/>
    <w:lvl w:ilvl="0" w:tplc="B0E49DAE">
      <w:start w:val="1"/>
      <w:numFmt w:val="lowerLetter"/>
      <w:lvlText w:val="%1)"/>
      <w:lvlJc w:val="left"/>
      <w:pPr>
        <w:ind w:left="668" w:hanging="201"/>
        <w:jc w:val="left"/>
      </w:pPr>
      <w:rPr>
        <w:rFonts w:ascii="Arial" w:eastAsia="Arial" w:hAnsi="Arial" w:cs="Arial" w:hint="default"/>
        <w:w w:val="100"/>
        <w:sz w:val="20"/>
        <w:szCs w:val="20"/>
      </w:rPr>
    </w:lvl>
    <w:lvl w:ilvl="1" w:tplc="A1047F84">
      <w:numFmt w:val="bullet"/>
      <w:lvlText w:val="•"/>
      <w:lvlJc w:val="left"/>
      <w:pPr>
        <w:ind w:left="972" w:hanging="201"/>
      </w:pPr>
      <w:rPr>
        <w:rFonts w:hint="default"/>
      </w:rPr>
    </w:lvl>
    <w:lvl w:ilvl="2" w:tplc="8D92B05C">
      <w:numFmt w:val="bullet"/>
      <w:lvlText w:val="•"/>
      <w:lvlJc w:val="left"/>
      <w:pPr>
        <w:ind w:left="1285" w:hanging="201"/>
      </w:pPr>
      <w:rPr>
        <w:rFonts w:hint="default"/>
      </w:rPr>
    </w:lvl>
    <w:lvl w:ilvl="3" w:tplc="28F0D8CC">
      <w:numFmt w:val="bullet"/>
      <w:lvlText w:val="•"/>
      <w:lvlJc w:val="left"/>
      <w:pPr>
        <w:ind w:left="1598" w:hanging="201"/>
      </w:pPr>
      <w:rPr>
        <w:rFonts w:hint="default"/>
      </w:rPr>
    </w:lvl>
    <w:lvl w:ilvl="4" w:tplc="BAE8FBEC">
      <w:numFmt w:val="bullet"/>
      <w:lvlText w:val="•"/>
      <w:lvlJc w:val="left"/>
      <w:pPr>
        <w:ind w:left="1911" w:hanging="201"/>
      </w:pPr>
      <w:rPr>
        <w:rFonts w:hint="default"/>
      </w:rPr>
    </w:lvl>
    <w:lvl w:ilvl="5" w:tplc="209A0DFA">
      <w:numFmt w:val="bullet"/>
      <w:lvlText w:val="•"/>
      <w:lvlJc w:val="left"/>
      <w:pPr>
        <w:ind w:left="2224" w:hanging="201"/>
      </w:pPr>
      <w:rPr>
        <w:rFonts w:hint="default"/>
      </w:rPr>
    </w:lvl>
    <w:lvl w:ilvl="6" w:tplc="B54498FE">
      <w:numFmt w:val="bullet"/>
      <w:lvlText w:val="•"/>
      <w:lvlJc w:val="left"/>
      <w:pPr>
        <w:ind w:left="2536" w:hanging="201"/>
      </w:pPr>
      <w:rPr>
        <w:rFonts w:hint="default"/>
      </w:rPr>
    </w:lvl>
    <w:lvl w:ilvl="7" w:tplc="C9CC15CA">
      <w:numFmt w:val="bullet"/>
      <w:lvlText w:val="•"/>
      <w:lvlJc w:val="left"/>
      <w:pPr>
        <w:ind w:left="2849" w:hanging="201"/>
      </w:pPr>
      <w:rPr>
        <w:rFonts w:hint="default"/>
      </w:rPr>
    </w:lvl>
    <w:lvl w:ilvl="8" w:tplc="23E0C75C">
      <w:numFmt w:val="bullet"/>
      <w:lvlText w:val="•"/>
      <w:lvlJc w:val="left"/>
      <w:pPr>
        <w:ind w:left="3162" w:hanging="201"/>
      </w:pPr>
      <w:rPr>
        <w:rFonts w:hint="default"/>
      </w:rPr>
    </w:lvl>
  </w:abstractNum>
  <w:abstractNum w:abstractNumId="60" w15:restartNumberingAfterBreak="0">
    <w:nsid w:val="585D3364"/>
    <w:multiLevelType w:val="hybridMultilevel"/>
    <w:tmpl w:val="7BC0F3A6"/>
    <w:lvl w:ilvl="0" w:tplc="BF360DCC">
      <w:start w:val="1"/>
      <w:numFmt w:val="lowerLetter"/>
      <w:lvlText w:val="%1)"/>
      <w:lvlJc w:val="left"/>
      <w:pPr>
        <w:ind w:left="1223" w:hanging="360"/>
        <w:jc w:val="left"/>
      </w:pPr>
      <w:rPr>
        <w:rFonts w:ascii="Arial" w:eastAsia="Arial" w:hAnsi="Arial" w:cs="Arial" w:hint="default"/>
        <w:w w:val="100"/>
        <w:sz w:val="20"/>
        <w:szCs w:val="20"/>
      </w:rPr>
    </w:lvl>
    <w:lvl w:ilvl="1" w:tplc="AA2AB150">
      <w:numFmt w:val="bullet"/>
      <w:lvlText w:val="•"/>
      <w:lvlJc w:val="left"/>
      <w:pPr>
        <w:ind w:left="2086" w:hanging="360"/>
      </w:pPr>
      <w:rPr>
        <w:rFonts w:hint="default"/>
      </w:rPr>
    </w:lvl>
    <w:lvl w:ilvl="2" w:tplc="E77C333A">
      <w:numFmt w:val="bullet"/>
      <w:lvlText w:val="•"/>
      <w:lvlJc w:val="left"/>
      <w:pPr>
        <w:ind w:left="2952" w:hanging="360"/>
      </w:pPr>
      <w:rPr>
        <w:rFonts w:hint="default"/>
      </w:rPr>
    </w:lvl>
    <w:lvl w:ilvl="3" w:tplc="C5526E4C">
      <w:numFmt w:val="bullet"/>
      <w:lvlText w:val="•"/>
      <w:lvlJc w:val="left"/>
      <w:pPr>
        <w:ind w:left="3818" w:hanging="360"/>
      </w:pPr>
      <w:rPr>
        <w:rFonts w:hint="default"/>
      </w:rPr>
    </w:lvl>
    <w:lvl w:ilvl="4" w:tplc="F232FFDE">
      <w:numFmt w:val="bullet"/>
      <w:lvlText w:val="•"/>
      <w:lvlJc w:val="left"/>
      <w:pPr>
        <w:ind w:left="4684" w:hanging="360"/>
      </w:pPr>
      <w:rPr>
        <w:rFonts w:hint="default"/>
      </w:rPr>
    </w:lvl>
    <w:lvl w:ilvl="5" w:tplc="9260DCEC">
      <w:numFmt w:val="bullet"/>
      <w:lvlText w:val="•"/>
      <w:lvlJc w:val="left"/>
      <w:pPr>
        <w:ind w:left="5550" w:hanging="360"/>
      </w:pPr>
      <w:rPr>
        <w:rFonts w:hint="default"/>
      </w:rPr>
    </w:lvl>
    <w:lvl w:ilvl="6" w:tplc="D82C8C8A">
      <w:numFmt w:val="bullet"/>
      <w:lvlText w:val="•"/>
      <w:lvlJc w:val="left"/>
      <w:pPr>
        <w:ind w:left="6416" w:hanging="360"/>
      </w:pPr>
      <w:rPr>
        <w:rFonts w:hint="default"/>
      </w:rPr>
    </w:lvl>
    <w:lvl w:ilvl="7" w:tplc="FF7AA120">
      <w:numFmt w:val="bullet"/>
      <w:lvlText w:val="•"/>
      <w:lvlJc w:val="left"/>
      <w:pPr>
        <w:ind w:left="7282" w:hanging="360"/>
      </w:pPr>
      <w:rPr>
        <w:rFonts w:hint="default"/>
      </w:rPr>
    </w:lvl>
    <w:lvl w:ilvl="8" w:tplc="BCB4FFCC">
      <w:numFmt w:val="bullet"/>
      <w:lvlText w:val="•"/>
      <w:lvlJc w:val="left"/>
      <w:pPr>
        <w:ind w:left="8148" w:hanging="360"/>
      </w:pPr>
      <w:rPr>
        <w:rFonts w:hint="default"/>
      </w:rPr>
    </w:lvl>
  </w:abstractNum>
  <w:abstractNum w:abstractNumId="61" w15:restartNumberingAfterBreak="0">
    <w:nsid w:val="58C2420E"/>
    <w:multiLevelType w:val="hybridMultilevel"/>
    <w:tmpl w:val="8AA67200"/>
    <w:lvl w:ilvl="0" w:tplc="F15622D8">
      <w:start w:val="1"/>
      <w:numFmt w:val="lowerLetter"/>
      <w:lvlText w:val="%1)"/>
      <w:lvlJc w:val="left"/>
      <w:pPr>
        <w:ind w:left="1220" w:hanging="360"/>
        <w:jc w:val="left"/>
      </w:pPr>
      <w:rPr>
        <w:rFonts w:ascii="Arial" w:eastAsia="Arial" w:hAnsi="Arial" w:cs="Arial" w:hint="default"/>
        <w:w w:val="100"/>
        <w:sz w:val="20"/>
        <w:szCs w:val="20"/>
      </w:rPr>
    </w:lvl>
    <w:lvl w:ilvl="1" w:tplc="34983D84">
      <w:start w:val="1"/>
      <w:numFmt w:val="decimal"/>
      <w:lvlText w:val="%2)"/>
      <w:lvlJc w:val="left"/>
      <w:pPr>
        <w:ind w:left="1940" w:hanging="360"/>
        <w:jc w:val="left"/>
      </w:pPr>
      <w:rPr>
        <w:rFonts w:ascii="Arial" w:eastAsia="Arial" w:hAnsi="Arial" w:cs="Arial" w:hint="default"/>
        <w:w w:val="100"/>
        <w:sz w:val="20"/>
        <w:szCs w:val="20"/>
      </w:rPr>
    </w:lvl>
    <w:lvl w:ilvl="2" w:tplc="6F6269CE">
      <w:numFmt w:val="bullet"/>
      <w:lvlText w:val="•"/>
      <w:lvlJc w:val="left"/>
      <w:pPr>
        <w:ind w:left="2822" w:hanging="360"/>
      </w:pPr>
      <w:rPr>
        <w:rFonts w:hint="default"/>
      </w:rPr>
    </w:lvl>
    <w:lvl w:ilvl="3" w:tplc="5FCED1E2">
      <w:numFmt w:val="bullet"/>
      <w:lvlText w:val="•"/>
      <w:lvlJc w:val="left"/>
      <w:pPr>
        <w:ind w:left="3704" w:hanging="360"/>
      </w:pPr>
      <w:rPr>
        <w:rFonts w:hint="default"/>
      </w:rPr>
    </w:lvl>
    <w:lvl w:ilvl="4" w:tplc="6D5E396E">
      <w:numFmt w:val="bullet"/>
      <w:lvlText w:val="•"/>
      <w:lvlJc w:val="left"/>
      <w:pPr>
        <w:ind w:left="4586" w:hanging="360"/>
      </w:pPr>
      <w:rPr>
        <w:rFonts w:hint="default"/>
      </w:rPr>
    </w:lvl>
    <w:lvl w:ilvl="5" w:tplc="B8AE9864">
      <w:numFmt w:val="bullet"/>
      <w:lvlText w:val="•"/>
      <w:lvlJc w:val="left"/>
      <w:pPr>
        <w:ind w:left="5468" w:hanging="360"/>
      </w:pPr>
      <w:rPr>
        <w:rFonts w:hint="default"/>
      </w:rPr>
    </w:lvl>
    <w:lvl w:ilvl="6" w:tplc="B426BBD2">
      <w:numFmt w:val="bullet"/>
      <w:lvlText w:val="•"/>
      <w:lvlJc w:val="left"/>
      <w:pPr>
        <w:ind w:left="6351" w:hanging="360"/>
      </w:pPr>
      <w:rPr>
        <w:rFonts w:hint="default"/>
      </w:rPr>
    </w:lvl>
    <w:lvl w:ilvl="7" w:tplc="DEDC2AE0">
      <w:numFmt w:val="bullet"/>
      <w:lvlText w:val="•"/>
      <w:lvlJc w:val="left"/>
      <w:pPr>
        <w:ind w:left="7233" w:hanging="360"/>
      </w:pPr>
      <w:rPr>
        <w:rFonts w:hint="default"/>
      </w:rPr>
    </w:lvl>
    <w:lvl w:ilvl="8" w:tplc="48403D2E">
      <w:numFmt w:val="bullet"/>
      <w:lvlText w:val="•"/>
      <w:lvlJc w:val="left"/>
      <w:pPr>
        <w:ind w:left="8115" w:hanging="360"/>
      </w:pPr>
      <w:rPr>
        <w:rFonts w:hint="default"/>
      </w:rPr>
    </w:lvl>
  </w:abstractNum>
  <w:abstractNum w:abstractNumId="62" w15:restartNumberingAfterBreak="0">
    <w:nsid w:val="59E61D69"/>
    <w:multiLevelType w:val="hybridMultilevel"/>
    <w:tmpl w:val="00C27CC4"/>
    <w:lvl w:ilvl="0" w:tplc="11926F60">
      <w:start w:val="1"/>
      <w:numFmt w:val="lowerLetter"/>
      <w:lvlText w:val="%1)"/>
      <w:lvlJc w:val="left"/>
      <w:pPr>
        <w:ind w:left="860" w:hanging="234"/>
        <w:jc w:val="left"/>
      </w:pPr>
      <w:rPr>
        <w:rFonts w:ascii="Arial" w:eastAsia="Arial" w:hAnsi="Arial" w:cs="Arial" w:hint="default"/>
        <w:w w:val="100"/>
        <w:sz w:val="20"/>
        <w:szCs w:val="20"/>
      </w:rPr>
    </w:lvl>
    <w:lvl w:ilvl="1" w:tplc="56E60C38">
      <w:numFmt w:val="bullet"/>
      <w:lvlText w:val="•"/>
      <w:lvlJc w:val="left"/>
      <w:pPr>
        <w:ind w:left="1762" w:hanging="234"/>
      </w:pPr>
      <w:rPr>
        <w:rFonts w:hint="default"/>
      </w:rPr>
    </w:lvl>
    <w:lvl w:ilvl="2" w:tplc="3C2251D0">
      <w:numFmt w:val="bullet"/>
      <w:lvlText w:val="•"/>
      <w:lvlJc w:val="left"/>
      <w:pPr>
        <w:ind w:left="2664" w:hanging="234"/>
      </w:pPr>
      <w:rPr>
        <w:rFonts w:hint="default"/>
      </w:rPr>
    </w:lvl>
    <w:lvl w:ilvl="3" w:tplc="2DBCDDA2">
      <w:numFmt w:val="bullet"/>
      <w:lvlText w:val="•"/>
      <w:lvlJc w:val="left"/>
      <w:pPr>
        <w:ind w:left="3566" w:hanging="234"/>
      </w:pPr>
      <w:rPr>
        <w:rFonts w:hint="default"/>
      </w:rPr>
    </w:lvl>
    <w:lvl w:ilvl="4" w:tplc="48CE61F8">
      <w:numFmt w:val="bullet"/>
      <w:lvlText w:val="•"/>
      <w:lvlJc w:val="left"/>
      <w:pPr>
        <w:ind w:left="4468" w:hanging="234"/>
      </w:pPr>
      <w:rPr>
        <w:rFonts w:hint="default"/>
      </w:rPr>
    </w:lvl>
    <w:lvl w:ilvl="5" w:tplc="03926EBC">
      <w:numFmt w:val="bullet"/>
      <w:lvlText w:val="•"/>
      <w:lvlJc w:val="left"/>
      <w:pPr>
        <w:ind w:left="5370" w:hanging="234"/>
      </w:pPr>
      <w:rPr>
        <w:rFonts w:hint="default"/>
      </w:rPr>
    </w:lvl>
    <w:lvl w:ilvl="6" w:tplc="AC2ECC6C">
      <w:numFmt w:val="bullet"/>
      <w:lvlText w:val="•"/>
      <w:lvlJc w:val="left"/>
      <w:pPr>
        <w:ind w:left="6272" w:hanging="234"/>
      </w:pPr>
      <w:rPr>
        <w:rFonts w:hint="default"/>
      </w:rPr>
    </w:lvl>
    <w:lvl w:ilvl="7" w:tplc="D1BA47AE">
      <w:numFmt w:val="bullet"/>
      <w:lvlText w:val="•"/>
      <w:lvlJc w:val="left"/>
      <w:pPr>
        <w:ind w:left="7174" w:hanging="234"/>
      </w:pPr>
      <w:rPr>
        <w:rFonts w:hint="default"/>
      </w:rPr>
    </w:lvl>
    <w:lvl w:ilvl="8" w:tplc="3FF039B4">
      <w:numFmt w:val="bullet"/>
      <w:lvlText w:val="•"/>
      <w:lvlJc w:val="left"/>
      <w:pPr>
        <w:ind w:left="8076" w:hanging="234"/>
      </w:pPr>
      <w:rPr>
        <w:rFonts w:hint="default"/>
      </w:rPr>
    </w:lvl>
  </w:abstractNum>
  <w:abstractNum w:abstractNumId="63" w15:restartNumberingAfterBreak="0">
    <w:nsid w:val="5C5F6D50"/>
    <w:multiLevelType w:val="hybridMultilevel"/>
    <w:tmpl w:val="E90C389C"/>
    <w:lvl w:ilvl="0" w:tplc="FFC25BE4">
      <w:start w:val="1"/>
      <w:numFmt w:val="lowerLetter"/>
      <w:lvlText w:val="%1)"/>
      <w:lvlJc w:val="left"/>
      <w:pPr>
        <w:ind w:left="1223" w:hanging="360"/>
        <w:jc w:val="left"/>
      </w:pPr>
      <w:rPr>
        <w:rFonts w:ascii="Arial" w:eastAsia="Arial" w:hAnsi="Arial" w:cs="Arial" w:hint="default"/>
        <w:w w:val="100"/>
        <w:sz w:val="20"/>
        <w:szCs w:val="20"/>
      </w:rPr>
    </w:lvl>
    <w:lvl w:ilvl="1" w:tplc="AB30D2FE">
      <w:numFmt w:val="bullet"/>
      <w:lvlText w:val="•"/>
      <w:lvlJc w:val="left"/>
      <w:pPr>
        <w:ind w:left="2086" w:hanging="360"/>
      </w:pPr>
      <w:rPr>
        <w:rFonts w:hint="default"/>
      </w:rPr>
    </w:lvl>
    <w:lvl w:ilvl="2" w:tplc="14369FAC">
      <w:numFmt w:val="bullet"/>
      <w:lvlText w:val="•"/>
      <w:lvlJc w:val="left"/>
      <w:pPr>
        <w:ind w:left="2952" w:hanging="360"/>
      </w:pPr>
      <w:rPr>
        <w:rFonts w:hint="default"/>
      </w:rPr>
    </w:lvl>
    <w:lvl w:ilvl="3" w:tplc="294CA3B2">
      <w:numFmt w:val="bullet"/>
      <w:lvlText w:val="•"/>
      <w:lvlJc w:val="left"/>
      <w:pPr>
        <w:ind w:left="3818" w:hanging="360"/>
      </w:pPr>
      <w:rPr>
        <w:rFonts w:hint="default"/>
      </w:rPr>
    </w:lvl>
    <w:lvl w:ilvl="4" w:tplc="806C372A">
      <w:numFmt w:val="bullet"/>
      <w:lvlText w:val="•"/>
      <w:lvlJc w:val="left"/>
      <w:pPr>
        <w:ind w:left="4684" w:hanging="360"/>
      </w:pPr>
      <w:rPr>
        <w:rFonts w:hint="default"/>
      </w:rPr>
    </w:lvl>
    <w:lvl w:ilvl="5" w:tplc="C4BE45AC">
      <w:numFmt w:val="bullet"/>
      <w:lvlText w:val="•"/>
      <w:lvlJc w:val="left"/>
      <w:pPr>
        <w:ind w:left="5550" w:hanging="360"/>
      </w:pPr>
      <w:rPr>
        <w:rFonts w:hint="default"/>
      </w:rPr>
    </w:lvl>
    <w:lvl w:ilvl="6" w:tplc="37BA63E6">
      <w:numFmt w:val="bullet"/>
      <w:lvlText w:val="•"/>
      <w:lvlJc w:val="left"/>
      <w:pPr>
        <w:ind w:left="6416" w:hanging="360"/>
      </w:pPr>
      <w:rPr>
        <w:rFonts w:hint="default"/>
      </w:rPr>
    </w:lvl>
    <w:lvl w:ilvl="7" w:tplc="EF345CC0">
      <w:numFmt w:val="bullet"/>
      <w:lvlText w:val="•"/>
      <w:lvlJc w:val="left"/>
      <w:pPr>
        <w:ind w:left="7282" w:hanging="360"/>
      </w:pPr>
      <w:rPr>
        <w:rFonts w:hint="default"/>
      </w:rPr>
    </w:lvl>
    <w:lvl w:ilvl="8" w:tplc="BB66AC5E">
      <w:numFmt w:val="bullet"/>
      <w:lvlText w:val="•"/>
      <w:lvlJc w:val="left"/>
      <w:pPr>
        <w:ind w:left="8148" w:hanging="360"/>
      </w:pPr>
      <w:rPr>
        <w:rFonts w:hint="default"/>
      </w:rPr>
    </w:lvl>
  </w:abstractNum>
  <w:abstractNum w:abstractNumId="64" w15:restartNumberingAfterBreak="0">
    <w:nsid w:val="5E290631"/>
    <w:multiLevelType w:val="hybridMultilevel"/>
    <w:tmpl w:val="5B400838"/>
    <w:lvl w:ilvl="0" w:tplc="9EEE8A54">
      <w:start w:val="5"/>
      <w:numFmt w:val="lowerLetter"/>
      <w:lvlText w:val="%1)"/>
      <w:lvlJc w:val="left"/>
      <w:pPr>
        <w:ind w:left="1223" w:hanging="360"/>
        <w:jc w:val="left"/>
      </w:pPr>
      <w:rPr>
        <w:rFonts w:ascii="Arial" w:eastAsia="Arial" w:hAnsi="Arial" w:cs="Arial" w:hint="default"/>
        <w:w w:val="100"/>
        <w:sz w:val="20"/>
        <w:szCs w:val="20"/>
      </w:rPr>
    </w:lvl>
    <w:lvl w:ilvl="1" w:tplc="1D6040DC">
      <w:start w:val="1"/>
      <w:numFmt w:val="upperLetter"/>
      <w:lvlText w:val="%2)"/>
      <w:lvlJc w:val="left"/>
      <w:pPr>
        <w:ind w:left="1215" w:hanging="360"/>
        <w:jc w:val="left"/>
      </w:pPr>
      <w:rPr>
        <w:rFonts w:ascii="Arial" w:eastAsia="Arial" w:hAnsi="Arial" w:cs="Arial" w:hint="default"/>
        <w:spacing w:val="-1"/>
        <w:w w:val="100"/>
        <w:sz w:val="20"/>
        <w:szCs w:val="20"/>
      </w:rPr>
    </w:lvl>
    <w:lvl w:ilvl="2" w:tplc="C156BCE8">
      <w:start w:val="1"/>
      <w:numFmt w:val="lowerLetter"/>
      <w:lvlText w:val="%3)"/>
      <w:lvlJc w:val="left"/>
      <w:pPr>
        <w:ind w:left="1220" w:hanging="360"/>
        <w:jc w:val="left"/>
      </w:pPr>
      <w:rPr>
        <w:rFonts w:ascii="Arial" w:eastAsia="Arial" w:hAnsi="Arial" w:cs="Arial" w:hint="default"/>
        <w:w w:val="100"/>
        <w:sz w:val="20"/>
        <w:szCs w:val="20"/>
      </w:rPr>
    </w:lvl>
    <w:lvl w:ilvl="3" w:tplc="BEF41818">
      <w:numFmt w:val="bullet"/>
      <w:lvlText w:val="•"/>
      <w:lvlJc w:val="left"/>
      <w:pPr>
        <w:ind w:left="3818" w:hanging="360"/>
      </w:pPr>
      <w:rPr>
        <w:rFonts w:hint="default"/>
      </w:rPr>
    </w:lvl>
    <w:lvl w:ilvl="4" w:tplc="A420EA66">
      <w:numFmt w:val="bullet"/>
      <w:lvlText w:val="•"/>
      <w:lvlJc w:val="left"/>
      <w:pPr>
        <w:ind w:left="4684" w:hanging="360"/>
      </w:pPr>
      <w:rPr>
        <w:rFonts w:hint="default"/>
      </w:rPr>
    </w:lvl>
    <w:lvl w:ilvl="5" w:tplc="CDD64164">
      <w:numFmt w:val="bullet"/>
      <w:lvlText w:val="•"/>
      <w:lvlJc w:val="left"/>
      <w:pPr>
        <w:ind w:left="5550" w:hanging="360"/>
      </w:pPr>
      <w:rPr>
        <w:rFonts w:hint="default"/>
      </w:rPr>
    </w:lvl>
    <w:lvl w:ilvl="6" w:tplc="E88A8DBC">
      <w:numFmt w:val="bullet"/>
      <w:lvlText w:val="•"/>
      <w:lvlJc w:val="left"/>
      <w:pPr>
        <w:ind w:left="6416" w:hanging="360"/>
      </w:pPr>
      <w:rPr>
        <w:rFonts w:hint="default"/>
      </w:rPr>
    </w:lvl>
    <w:lvl w:ilvl="7" w:tplc="0A4C4AD0">
      <w:numFmt w:val="bullet"/>
      <w:lvlText w:val="•"/>
      <w:lvlJc w:val="left"/>
      <w:pPr>
        <w:ind w:left="7282" w:hanging="360"/>
      </w:pPr>
      <w:rPr>
        <w:rFonts w:hint="default"/>
      </w:rPr>
    </w:lvl>
    <w:lvl w:ilvl="8" w:tplc="7EB42082">
      <w:numFmt w:val="bullet"/>
      <w:lvlText w:val="•"/>
      <w:lvlJc w:val="left"/>
      <w:pPr>
        <w:ind w:left="8148" w:hanging="360"/>
      </w:pPr>
      <w:rPr>
        <w:rFonts w:hint="default"/>
      </w:rPr>
    </w:lvl>
  </w:abstractNum>
  <w:abstractNum w:abstractNumId="65" w15:restartNumberingAfterBreak="0">
    <w:nsid w:val="5EF46E87"/>
    <w:multiLevelType w:val="hybridMultilevel"/>
    <w:tmpl w:val="1B443EC2"/>
    <w:lvl w:ilvl="0" w:tplc="1E224DF8">
      <w:start w:val="1"/>
      <w:numFmt w:val="lowerLetter"/>
      <w:lvlText w:val="%1)"/>
      <w:lvlJc w:val="left"/>
      <w:pPr>
        <w:ind w:left="1223" w:hanging="360"/>
        <w:jc w:val="left"/>
      </w:pPr>
      <w:rPr>
        <w:rFonts w:ascii="Arial" w:eastAsia="Arial" w:hAnsi="Arial" w:cs="Arial" w:hint="default"/>
        <w:w w:val="100"/>
        <w:sz w:val="20"/>
        <w:szCs w:val="20"/>
      </w:rPr>
    </w:lvl>
    <w:lvl w:ilvl="1" w:tplc="7450AF8A">
      <w:numFmt w:val="bullet"/>
      <w:lvlText w:val="•"/>
      <w:lvlJc w:val="left"/>
      <w:pPr>
        <w:ind w:left="2086" w:hanging="360"/>
      </w:pPr>
      <w:rPr>
        <w:rFonts w:hint="default"/>
      </w:rPr>
    </w:lvl>
    <w:lvl w:ilvl="2" w:tplc="EFAC3E66">
      <w:numFmt w:val="bullet"/>
      <w:lvlText w:val="•"/>
      <w:lvlJc w:val="left"/>
      <w:pPr>
        <w:ind w:left="2952" w:hanging="360"/>
      </w:pPr>
      <w:rPr>
        <w:rFonts w:hint="default"/>
      </w:rPr>
    </w:lvl>
    <w:lvl w:ilvl="3" w:tplc="42A04DBA">
      <w:numFmt w:val="bullet"/>
      <w:lvlText w:val="•"/>
      <w:lvlJc w:val="left"/>
      <w:pPr>
        <w:ind w:left="3818" w:hanging="360"/>
      </w:pPr>
      <w:rPr>
        <w:rFonts w:hint="default"/>
      </w:rPr>
    </w:lvl>
    <w:lvl w:ilvl="4" w:tplc="5640549C">
      <w:numFmt w:val="bullet"/>
      <w:lvlText w:val="•"/>
      <w:lvlJc w:val="left"/>
      <w:pPr>
        <w:ind w:left="4684" w:hanging="360"/>
      </w:pPr>
      <w:rPr>
        <w:rFonts w:hint="default"/>
      </w:rPr>
    </w:lvl>
    <w:lvl w:ilvl="5" w:tplc="39224840">
      <w:numFmt w:val="bullet"/>
      <w:lvlText w:val="•"/>
      <w:lvlJc w:val="left"/>
      <w:pPr>
        <w:ind w:left="5550" w:hanging="360"/>
      </w:pPr>
      <w:rPr>
        <w:rFonts w:hint="default"/>
      </w:rPr>
    </w:lvl>
    <w:lvl w:ilvl="6" w:tplc="232E126A">
      <w:numFmt w:val="bullet"/>
      <w:lvlText w:val="•"/>
      <w:lvlJc w:val="left"/>
      <w:pPr>
        <w:ind w:left="6416" w:hanging="360"/>
      </w:pPr>
      <w:rPr>
        <w:rFonts w:hint="default"/>
      </w:rPr>
    </w:lvl>
    <w:lvl w:ilvl="7" w:tplc="ED187270">
      <w:numFmt w:val="bullet"/>
      <w:lvlText w:val="•"/>
      <w:lvlJc w:val="left"/>
      <w:pPr>
        <w:ind w:left="7282" w:hanging="360"/>
      </w:pPr>
      <w:rPr>
        <w:rFonts w:hint="default"/>
      </w:rPr>
    </w:lvl>
    <w:lvl w:ilvl="8" w:tplc="BD921FB4">
      <w:numFmt w:val="bullet"/>
      <w:lvlText w:val="•"/>
      <w:lvlJc w:val="left"/>
      <w:pPr>
        <w:ind w:left="8148" w:hanging="360"/>
      </w:pPr>
      <w:rPr>
        <w:rFonts w:hint="default"/>
      </w:rPr>
    </w:lvl>
  </w:abstractNum>
  <w:abstractNum w:abstractNumId="66" w15:restartNumberingAfterBreak="0">
    <w:nsid w:val="60124DA4"/>
    <w:multiLevelType w:val="multilevel"/>
    <w:tmpl w:val="A4B2BBC0"/>
    <w:lvl w:ilvl="0">
      <w:start w:val="11"/>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67" w15:restartNumberingAfterBreak="0">
    <w:nsid w:val="60D93A77"/>
    <w:multiLevelType w:val="hybridMultilevel"/>
    <w:tmpl w:val="59963196"/>
    <w:lvl w:ilvl="0" w:tplc="99AE403A">
      <w:start w:val="1"/>
      <w:numFmt w:val="lowerLetter"/>
      <w:lvlText w:val="%1)"/>
      <w:lvlJc w:val="left"/>
      <w:pPr>
        <w:ind w:left="1220" w:hanging="360"/>
        <w:jc w:val="left"/>
      </w:pPr>
      <w:rPr>
        <w:rFonts w:ascii="Arial" w:eastAsia="Arial" w:hAnsi="Arial" w:cs="Arial" w:hint="default"/>
        <w:w w:val="100"/>
        <w:sz w:val="20"/>
        <w:szCs w:val="20"/>
      </w:rPr>
    </w:lvl>
    <w:lvl w:ilvl="1" w:tplc="7096BBA6">
      <w:numFmt w:val="bullet"/>
      <w:lvlText w:val="•"/>
      <w:lvlJc w:val="left"/>
      <w:pPr>
        <w:ind w:left="2086" w:hanging="360"/>
      </w:pPr>
      <w:rPr>
        <w:rFonts w:hint="default"/>
      </w:rPr>
    </w:lvl>
    <w:lvl w:ilvl="2" w:tplc="82F20F2E">
      <w:numFmt w:val="bullet"/>
      <w:lvlText w:val="•"/>
      <w:lvlJc w:val="left"/>
      <w:pPr>
        <w:ind w:left="2952" w:hanging="360"/>
      </w:pPr>
      <w:rPr>
        <w:rFonts w:hint="default"/>
      </w:rPr>
    </w:lvl>
    <w:lvl w:ilvl="3" w:tplc="B77CC592">
      <w:numFmt w:val="bullet"/>
      <w:lvlText w:val="•"/>
      <w:lvlJc w:val="left"/>
      <w:pPr>
        <w:ind w:left="3818" w:hanging="360"/>
      </w:pPr>
      <w:rPr>
        <w:rFonts w:hint="default"/>
      </w:rPr>
    </w:lvl>
    <w:lvl w:ilvl="4" w:tplc="F7B8E114">
      <w:numFmt w:val="bullet"/>
      <w:lvlText w:val="•"/>
      <w:lvlJc w:val="left"/>
      <w:pPr>
        <w:ind w:left="4684" w:hanging="360"/>
      </w:pPr>
      <w:rPr>
        <w:rFonts w:hint="default"/>
      </w:rPr>
    </w:lvl>
    <w:lvl w:ilvl="5" w:tplc="41581F94">
      <w:numFmt w:val="bullet"/>
      <w:lvlText w:val="•"/>
      <w:lvlJc w:val="left"/>
      <w:pPr>
        <w:ind w:left="5550" w:hanging="360"/>
      </w:pPr>
      <w:rPr>
        <w:rFonts w:hint="default"/>
      </w:rPr>
    </w:lvl>
    <w:lvl w:ilvl="6" w:tplc="EAC404E4">
      <w:numFmt w:val="bullet"/>
      <w:lvlText w:val="•"/>
      <w:lvlJc w:val="left"/>
      <w:pPr>
        <w:ind w:left="6416" w:hanging="360"/>
      </w:pPr>
      <w:rPr>
        <w:rFonts w:hint="default"/>
      </w:rPr>
    </w:lvl>
    <w:lvl w:ilvl="7" w:tplc="06983B66">
      <w:numFmt w:val="bullet"/>
      <w:lvlText w:val="•"/>
      <w:lvlJc w:val="left"/>
      <w:pPr>
        <w:ind w:left="7282" w:hanging="360"/>
      </w:pPr>
      <w:rPr>
        <w:rFonts w:hint="default"/>
      </w:rPr>
    </w:lvl>
    <w:lvl w:ilvl="8" w:tplc="2F483AB6">
      <w:numFmt w:val="bullet"/>
      <w:lvlText w:val="•"/>
      <w:lvlJc w:val="left"/>
      <w:pPr>
        <w:ind w:left="8148" w:hanging="360"/>
      </w:pPr>
      <w:rPr>
        <w:rFonts w:hint="default"/>
      </w:rPr>
    </w:lvl>
  </w:abstractNum>
  <w:abstractNum w:abstractNumId="68" w15:restartNumberingAfterBreak="0">
    <w:nsid w:val="61B51A5B"/>
    <w:multiLevelType w:val="multilevel"/>
    <w:tmpl w:val="B0B6AF3A"/>
    <w:lvl w:ilvl="0">
      <w:start w:val="3"/>
      <w:numFmt w:val="decimal"/>
      <w:lvlText w:val="%1"/>
      <w:lvlJc w:val="left"/>
      <w:pPr>
        <w:ind w:left="800" w:hanging="501"/>
        <w:jc w:val="left"/>
      </w:pPr>
      <w:rPr>
        <w:rFonts w:hint="default"/>
      </w:rPr>
    </w:lvl>
    <w:lvl w:ilvl="1">
      <w:start w:val="7"/>
      <w:numFmt w:val="decimal"/>
      <w:lvlText w:val="%1.%2"/>
      <w:lvlJc w:val="left"/>
      <w:pPr>
        <w:ind w:left="800" w:hanging="501"/>
        <w:jc w:val="left"/>
      </w:pPr>
      <w:rPr>
        <w:rFonts w:hint="default"/>
      </w:rPr>
    </w:lvl>
    <w:lvl w:ilvl="2">
      <w:start w:val="6"/>
      <w:numFmt w:val="decimal"/>
      <w:lvlText w:val="%1.%2.%3"/>
      <w:lvlJc w:val="left"/>
      <w:pPr>
        <w:ind w:left="800" w:hanging="501"/>
        <w:jc w:val="left"/>
      </w:pPr>
      <w:rPr>
        <w:rFonts w:ascii="Arial" w:eastAsia="Arial" w:hAnsi="Arial" w:cs="Arial" w:hint="default"/>
        <w:spacing w:val="-1"/>
        <w:w w:val="100"/>
        <w:sz w:val="20"/>
        <w:szCs w:val="20"/>
      </w:rPr>
    </w:lvl>
    <w:lvl w:ilvl="3">
      <w:start w:val="1"/>
      <w:numFmt w:val="lowerLetter"/>
      <w:lvlText w:val="%4)"/>
      <w:lvlJc w:val="left"/>
      <w:pPr>
        <w:ind w:left="1223" w:hanging="360"/>
        <w:jc w:val="left"/>
      </w:pPr>
      <w:rPr>
        <w:rFonts w:ascii="Arial" w:eastAsia="Arial" w:hAnsi="Arial" w:cs="Arial" w:hint="default"/>
        <w:w w:val="100"/>
        <w:sz w:val="20"/>
        <w:szCs w:val="20"/>
      </w:rPr>
    </w:lvl>
    <w:lvl w:ilvl="4">
      <w:numFmt w:val="bullet"/>
      <w:lvlText w:val="•"/>
      <w:lvlJc w:val="left"/>
      <w:pPr>
        <w:ind w:left="4106" w:hanging="360"/>
      </w:pPr>
      <w:rPr>
        <w:rFonts w:hint="default"/>
      </w:rPr>
    </w:lvl>
    <w:lvl w:ilvl="5">
      <w:numFmt w:val="bullet"/>
      <w:lvlText w:val="•"/>
      <w:lvlJc w:val="left"/>
      <w:pPr>
        <w:ind w:left="5068" w:hanging="360"/>
      </w:pPr>
      <w:rPr>
        <w:rFonts w:hint="default"/>
      </w:rPr>
    </w:lvl>
    <w:lvl w:ilvl="6">
      <w:numFmt w:val="bullet"/>
      <w:lvlText w:val="•"/>
      <w:lvlJc w:val="left"/>
      <w:pPr>
        <w:ind w:left="6031" w:hanging="360"/>
      </w:pPr>
      <w:rPr>
        <w:rFonts w:hint="default"/>
      </w:rPr>
    </w:lvl>
    <w:lvl w:ilvl="7">
      <w:numFmt w:val="bullet"/>
      <w:lvlText w:val="•"/>
      <w:lvlJc w:val="left"/>
      <w:pPr>
        <w:ind w:left="6993" w:hanging="360"/>
      </w:pPr>
      <w:rPr>
        <w:rFonts w:hint="default"/>
      </w:rPr>
    </w:lvl>
    <w:lvl w:ilvl="8">
      <w:numFmt w:val="bullet"/>
      <w:lvlText w:val="•"/>
      <w:lvlJc w:val="left"/>
      <w:pPr>
        <w:ind w:left="7955" w:hanging="360"/>
      </w:pPr>
      <w:rPr>
        <w:rFonts w:hint="default"/>
      </w:rPr>
    </w:lvl>
  </w:abstractNum>
  <w:abstractNum w:abstractNumId="69" w15:restartNumberingAfterBreak="0">
    <w:nsid w:val="62506A1B"/>
    <w:multiLevelType w:val="multilevel"/>
    <w:tmpl w:val="C5141AD2"/>
    <w:lvl w:ilvl="0">
      <w:start w:val="14"/>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70" w15:restartNumberingAfterBreak="0">
    <w:nsid w:val="62AF141F"/>
    <w:multiLevelType w:val="hybridMultilevel"/>
    <w:tmpl w:val="47A2773C"/>
    <w:lvl w:ilvl="0" w:tplc="D07843AC">
      <w:start w:val="1"/>
      <w:numFmt w:val="upperLetter"/>
      <w:lvlText w:val="%1)"/>
      <w:lvlJc w:val="left"/>
      <w:pPr>
        <w:ind w:left="107" w:hanging="267"/>
        <w:jc w:val="left"/>
      </w:pPr>
      <w:rPr>
        <w:rFonts w:ascii="Calibri" w:eastAsia="Calibri" w:hAnsi="Calibri" w:cs="Calibri" w:hint="default"/>
        <w:spacing w:val="-2"/>
        <w:w w:val="100"/>
        <w:sz w:val="24"/>
        <w:szCs w:val="24"/>
      </w:rPr>
    </w:lvl>
    <w:lvl w:ilvl="1" w:tplc="6F14F0B6">
      <w:numFmt w:val="bullet"/>
      <w:lvlText w:val="•"/>
      <w:lvlJc w:val="left"/>
      <w:pPr>
        <w:ind w:left="900" w:hanging="267"/>
      </w:pPr>
      <w:rPr>
        <w:rFonts w:hint="default"/>
      </w:rPr>
    </w:lvl>
    <w:lvl w:ilvl="2" w:tplc="3B2430DE">
      <w:numFmt w:val="bullet"/>
      <w:lvlText w:val="•"/>
      <w:lvlJc w:val="left"/>
      <w:pPr>
        <w:ind w:left="1701" w:hanging="267"/>
      </w:pPr>
      <w:rPr>
        <w:rFonts w:hint="default"/>
      </w:rPr>
    </w:lvl>
    <w:lvl w:ilvl="3" w:tplc="11DC8960">
      <w:numFmt w:val="bullet"/>
      <w:lvlText w:val="•"/>
      <w:lvlJc w:val="left"/>
      <w:pPr>
        <w:ind w:left="2502" w:hanging="267"/>
      </w:pPr>
      <w:rPr>
        <w:rFonts w:hint="default"/>
      </w:rPr>
    </w:lvl>
    <w:lvl w:ilvl="4" w:tplc="A02431A4">
      <w:numFmt w:val="bullet"/>
      <w:lvlText w:val="•"/>
      <w:lvlJc w:val="left"/>
      <w:pPr>
        <w:ind w:left="3303" w:hanging="267"/>
      </w:pPr>
      <w:rPr>
        <w:rFonts w:hint="default"/>
      </w:rPr>
    </w:lvl>
    <w:lvl w:ilvl="5" w:tplc="D9506F7C">
      <w:numFmt w:val="bullet"/>
      <w:lvlText w:val="•"/>
      <w:lvlJc w:val="left"/>
      <w:pPr>
        <w:ind w:left="4104" w:hanging="267"/>
      </w:pPr>
      <w:rPr>
        <w:rFonts w:hint="default"/>
      </w:rPr>
    </w:lvl>
    <w:lvl w:ilvl="6" w:tplc="8982CF4E">
      <w:numFmt w:val="bullet"/>
      <w:lvlText w:val="•"/>
      <w:lvlJc w:val="left"/>
      <w:pPr>
        <w:ind w:left="4904" w:hanging="267"/>
      </w:pPr>
      <w:rPr>
        <w:rFonts w:hint="default"/>
      </w:rPr>
    </w:lvl>
    <w:lvl w:ilvl="7" w:tplc="9E6E48D0">
      <w:numFmt w:val="bullet"/>
      <w:lvlText w:val="•"/>
      <w:lvlJc w:val="left"/>
      <w:pPr>
        <w:ind w:left="5705" w:hanging="267"/>
      </w:pPr>
      <w:rPr>
        <w:rFonts w:hint="default"/>
      </w:rPr>
    </w:lvl>
    <w:lvl w:ilvl="8" w:tplc="A830B002">
      <w:numFmt w:val="bullet"/>
      <w:lvlText w:val="•"/>
      <w:lvlJc w:val="left"/>
      <w:pPr>
        <w:ind w:left="6506" w:hanging="267"/>
      </w:pPr>
      <w:rPr>
        <w:rFonts w:hint="default"/>
      </w:rPr>
    </w:lvl>
  </w:abstractNum>
  <w:abstractNum w:abstractNumId="71" w15:restartNumberingAfterBreak="0">
    <w:nsid w:val="64931967"/>
    <w:multiLevelType w:val="hybridMultilevel"/>
    <w:tmpl w:val="52C4BA56"/>
    <w:lvl w:ilvl="0" w:tplc="00CCF98A">
      <w:start w:val="1"/>
      <w:numFmt w:val="lowerLetter"/>
      <w:lvlText w:val="%1)"/>
      <w:lvlJc w:val="left"/>
      <w:pPr>
        <w:ind w:left="1223" w:hanging="360"/>
        <w:jc w:val="left"/>
      </w:pPr>
      <w:rPr>
        <w:rFonts w:ascii="Arial" w:eastAsia="Arial" w:hAnsi="Arial" w:cs="Arial" w:hint="default"/>
        <w:w w:val="100"/>
        <w:sz w:val="20"/>
        <w:szCs w:val="20"/>
      </w:rPr>
    </w:lvl>
    <w:lvl w:ilvl="1" w:tplc="C7CEBB4E">
      <w:numFmt w:val="bullet"/>
      <w:lvlText w:val="•"/>
      <w:lvlJc w:val="left"/>
      <w:pPr>
        <w:ind w:left="2086" w:hanging="360"/>
      </w:pPr>
      <w:rPr>
        <w:rFonts w:hint="default"/>
      </w:rPr>
    </w:lvl>
    <w:lvl w:ilvl="2" w:tplc="3390896E">
      <w:numFmt w:val="bullet"/>
      <w:lvlText w:val="•"/>
      <w:lvlJc w:val="left"/>
      <w:pPr>
        <w:ind w:left="2952" w:hanging="360"/>
      </w:pPr>
      <w:rPr>
        <w:rFonts w:hint="default"/>
      </w:rPr>
    </w:lvl>
    <w:lvl w:ilvl="3" w:tplc="BEE022B4">
      <w:numFmt w:val="bullet"/>
      <w:lvlText w:val="•"/>
      <w:lvlJc w:val="left"/>
      <w:pPr>
        <w:ind w:left="3818" w:hanging="360"/>
      </w:pPr>
      <w:rPr>
        <w:rFonts w:hint="default"/>
      </w:rPr>
    </w:lvl>
    <w:lvl w:ilvl="4" w:tplc="ADAC2F0A">
      <w:numFmt w:val="bullet"/>
      <w:lvlText w:val="•"/>
      <w:lvlJc w:val="left"/>
      <w:pPr>
        <w:ind w:left="4684" w:hanging="360"/>
      </w:pPr>
      <w:rPr>
        <w:rFonts w:hint="default"/>
      </w:rPr>
    </w:lvl>
    <w:lvl w:ilvl="5" w:tplc="E6BEA030">
      <w:numFmt w:val="bullet"/>
      <w:lvlText w:val="•"/>
      <w:lvlJc w:val="left"/>
      <w:pPr>
        <w:ind w:left="5550" w:hanging="360"/>
      </w:pPr>
      <w:rPr>
        <w:rFonts w:hint="default"/>
      </w:rPr>
    </w:lvl>
    <w:lvl w:ilvl="6" w:tplc="F7A4E252">
      <w:numFmt w:val="bullet"/>
      <w:lvlText w:val="•"/>
      <w:lvlJc w:val="left"/>
      <w:pPr>
        <w:ind w:left="6416" w:hanging="360"/>
      </w:pPr>
      <w:rPr>
        <w:rFonts w:hint="default"/>
      </w:rPr>
    </w:lvl>
    <w:lvl w:ilvl="7" w:tplc="091823A8">
      <w:numFmt w:val="bullet"/>
      <w:lvlText w:val="•"/>
      <w:lvlJc w:val="left"/>
      <w:pPr>
        <w:ind w:left="7282" w:hanging="360"/>
      </w:pPr>
      <w:rPr>
        <w:rFonts w:hint="default"/>
      </w:rPr>
    </w:lvl>
    <w:lvl w:ilvl="8" w:tplc="3BDA8ABC">
      <w:numFmt w:val="bullet"/>
      <w:lvlText w:val="•"/>
      <w:lvlJc w:val="left"/>
      <w:pPr>
        <w:ind w:left="8148" w:hanging="360"/>
      </w:pPr>
      <w:rPr>
        <w:rFonts w:hint="default"/>
      </w:rPr>
    </w:lvl>
  </w:abstractNum>
  <w:abstractNum w:abstractNumId="72" w15:restartNumberingAfterBreak="0">
    <w:nsid w:val="6A883276"/>
    <w:multiLevelType w:val="hybridMultilevel"/>
    <w:tmpl w:val="485082D0"/>
    <w:lvl w:ilvl="0" w:tplc="FDD47BE2">
      <w:numFmt w:val="bullet"/>
      <w:lvlText w:val=""/>
      <w:lvlJc w:val="left"/>
      <w:pPr>
        <w:ind w:left="668" w:hanging="201"/>
      </w:pPr>
      <w:rPr>
        <w:rFonts w:ascii="Symbol" w:eastAsia="Symbol" w:hAnsi="Symbol" w:cs="Symbol" w:hint="default"/>
        <w:w w:val="100"/>
        <w:sz w:val="20"/>
        <w:szCs w:val="20"/>
      </w:rPr>
    </w:lvl>
    <w:lvl w:ilvl="1" w:tplc="F8567CBE">
      <w:numFmt w:val="bullet"/>
      <w:lvlText w:val="•"/>
      <w:lvlJc w:val="left"/>
      <w:pPr>
        <w:ind w:left="936" w:hanging="201"/>
      </w:pPr>
      <w:rPr>
        <w:rFonts w:hint="default"/>
      </w:rPr>
    </w:lvl>
    <w:lvl w:ilvl="2" w:tplc="EEB67834">
      <w:numFmt w:val="bullet"/>
      <w:lvlText w:val="•"/>
      <w:lvlJc w:val="left"/>
      <w:pPr>
        <w:ind w:left="1213" w:hanging="201"/>
      </w:pPr>
      <w:rPr>
        <w:rFonts w:hint="default"/>
      </w:rPr>
    </w:lvl>
    <w:lvl w:ilvl="3" w:tplc="DA54476A">
      <w:numFmt w:val="bullet"/>
      <w:lvlText w:val="•"/>
      <w:lvlJc w:val="left"/>
      <w:pPr>
        <w:ind w:left="1490" w:hanging="201"/>
      </w:pPr>
      <w:rPr>
        <w:rFonts w:hint="default"/>
      </w:rPr>
    </w:lvl>
    <w:lvl w:ilvl="4" w:tplc="2E84C59E">
      <w:numFmt w:val="bullet"/>
      <w:lvlText w:val="•"/>
      <w:lvlJc w:val="left"/>
      <w:pPr>
        <w:ind w:left="1767" w:hanging="201"/>
      </w:pPr>
      <w:rPr>
        <w:rFonts w:hint="default"/>
      </w:rPr>
    </w:lvl>
    <w:lvl w:ilvl="5" w:tplc="DDF24F46">
      <w:numFmt w:val="bullet"/>
      <w:lvlText w:val="•"/>
      <w:lvlJc w:val="left"/>
      <w:pPr>
        <w:ind w:left="2044" w:hanging="201"/>
      </w:pPr>
      <w:rPr>
        <w:rFonts w:hint="default"/>
      </w:rPr>
    </w:lvl>
    <w:lvl w:ilvl="6" w:tplc="88F6E85A">
      <w:numFmt w:val="bullet"/>
      <w:lvlText w:val="•"/>
      <w:lvlJc w:val="left"/>
      <w:pPr>
        <w:ind w:left="2320" w:hanging="201"/>
      </w:pPr>
      <w:rPr>
        <w:rFonts w:hint="default"/>
      </w:rPr>
    </w:lvl>
    <w:lvl w:ilvl="7" w:tplc="57048E58">
      <w:numFmt w:val="bullet"/>
      <w:lvlText w:val="•"/>
      <w:lvlJc w:val="left"/>
      <w:pPr>
        <w:ind w:left="2597" w:hanging="201"/>
      </w:pPr>
      <w:rPr>
        <w:rFonts w:hint="default"/>
      </w:rPr>
    </w:lvl>
    <w:lvl w:ilvl="8" w:tplc="682E3AC0">
      <w:numFmt w:val="bullet"/>
      <w:lvlText w:val="•"/>
      <w:lvlJc w:val="left"/>
      <w:pPr>
        <w:ind w:left="2874" w:hanging="201"/>
      </w:pPr>
      <w:rPr>
        <w:rFonts w:hint="default"/>
      </w:rPr>
    </w:lvl>
  </w:abstractNum>
  <w:abstractNum w:abstractNumId="73" w15:restartNumberingAfterBreak="0">
    <w:nsid w:val="6B740339"/>
    <w:multiLevelType w:val="hybridMultilevel"/>
    <w:tmpl w:val="90080C60"/>
    <w:lvl w:ilvl="0" w:tplc="151E7D04">
      <w:start w:val="1"/>
      <w:numFmt w:val="lowerLetter"/>
      <w:lvlText w:val="%1)"/>
      <w:lvlJc w:val="left"/>
      <w:pPr>
        <w:ind w:left="1223" w:hanging="360"/>
        <w:jc w:val="left"/>
      </w:pPr>
      <w:rPr>
        <w:rFonts w:ascii="Arial" w:eastAsia="Arial" w:hAnsi="Arial" w:cs="Arial" w:hint="default"/>
        <w:w w:val="100"/>
        <w:sz w:val="20"/>
        <w:szCs w:val="20"/>
      </w:rPr>
    </w:lvl>
    <w:lvl w:ilvl="1" w:tplc="A14C6DDA">
      <w:numFmt w:val="bullet"/>
      <w:lvlText w:val="•"/>
      <w:lvlJc w:val="left"/>
      <w:pPr>
        <w:ind w:left="2086" w:hanging="360"/>
      </w:pPr>
      <w:rPr>
        <w:rFonts w:hint="default"/>
      </w:rPr>
    </w:lvl>
    <w:lvl w:ilvl="2" w:tplc="E27EB970">
      <w:numFmt w:val="bullet"/>
      <w:lvlText w:val="•"/>
      <w:lvlJc w:val="left"/>
      <w:pPr>
        <w:ind w:left="2952" w:hanging="360"/>
      </w:pPr>
      <w:rPr>
        <w:rFonts w:hint="default"/>
      </w:rPr>
    </w:lvl>
    <w:lvl w:ilvl="3" w:tplc="7422A7C2">
      <w:numFmt w:val="bullet"/>
      <w:lvlText w:val="•"/>
      <w:lvlJc w:val="left"/>
      <w:pPr>
        <w:ind w:left="3818" w:hanging="360"/>
      </w:pPr>
      <w:rPr>
        <w:rFonts w:hint="default"/>
      </w:rPr>
    </w:lvl>
    <w:lvl w:ilvl="4" w:tplc="6F928F28">
      <w:numFmt w:val="bullet"/>
      <w:lvlText w:val="•"/>
      <w:lvlJc w:val="left"/>
      <w:pPr>
        <w:ind w:left="4684" w:hanging="360"/>
      </w:pPr>
      <w:rPr>
        <w:rFonts w:hint="default"/>
      </w:rPr>
    </w:lvl>
    <w:lvl w:ilvl="5" w:tplc="61D20B14">
      <w:numFmt w:val="bullet"/>
      <w:lvlText w:val="•"/>
      <w:lvlJc w:val="left"/>
      <w:pPr>
        <w:ind w:left="5550" w:hanging="360"/>
      </w:pPr>
      <w:rPr>
        <w:rFonts w:hint="default"/>
      </w:rPr>
    </w:lvl>
    <w:lvl w:ilvl="6" w:tplc="6910E0C6">
      <w:numFmt w:val="bullet"/>
      <w:lvlText w:val="•"/>
      <w:lvlJc w:val="left"/>
      <w:pPr>
        <w:ind w:left="6416" w:hanging="360"/>
      </w:pPr>
      <w:rPr>
        <w:rFonts w:hint="default"/>
      </w:rPr>
    </w:lvl>
    <w:lvl w:ilvl="7" w:tplc="CCB4AC1A">
      <w:numFmt w:val="bullet"/>
      <w:lvlText w:val="•"/>
      <w:lvlJc w:val="left"/>
      <w:pPr>
        <w:ind w:left="7282" w:hanging="360"/>
      </w:pPr>
      <w:rPr>
        <w:rFonts w:hint="default"/>
      </w:rPr>
    </w:lvl>
    <w:lvl w:ilvl="8" w:tplc="0C625AC0">
      <w:numFmt w:val="bullet"/>
      <w:lvlText w:val="•"/>
      <w:lvlJc w:val="left"/>
      <w:pPr>
        <w:ind w:left="8148" w:hanging="360"/>
      </w:pPr>
      <w:rPr>
        <w:rFonts w:hint="default"/>
      </w:rPr>
    </w:lvl>
  </w:abstractNum>
  <w:abstractNum w:abstractNumId="74" w15:restartNumberingAfterBreak="0">
    <w:nsid w:val="70A94D78"/>
    <w:multiLevelType w:val="hybridMultilevel"/>
    <w:tmpl w:val="8EAA720C"/>
    <w:lvl w:ilvl="0" w:tplc="D2743F5E">
      <w:start w:val="1"/>
      <w:numFmt w:val="lowerLetter"/>
      <w:lvlText w:val="%1)"/>
      <w:lvlJc w:val="left"/>
      <w:pPr>
        <w:ind w:left="1223" w:hanging="360"/>
        <w:jc w:val="left"/>
      </w:pPr>
      <w:rPr>
        <w:rFonts w:ascii="Arial" w:eastAsia="Arial" w:hAnsi="Arial" w:cs="Arial" w:hint="default"/>
        <w:w w:val="100"/>
        <w:sz w:val="20"/>
        <w:szCs w:val="20"/>
      </w:rPr>
    </w:lvl>
    <w:lvl w:ilvl="1" w:tplc="743810B2">
      <w:numFmt w:val="bullet"/>
      <w:lvlText w:val="•"/>
      <w:lvlJc w:val="left"/>
      <w:pPr>
        <w:ind w:left="2086" w:hanging="360"/>
      </w:pPr>
      <w:rPr>
        <w:rFonts w:hint="default"/>
      </w:rPr>
    </w:lvl>
    <w:lvl w:ilvl="2" w:tplc="E69CAE4E">
      <w:numFmt w:val="bullet"/>
      <w:lvlText w:val="•"/>
      <w:lvlJc w:val="left"/>
      <w:pPr>
        <w:ind w:left="2952" w:hanging="360"/>
      </w:pPr>
      <w:rPr>
        <w:rFonts w:hint="default"/>
      </w:rPr>
    </w:lvl>
    <w:lvl w:ilvl="3" w:tplc="946C6BDC">
      <w:numFmt w:val="bullet"/>
      <w:lvlText w:val="•"/>
      <w:lvlJc w:val="left"/>
      <w:pPr>
        <w:ind w:left="3818" w:hanging="360"/>
      </w:pPr>
      <w:rPr>
        <w:rFonts w:hint="default"/>
      </w:rPr>
    </w:lvl>
    <w:lvl w:ilvl="4" w:tplc="48E265B6">
      <w:numFmt w:val="bullet"/>
      <w:lvlText w:val="•"/>
      <w:lvlJc w:val="left"/>
      <w:pPr>
        <w:ind w:left="4684" w:hanging="360"/>
      </w:pPr>
      <w:rPr>
        <w:rFonts w:hint="default"/>
      </w:rPr>
    </w:lvl>
    <w:lvl w:ilvl="5" w:tplc="9502EBEE">
      <w:numFmt w:val="bullet"/>
      <w:lvlText w:val="•"/>
      <w:lvlJc w:val="left"/>
      <w:pPr>
        <w:ind w:left="5550" w:hanging="360"/>
      </w:pPr>
      <w:rPr>
        <w:rFonts w:hint="default"/>
      </w:rPr>
    </w:lvl>
    <w:lvl w:ilvl="6" w:tplc="9740F93C">
      <w:numFmt w:val="bullet"/>
      <w:lvlText w:val="•"/>
      <w:lvlJc w:val="left"/>
      <w:pPr>
        <w:ind w:left="6416" w:hanging="360"/>
      </w:pPr>
      <w:rPr>
        <w:rFonts w:hint="default"/>
      </w:rPr>
    </w:lvl>
    <w:lvl w:ilvl="7" w:tplc="403005E6">
      <w:numFmt w:val="bullet"/>
      <w:lvlText w:val="•"/>
      <w:lvlJc w:val="left"/>
      <w:pPr>
        <w:ind w:left="7282" w:hanging="360"/>
      </w:pPr>
      <w:rPr>
        <w:rFonts w:hint="default"/>
      </w:rPr>
    </w:lvl>
    <w:lvl w:ilvl="8" w:tplc="A2646B5C">
      <w:numFmt w:val="bullet"/>
      <w:lvlText w:val="•"/>
      <w:lvlJc w:val="left"/>
      <w:pPr>
        <w:ind w:left="8148" w:hanging="360"/>
      </w:pPr>
      <w:rPr>
        <w:rFonts w:hint="default"/>
      </w:rPr>
    </w:lvl>
  </w:abstractNum>
  <w:abstractNum w:abstractNumId="75" w15:restartNumberingAfterBreak="0">
    <w:nsid w:val="71DC5C10"/>
    <w:multiLevelType w:val="hybridMultilevel"/>
    <w:tmpl w:val="16589EA4"/>
    <w:lvl w:ilvl="0" w:tplc="93385E66">
      <w:start w:val="1"/>
      <w:numFmt w:val="lowerLetter"/>
      <w:lvlText w:val="%1)"/>
      <w:lvlJc w:val="left"/>
      <w:pPr>
        <w:ind w:left="1220" w:hanging="360"/>
        <w:jc w:val="left"/>
      </w:pPr>
      <w:rPr>
        <w:rFonts w:ascii="Arial" w:eastAsia="Arial" w:hAnsi="Arial" w:cs="Arial" w:hint="default"/>
        <w:w w:val="100"/>
        <w:sz w:val="20"/>
        <w:szCs w:val="20"/>
      </w:rPr>
    </w:lvl>
    <w:lvl w:ilvl="1" w:tplc="0DE8EC14">
      <w:numFmt w:val="bullet"/>
      <w:lvlText w:val="•"/>
      <w:lvlJc w:val="left"/>
      <w:pPr>
        <w:ind w:left="2086" w:hanging="360"/>
      </w:pPr>
      <w:rPr>
        <w:rFonts w:hint="default"/>
      </w:rPr>
    </w:lvl>
    <w:lvl w:ilvl="2" w:tplc="732E4336">
      <w:numFmt w:val="bullet"/>
      <w:lvlText w:val="•"/>
      <w:lvlJc w:val="left"/>
      <w:pPr>
        <w:ind w:left="2952" w:hanging="360"/>
      </w:pPr>
      <w:rPr>
        <w:rFonts w:hint="default"/>
      </w:rPr>
    </w:lvl>
    <w:lvl w:ilvl="3" w:tplc="CDACE56C">
      <w:numFmt w:val="bullet"/>
      <w:lvlText w:val="•"/>
      <w:lvlJc w:val="left"/>
      <w:pPr>
        <w:ind w:left="3818" w:hanging="360"/>
      </w:pPr>
      <w:rPr>
        <w:rFonts w:hint="default"/>
      </w:rPr>
    </w:lvl>
    <w:lvl w:ilvl="4" w:tplc="20C69ED8">
      <w:numFmt w:val="bullet"/>
      <w:lvlText w:val="•"/>
      <w:lvlJc w:val="left"/>
      <w:pPr>
        <w:ind w:left="4684" w:hanging="360"/>
      </w:pPr>
      <w:rPr>
        <w:rFonts w:hint="default"/>
      </w:rPr>
    </w:lvl>
    <w:lvl w:ilvl="5" w:tplc="6A0E01D8">
      <w:numFmt w:val="bullet"/>
      <w:lvlText w:val="•"/>
      <w:lvlJc w:val="left"/>
      <w:pPr>
        <w:ind w:left="5550" w:hanging="360"/>
      </w:pPr>
      <w:rPr>
        <w:rFonts w:hint="default"/>
      </w:rPr>
    </w:lvl>
    <w:lvl w:ilvl="6" w:tplc="00285DBE">
      <w:numFmt w:val="bullet"/>
      <w:lvlText w:val="•"/>
      <w:lvlJc w:val="left"/>
      <w:pPr>
        <w:ind w:left="6416" w:hanging="360"/>
      </w:pPr>
      <w:rPr>
        <w:rFonts w:hint="default"/>
      </w:rPr>
    </w:lvl>
    <w:lvl w:ilvl="7" w:tplc="A8704A92">
      <w:numFmt w:val="bullet"/>
      <w:lvlText w:val="•"/>
      <w:lvlJc w:val="left"/>
      <w:pPr>
        <w:ind w:left="7282" w:hanging="360"/>
      </w:pPr>
      <w:rPr>
        <w:rFonts w:hint="default"/>
      </w:rPr>
    </w:lvl>
    <w:lvl w:ilvl="8" w:tplc="3D5AFAEA">
      <w:numFmt w:val="bullet"/>
      <w:lvlText w:val="•"/>
      <w:lvlJc w:val="left"/>
      <w:pPr>
        <w:ind w:left="8148" w:hanging="360"/>
      </w:pPr>
      <w:rPr>
        <w:rFonts w:hint="default"/>
      </w:rPr>
    </w:lvl>
  </w:abstractNum>
  <w:abstractNum w:abstractNumId="76" w15:restartNumberingAfterBreak="0">
    <w:nsid w:val="725B6BA6"/>
    <w:multiLevelType w:val="hybridMultilevel"/>
    <w:tmpl w:val="3CE0DD8E"/>
    <w:lvl w:ilvl="0" w:tplc="3F76EEF6">
      <w:numFmt w:val="bullet"/>
      <w:lvlText w:val=""/>
      <w:lvlJc w:val="left"/>
      <w:pPr>
        <w:ind w:left="668" w:hanging="201"/>
      </w:pPr>
      <w:rPr>
        <w:rFonts w:ascii="Symbol" w:eastAsia="Symbol" w:hAnsi="Symbol" w:cs="Symbol" w:hint="default"/>
        <w:w w:val="100"/>
        <w:sz w:val="20"/>
        <w:szCs w:val="20"/>
      </w:rPr>
    </w:lvl>
    <w:lvl w:ilvl="1" w:tplc="0BDC3F34">
      <w:numFmt w:val="bullet"/>
      <w:lvlText w:val="•"/>
      <w:lvlJc w:val="left"/>
      <w:pPr>
        <w:ind w:left="936" w:hanging="201"/>
      </w:pPr>
      <w:rPr>
        <w:rFonts w:hint="default"/>
      </w:rPr>
    </w:lvl>
    <w:lvl w:ilvl="2" w:tplc="2E38A124">
      <w:numFmt w:val="bullet"/>
      <w:lvlText w:val="•"/>
      <w:lvlJc w:val="left"/>
      <w:pPr>
        <w:ind w:left="1213" w:hanging="201"/>
      </w:pPr>
      <w:rPr>
        <w:rFonts w:hint="default"/>
      </w:rPr>
    </w:lvl>
    <w:lvl w:ilvl="3" w:tplc="776266F0">
      <w:numFmt w:val="bullet"/>
      <w:lvlText w:val="•"/>
      <w:lvlJc w:val="left"/>
      <w:pPr>
        <w:ind w:left="1490" w:hanging="201"/>
      </w:pPr>
      <w:rPr>
        <w:rFonts w:hint="default"/>
      </w:rPr>
    </w:lvl>
    <w:lvl w:ilvl="4" w:tplc="828CCF9A">
      <w:numFmt w:val="bullet"/>
      <w:lvlText w:val="•"/>
      <w:lvlJc w:val="left"/>
      <w:pPr>
        <w:ind w:left="1767" w:hanging="201"/>
      </w:pPr>
      <w:rPr>
        <w:rFonts w:hint="default"/>
      </w:rPr>
    </w:lvl>
    <w:lvl w:ilvl="5" w:tplc="D6D8A4BC">
      <w:numFmt w:val="bullet"/>
      <w:lvlText w:val="•"/>
      <w:lvlJc w:val="left"/>
      <w:pPr>
        <w:ind w:left="2044" w:hanging="201"/>
      </w:pPr>
      <w:rPr>
        <w:rFonts w:hint="default"/>
      </w:rPr>
    </w:lvl>
    <w:lvl w:ilvl="6" w:tplc="6D40BE52">
      <w:numFmt w:val="bullet"/>
      <w:lvlText w:val="•"/>
      <w:lvlJc w:val="left"/>
      <w:pPr>
        <w:ind w:left="2320" w:hanging="201"/>
      </w:pPr>
      <w:rPr>
        <w:rFonts w:hint="default"/>
      </w:rPr>
    </w:lvl>
    <w:lvl w:ilvl="7" w:tplc="D7C0986C">
      <w:numFmt w:val="bullet"/>
      <w:lvlText w:val="•"/>
      <w:lvlJc w:val="left"/>
      <w:pPr>
        <w:ind w:left="2597" w:hanging="201"/>
      </w:pPr>
      <w:rPr>
        <w:rFonts w:hint="default"/>
      </w:rPr>
    </w:lvl>
    <w:lvl w:ilvl="8" w:tplc="0E0A0AA8">
      <w:numFmt w:val="bullet"/>
      <w:lvlText w:val="•"/>
      <w:lvlJc w:val="left"/>
      <w:pPr>
        <w:ind w:left="2874" w:hanging="201"/>
      </w:pPr>
      <w:rPr>
        <w:rFonts w:hint="default"/>
      </w:rPr>
    </w:lvl>
  </w:abstractNum>
  <w:abstractNum w:abstractNumId="77" w15:restartNumberingAfterBreak="0">
    <w:nsid w:val="72B560AA"/>
    <w:multiLevelType w:val="hybridMultilevel"/>
    <w:tmpl w:val="4A10BA9E"/>
    <w:lvl w:ilvl="0" w:tplc="B590C9CA">
      <w:start w:val="1"/>
      <w:numFmt w:val="lowerLetter"/>
      <w:lvlText w:val="%1)"/>
      <w:lvlJc w:val="left"/>
      <w:pPr>
        <w:ind w:left="1378" w:hanging="360"/>
        <w:jc w:val="left"/>
      </w:pPr>
      <w:rPr>
        <w:rFonts w:ascii="Arial" w:eastAsia="Arial" w:hAnsi="Arial" w:cs="Arial" w:hint="default"/>
        <w:w w:val="100"/>
        <w:sz w:val="20"/>
        <w:szCs w:val="20"/>
      </w:rPr>
    </w:lvl>
    <w:lvl w:ilvl="1" w:tplc="BDB43976">
      <w:numFmt w:val="bullet"/>
      <w:lvlText w:val="•"/>
      <w:lvlJc w:val="left"/>
      <w:pPr>
        <w:ind w:left="2230" w:hanging="360"/>
      </w:pPr>
      <w:rPr>
        <w:rFonts w:hint="default"/>
      </w:rPr>
    </w:lvl>
    <w:lvl w:ilvl="2" w:tplc="E924D228">
      <w:numFmt w:val="bullet"/>
      <w:lvlText w:val="•"/>
      <w:lvlJc w:val="left"/>
      <w:pPr>
        <w:ind w:left="3080" w:hanging="360"/>
      </w:pPr>
      <w:rPr>
        <w:rFonts w:hint="default"/>
      </w:rPr>
    </w:lvl>
    <w:lvl w:ilvl="3" w:tplc="E59E5D46">
      <w:numFmt w:val="bullet"/>
      <w:lvlText w:val="•"/>
      <w:lvlJc w:val="left"/>
      <w:pPr>
        <w:ind w:left="3930" w:hanging="360"/>
      </w:pPr>
      <w:rPr>
        <w:rFonts w:hint="default"/>
      </w:rPr>
    </w:lvl>
    <w:lvl w:ilvl="4" w:tplc="C1FEB258">
      <w:numFmt w:val="bullet"/>
      <w:lvlText w:val="•"/>
      <w:lvlJc w:val="left"/>
      <w:pPr>
        <w:ind w:left="4780" w:hanging="360"/>
      </w:pPr>
      <w:rPr>
        <w:rFonts w:hint="default"/>
      </w:rPr>
    </w:lvl>
    <w:lvl w:ilvl="5" w:tplc="8410CAD0">
      <w:numFmt w:val="bullet"/>
      <w:lvlText w:val="•"/>
      <w:lvlJc w:val="left"/>
      <w:pPr>
        <w:ind w:left="5630" w:hanging="360"/>
      </w:pPr>
      <w:rPr>
        <w:rFonts w:hint="default"/>
      </w:rPr>
    </w:lvl>
    <w:lvl w:ilvl="6" w:tplc="44F6DE86">
      <w:numFmt w:val="bullet"/>
      <w:lvlText w:val="•"/>
      <w:lvlJc w:val="left"/>
      <w:pPr>
        <w:ind w:left="6480" w:hanging="360"/>
      </w:pPr>
      <w:rPr>
        <w:rFonts w:hint="default"/>
      </w:rPr>
    </w:lvl>
    <w:lvl w:ilvl="7" w:tplc="33A802C8">
      <w:numFmt w:val="bullet"/>
      <w:lvlText w:val="•"/>
      <w:lvlJc w:val="left"/>
      <w:pPr>
        <w:ind w:left="7330" w:hanging="360"/>
      </w:pPr>
      <w:rPr>
        <w:rFonts w:hint="default"/>
      </w:rPr>
    </w:lvl>
    <w:lvl w:ilvl="8" w:tplc="FEE6818A">
      <w:numFmt w:val="bullet"/>
      <w:lvlText w:val="•"/>
      <w:lvlJc w:val="left"/>
      <w:pPr>
        <w:ind w:left="8180" w:hanging="360"/>
      </w:pPr>
      <w:rPr>
        <w:rFonts w:hint="default"/>
      </w:rPr>
    </w:lvl>
  </w:abstractNum>
  <w:abstractNum w:abstractNumId="78" w15:restartNumberingAfterBreak="0">
    <w:nsid w:val="73344F98"/>
    <w:multiLevelType w:val="hybridMultilevel"/>
    <w:tmpl w:val="62ACF06E"/>
    <w:lvl w:ilvl="0" w:tplc="46F81C94">
      <w:start w:val="1"/>
      <w:numFmt w:val="lowerLetter"/>
      <w:lvlText w:val="%1)"/>
      <w:lvlJc w:val="left"/>
      <w:pPr>
        <w:ind w:left="1220" w:hanging="360"/>
        <w:jc w:val="left"/>
      </w:pPr>
      <w:rPr>
        <w:rFonts w:ascii="Arial" w:eastAsia="Arial" w:hAnsi="Arial" w:cs="Arial" w:hint="default"/>
        <w:w w:val="100"/>
        <w:sz w:val="20"/>
        <w:szCs w:val="20"/>
      </w:rPr>
    </w:lvl>
    <w:lvl w:ilvl="1" w:tplc="C14CF722">
      <w:numFmt w:val="bullet"/>
      <w:lvlText w:val="•"/>
      <w:lvlJc w:val="left"/>
      <w:pPr>
        <w:ind w:left="2086" w:hanging="360"/>
      </w:pPr>
      <w:rPr>
        <w:rFonts w:hint="default"/>
      </w:rPr>
    </w:lvl>
    <w:lvl w:ilvl="2" w:tplc="8946D30E">
      <w:numFmt w:val="bullet"/>
      <w:lvlText w:val="•"/>
      <w:lvlJc w:val="left"/>
      <w:pPr>
        <w:ind w:left="2952" w:hanging="360"/>
      </w:pPr>
      <w:rPr>
        <w:rFonts w:hint="default"/>
      </w:rPr>
    </w:lvl>
    <w:lvl w:ilvl="3" w:tplc="51AEFEF2">
      <w:numFmt w:val="bullet"/>
      <w:lvlText w:val="•"/>
      <w:lvlJc w:val="left"/>
      <w:pPr>
        <w:ind w:left="3818" w:hanging="360"/>
      </w:pPr>
      <w:rPr>
        <w:rFonts w:hint="default"/>
      </w:rPr>
    </w:lvl>
    <w:lvl w:ilvl="4" w:tplc="575A914E">
      <w:numFmt w:val="bullet"/>
      <w:lvlText w:val="•"/>
      <w:lvlJc w:val="left"/>
      <w:pPr>
        <w:ind w:left="4684" w:hanging="360"/>
      </w:pPr>
      <w:rPr>
        <w:rFonts w:hint="default"/>
      </w:rPr>
    </w:lvl>
    <w:lvl w:ilvl="5" w:tplc="CA34B3F2">
      <w:numFmt w:val="bullet"/>
      <w:lvlText w:val="•"/>
      <w:lvlJc w:val="left"/>
      <w:pPr>
        <w:ind w:left="5550" w:hanging="360"/>
      </w:pPr>
      <w:rPr>
        <w:rFonts w:hint="default"/>
      </w:rPr>
    </w:lvl>
    <w:lvl w:ilvl="6" w:tplc="DC44C972">
      <w:numFmt w:val="bullet"/>
      <w:lvlText w:val="•"/>
      <w:lvlJc w:val="left"/>
      <w:pPr>
        <w:ind w:left="6416" w:hanging="360"/>
      </w:pPr>
      <w:rPr>
        <w:rFonts w:hint="default"/>
      </w:rPr>
    </w:lvl>
    <w:lvl w:ilvl="7" w:tplc="D270A6CE">
      <w:numFmt w:val="bullet"/>
      <w:lvlText w:val="•"/>
      <w:lvlJc w:val="left"/>
      <w:pPr>
        <w:ind w:left="7282" w:hanging="360"/>
      </w:pPr>
      <w:rPr>
        <w:rFonts w:hint="default"/>
      </w:rPr>
    </w:lvl>
    <w:lvl w:ilvl="8" w:tplc="BEAA2C84">
      <w:numFmt w:val="bullet"/>
      <w:lvlText w:val="•"/>
      <w:lvlJc w:val="left"/>
      <w:pPr>
        <w:ind w:left="8148" w:hanging="360"/>
      </w:pPr>
      <w:rPr>
        <w:rFonts w:hint="default"/>
      </w:rPr>
    </w:lvl>
  </w:abstractNum>
  <w:abstractNum w:abstractNumId="79" w15:restartNumberingAfterBreak="0">
    <w:nsid w:val="75C71D1E"/>
    <w:multiLevelType w:val="multilevel"/>
    <w:tmpl w:val="980A4998"/>
    <w:lvl w:ilvl="0">
      <w:start w:val="13"/>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80" w15:restartNumberingAfterBreak="0">
    <w:nsid w:val="76E168C7"/>
    <w:multiLevelType w:val="hybridMultilevel"/>
    <w:tmpl w:val="AB94CCB4"/>
    <w:lvl w:ilvl="0" w:tplc="8B863662">
      <w:start w:val="1"/>
      <w:numFmt w:val="lowerLetter"/>
      <w:lvlText w:val="%1)"/>
      <w:lvlJc w:val="left"/>
      <w:pPr>
        <w:ind w:left="1224" w:hanging="360"/>
        <w:jc w:val="left"/>
      </w:pPr>
      <w:rPr>
        <w:rFonts w:hint="default"/>
        <w:w w:val="100"/>
      </w:rPr>
    </w:lvl>
    <w:lvl w:ilvl="1" w:tplc="B680BEC2">
      <w:numFmt w:val="bullet"/>
      <w:lvlText w:val="•"/>
      <w:lvlJc w:val="left"/>
      <w:pPr>
        <w:ind w:left="2086" w:hanging="360"/>
      </w:pPr>
      <w:rPr>
        <w:rFonts w:hint="default"/>
      </w:rPr>
    </w:lvl>
    <w:lvl w:ilvl="2" w:tplc="B538BC7A">
      <w:numFmt w:val="bullet"/>
      <w:lvlText w:val="•"/>
      <w:lvlJc w:val="left"/>
      <w:pPr>
        <w:ind w:left="2952" w:hanging="360"/>
      </w:pPr>
      <w:rPr>
        <w:rFonts w:hint="default"/>
      </w:rPr>
    </w:lvl>
    <w:lvl w:ilvl="3" w:tplc="419A2F8A">
      <w:numFmt w:val="bullet"/>
      <w:lvlText w:val="•"/>
      <w:lvlJc w:val="left"/>
      <w:pPr>
        <w:ind w:left="3818" w:hanging="360"/>
      </w:pPr>
      <w:rPr>
        <w:rFonts w:hint="default"/>
      </w:rPr>
    </w:lvl>
    <w:lvl w:ilvl="4" w:tplc="3E141256">
      <w:numFmt w:val="bullet"/>
      <w:lvlText w:val="•"/>
      <w:lvlJc w:val="left"/>
      <w:pPr>
        <w:ind w:left="4684" w:hanging="360"/>
      </w:pPr>
      <w:rPr>
        <w:rFonts w:hint="default"/>
      </w:rPr>
    </w:lvl>
    <w:lvl w:ilvl="5" w:tplc="A98CE7EA">
      <w:numFmt w:val="bullet"/>
      <w:lvlText w:val="•"/>
      <w:lvlJc w:val="left"/>
      <w:pPr>
        <w:ind w:left="5550" w:hanging="360"/>
      </w:pPr>
      <w:rPr>
        <w:rFonts w:hint="default"/>
      </w:rPr>
    </w:lvl>
    <w:lvl w:ilvl="6" w:tplc="BE6A62F0">
      <w:numFmt w:val="bullet"/>
      <w:lvlText w:val="•"/>
      <w:lvlJc w:val="left"/>
      <w:pPr>
        <w:ind w:left="6416" w:hanging="360"/>
      </w:pPr>
      <w:rPr>
        <w:rFonts w:hint="default"/>
      </w:rPr>
    </w:lvl>
    <w:lvl w:ilvl="7" w:tplc="218436BE">
      <w:numFmt w:val="bullet"/>
      <w:lvlText w:val="•"/>
      <w:lvlJc w:val="left"/>
      <w:pPr>
        <w:ind w:left="7282" w:hanging="360"/>
      </w:pPr>
      <w:rPr>
        <w:rFonts w:hint="default"/>
      </w:rPr>
    </w:lvl>
    <w:lvl w:ilvl="8" w:tplc="A370ADFE">
      <w:numFmt w:val="bullet"/>
      <w:lvlText w:val="•"/>
      <w:lvlJc w:val="left"/>
      <w:pPr>
        <w:ind w:left="8148" w:hanging="360"/>
      </w:pPr>
      <w:rPr>
        <w:rFonts w:hint="default"/>
      </w:rPr>
    </w:lvl>
  </w:abstractNum>
  <w:abstractNum w:abstractNumId="81" w15:restartNumberingAfterBreak="0">
    <w:nsid w:val="77D617E1"/>
    <w:multiLevelType w:val="hybridMultilevel"/>
    <w:tmpl w:val="7EC0ED8A"/>
    <w:lvl w:ilvl="0" w:tplc="6C6618DA">
      <w:start w:val="1"/>
      <w:numFmt w:val="lowerLetter"/>
      <w:lvlText w:val="%1)"/>
      <w:lvlJc w:val="left"/>
      <w:pPr>
        <w:ind w:left="1378" w:hanging="360"/>
        <w:jc w:val="left"/>
      </w:pPr>
      <w:rPr>
        <w:rFonts w:ascii="Arial" w:eastAsia="Arial" w:hAnsi="Arial" w:cs="Arial" w:hint="default"/>
        <w:w w:val="100"/>
        <w:sz w:val="20"/>
        <w:szCs w:val="20"/>
      </w:rPr>
    </w:lvl>
    <w:lvl w:ilvl="1" w:tplc="B1B265A0">
      <w:numFmt w:val="bullet"/>
      <w:lvlText w:val="•"/>
      <w:lvlJc w:val="left"/>
      <w:pPr>
        <w:ind w:left="2230" w:hanging="360"/>
      </w:pPr>
      <w:rPr>
        <w:rFonts w:hint="default"/>
      </w:rPr>
    </w:lvl>
    <w:lvl w:ilvl="2" w:tplc="40928D52">
      <w:numFmt w:val="bullet"/>
      <w:lvlText w:val="•"/>
      <w:lvlJc w:val="left"/>
      <w:pPr>
        <w:ind w:left="3080" w:hanging="360"/>
      </w:pPr>
      <w:rPr>
        <w:rFonts w:hint="default"/>
      </w:rPr>
    </w:lvl>
    <w:lvl w:ilvl="3" w:tplc="16A64C1E">
      <w:numFmt w:val="bullet"/>
      <w:lvlText w:val="•"/>
      <w:lvlJc w:val="left"/>
      <w:pPr>
        <w:ind w:left="3930" w:hanging="360"/>
      </w:pPr>
      <w:rPr>
        <w:rFonts w:hint="default"/>
      </w:rPr>
    </w:lvl>
    <w:lvl w:ilvl="4" w:tplc="69264636">
      <w:numFmt w:val="bullet"/>
      <w:lvlText w:val="•"/>
      <w:lvlJc w:val="left"/>
      <w:pPr>
        <w:ind w:left="4780" w:hanging="360"/>
      </w:pPr>
      <w:rPr>
        <w:rFonts w:hint="default"/>
      </w:rPr>
    </w:lvl>
    <w:lvl w:ilvl="5" w:tplc="ED5CA42C">
      <w:numFmt w:val="bullet"/>
      <w:lvlText w:val="•"/>
      <w:lvlJc w:val="left"/>
      <w:pPr>
        <w:ind w:left="5630" w:hanging="360"/>
      </w:pPr>
      <w:rPr>
        <w:rFonts w:hint="default"/>
      </w:rPr>
    </w:lvl>
    <w:lvl w:ilvl="6" w:tplc="DE8635A2">
      <w:numFmt w:val="bullet"/>
      <w:lvlText w:val="•"/>
      <w:lvlJc w:val="left"/>
      <w:pPr>
        <w:ind w:left="6480" w:hanging="360"/>
      </w:pPr>
      <w:rPr>
        <w:rFonts w:hint="default"/>
      </w:rPr>
    </w:lvl>
    <w:lvl w:ilvl="7" w:tplc="16FC3420">
      <w:numFmt w:val="bullet"/>
      <w:lvlText w:val="•"/>
      <w:lvlJc w:val="left"/>
      <w:pPr>
        <w:ind w:left="7330" w:hanging="360"/>
      </w:pPr>
      <w:rPr>
        <w:rFonts w:hint="default"/>
      </w:rPr>
    </w:lvl>
    <w:lvl w:ilvl="8" w:tplc="FD7C15DA">
      <w:numFmt w:val="bullet"/>
      <w:lvlText w:val="•"/>
      <w:lvlJc w:val="left"/>
      <w:pPr>
        <w:ind w:left="8180" w:hanging="360"/>
      </w:pPr>
      <w:rPr>
        <w:rFonts w:hint="default"/>
      </w:rPr>
    </w:lvl>
  </w:abstractNum>
  <w:abstractNum w:abstractNumId="82" w15:restartNumberingAfterBreak="0">
    <w:nsid w:val="799F26D2"/>
    <w:multiLevelType w:val="multilevel"/>
    <w:tmpl w:val="077203FA"/>
    <w:lvl w:ilvl="0">
      <w:start w:val="9"/>
      <w:numFmt w:val="decimal"/>
      <w:lvlText w:val="%1"/>
      <w:lvlJc w:val="left"/>
      <w:pPr>
        <w:ind w:left="799" w:hanging="501"/>
        <w:jc w:val="left"/>
      </w:pPr>
      <w:rPr>
        <w:rFonts w:hint="default"/>
      </w:rPr>
    </w:lvl>
    <w:lvl w:ilvl="1">
      <w:start w:val="2"/>
      <w:numFmt w:val="decimal"/>
      <w:lvlText w:val="%1.%2"/>
      <w:lvlJc w:val="left"/>
      <w:pPr>
        <w:ind w:left="799" w:hanging="501"/>
        <w:jc w:val="left"/>
      </w:pPr>
      <w:rPr>
        <w:rFonts w:hint="default"/>
      </w:rPr>
    </w:lvl>
    <w:lvl w:ilvl="2">
      <w:start w:val="3"/>
      <w:numFmt w:val="decimal"/>
      <w:lvlText w:val="%1.%2.%3"/>
      <w:lvlJc w:val="left"/>
      <w:pPr>
        <w:ind w:left="799" w:hanging="501"/>
        <w:jc w:val="left"/>
      </w:pPr>
      <w:rPr>
        <w:rFonts w:ascii="Arial" w:eastAsia="Arial" w:hAnsi="Arial" w:cs="Arial" w:hint="default"/>
        <w:spacing w:val="-1"/>
        <w:w w:val="100"/>
        <w:sz w:val="20"/>
        <w:szCs w:val="20"/>
      </w:rPr>
    </w:lvl>
    <w:lvl w:ilvl="3">
      <w:start w:val="1"/>
      <w:numFmt w:val="lowerLetter"/>
      <w:lvlText w:val="%4)"/>
      <w:lvlJc w:val="left"/>
      <w:pPr>
        <w:ind w:left="1223" w:hanging="360"/>
        <w:jc w:val="left"/>
      </w:pPr>
      <w:rPr>
        <w:rFonts w:ascii="Arial" w:eastAsia="Arial" w:hAnsi="Arial" w:cs="Arial" w:hint="default"/>
        <w:w w:val="100"/>
        <w:sz w:val="20"/>
        <w:szCs w:val="20"/>
      </w:rPr>
    </w:lvl>
    <w:lvl w:ilvl="4">
      <w:numFmt w:val="bullet"/>
      <w:lvlText w:val="•"/>
      <w:lvlJc w:val="left"/>
      <w:pPr>
        <w:ind w:left="4106" w:hanging="360"/>
      </w:pPr>
      <w:rPr>
        <w:rFonts w:hint="default"/>
      </w:rPr>
    </w:lvl>
    <w:lvl w:ilvl="5">
      <w:numFmt w:val="bullet"/>
      <w:lvlText w:val="•"/>
      <w:lvlJc w:val="left"/>
      <w:pPr>
        <w:ind w:left="5068" w:hanging="360"/>
      </w:pPr>
      <w:rPr>
        <w:rFonts w:hint="default"/>
      </w:rPr>
    </w:lvl>
    <w:lvl w:ilvl="6">
      <w:numFmt w:val="bullet"/>
      <w:lvlText w:val="•"/>
      <w:lvlJc w:val="left"/>
      <w:pPr>
        <w:ind w:left="6031" w:hanging="360"/>
      </w:pPr>
      <w:rPr>
        <w:rFonts w:hint="default"/>
      </w:rPr>
    </w:lvl>
    <w:lvl w:ilvl="7">
      <w:numFmt w:val="bullet"/>
      <w:lvlText w:val="•"/>
      <w:lvlJc w:val="left"/>
      <w:pPr>
        <w:ind w:left="6993" w:hanging="360"/>
      </w:pPr>
      <w:rPr>
        <w:rFonts w:hint="default"/>
      </w:rPr>
    </w:lvl>
    <w:lvl w:ilvl="8">
      <w:numFmt w:val="bullet"/>
      <w:lvlText w:val="•"/>
      <w:lvlJc w:val="left"/>
      <w:pPr>
        <w:ind w:left="7955" w:hanging="360"/>
      </w:pPr>
      <w:rPr>
        <w:rFonts w:hint="default"/>
      </w:rPr>
    </w:lvl>
  </w:abstractNum>
  <w:abstractNum w:abstractNumId="83" w15:restartNumberingAfterBreak="0">
    <w:nsid w:val="7A044A54"/>
    <w:multiLevelType w:val="hybridMultilevel"/>
    <w:tmpl w:val="613EF528"/>
    <w:lvl w:ilvl="0" w:tplc="A1D4E5C0">
      <w:start w:val="1"/>
      <w:numFmt w:val="lowerLetter"/>
      <w:lvlText w:val="%1)"/>
      <w:lvlJc w:val="left"/>
      <w:pPr>
        <w:ind w:left="1223" w:hanging="360"/>
        <w:jc w:val="left"/>
      </w:pPr>
      <w:rPr>
        <w:rFonts w:hint="default"/>
        <w:w w:val="100"/>
      </w:rPr>
    </w:lvl>
    <w:lvl w:ilvl="1" w:tplc="A6A6C2D0">
      <w:numFmt w:val="bullet"/>
      <w:lvlText w:val="•"/>
      <w:lvlJc w:val="left"/>
      <w:pPr>
        <w:ind w:left="2086" w:hanging="360"/>
      </w:pPr>
      <w:rPr>
        <w:rFonts w:hint="default"/>
      </w:rPr>
    </w:lvl>
    <w:lvl w:ilvl="2" w:tplc="2FD44AE2">
      <w:numFmt w:val="bullet"/>
      <w:lvlText w:val="•"/>
      <w:lvlJc w:val="left"/>
      <w:pPr>
        <w:ind w:left="2952" w:hanging="360"/>
      </w:pPr>
      <w:rPr>
        <w:rFonts w:hint="default"/>
      </w:rPr>
    </w:lvl>
    <w:lvl w:ilvl="3" w:tplc="2DB2548A">
      <w:numFmt w:val="bullet"/>
      <w:lvlText w:val="•"/>
      <w:lvlJc w:val="left"/>
      <w:pPr>
        <w:ind w:left="3818" w:hanging="360"/>
      </w:pPr>
      <w:rPr>
        <w:rFonts w:hint="default"/>
      </w:rPr>
    </w:lvl>
    <w:lvl w:ilvl="4" w:tplc="9CD87DCE">
      <w:numFmt w:val="bullet"/>
      <w:lvlText w:val="•"/>
      <w:lvlJc w:val="left"/>
      <w:pPr>
        <w:ind w:left="4684" w:hanging="360"/>
      </w:pPr>
      <w:rPr>
        <w:rFonts w:hint="default"/>
      </w:rPr>
    </w:lvl>
    <w:lvl w:ilvl="5" w:tplc="A4E47260">
      <w:numFmt w:val="bullet"/>
      <w:lvlText w:val="•"/>
      <w:lvlJc w:val="left"/>
      <w:pPr>
        <w:ind w:left="5550" w:hanging="360"/>
      </w:pPr>
      <w:rPr>
        <w:rFonts w:hint="default"/>
      </w:rPr>
    </w:lvl>
    <w:lvl w:ilvl="6" w:tplc="446EA602">
      <w:numFmt w:val="bullet"/>
      <w:lvlText w:val="•"/>
      <w:lvlJc w:val="left"/>
      <w:pPr>
        <w:ind w:left="6416" w:hanging="360"/>
      </w:pPr>
      <w:rPr>
        <w:rFonts w:hint="default"/>
      </w:rPr>
    </w:lvl>
    <w:lvl w:ilvl="7" w:tplc="3D0A1122">
      <w:numFmt w:val="bullet"/>
      <w:lvlText w:val="•"/>
      <w:lvlJc w:val="left"/>
      <w:pPr>
        <w:ind w:left="7282" w:hanging="360"/>
      </w:pPr>
      <w:rPr>
        <w:rFonts w:hint="default"/>
      </w:rPr>
    </w:lvl>
    <w:lvl w:ilvl="8" w:tplc="8296154A">
      <w:numFmt w:val="bullet"/>
      <w:lvlText w:val="•"/>
      <w:lvlJc w:val="left"/>
      <w:pPr>
        <w:ind w:left="8148" w:hanging="360"/>
      </w:pPr>
      <w:rPr>
        <w:rFonts w:hint="default"/>
      </w:rPr>
    </w:lvl>
  </w:abstractNum>
  <w:abstractNum w:abstractNumId="84" w15:restartNumberingAfterBreak="0">
    <w:nsid w:val="7A641EFD"/>
    <w:multiLevelType w:val="multilevel"/>
    <w:tmpl w:val="EB303F5C"/>
    <w:lvl w:ilvl="0">
      <w:start w:val="15"/>
      <w:numFmt w:val="decimal"/>
      <w:lvlText w:val="%1"/>
      <w:lvlJc w:val="left"/>
      <w:pPr>
        <w:ind w:left="912" w:hanging="613"/>
        <w:jc w:val="left"/>
      </w:pPr>
      <w:rPr>
        <w:rFonts w:hint="default"/>
      </w:rPr>
    </w:lvl>
    <w:lvl w:ilvl="1">
      <w:start w:val="2"/>
      <w:numFmt w:val="decimal"/>
      <w:lvlText w:val="%1.%2"/>
      <w:lvlJc w:val="left"/>
      <w:pPr>
        <w:ind w:left="912" w:hanging="613"/>
        <w:jc w:val="left"/>
      </w:pPr>
      <w:rPr>
        <w:rFonts w:hint="default"/>
      </w:rPr>
    </w:lvl>
    <w:lvl w:ilvl="2">
      <w:start w:val="3"/>
      <w:numFmt w:val="decimal"/>
      <w:lvlText w:val="%1.%2.%3"/>
      <w:lvlJc w:val="left"/>
      <w:pPr>
        <w:ind w:left="912" w:hanging="613"/>
        <w:jc w:val="left"/>
      </w:pPr>
      <w:rPr>
        <w:rFonts w:ascii="Arial" w:eastAsia="Arial" w:hAnsi="Arial" w:cs="Arial" w:hint="default"/>
        <w:spacing w:val="-1"/>
        <w:w w:val="100"/>
        <w:sz w:val="20"/>
        <w:szCs w:val="20"/>
      </w:rPr>
    </w:lvl>
    <w:lvl w:ilvl="3">
      <w:numFmt w:val="bullet"/>
      <w:lvlText w:val="•"/>
      <w:lvlJc w:val="left"/>
      <w:pPr>
        <w:ind w:left="3608" w:hanging="613"/>
      </w:pPr>
      <w:rPr>
        <w:rFonts w:hint="default"/>
      </w:rPr>
    </w:lvl>
    <w:lvl w:ilvl="4">
      <w:numFmt w:val="bullet"/>
      <w:lvlText w:val="•"/>
      <w:lvlJc w:val="left"/>
      <w:pPr>
        <w:ind w:left="4504" w:hanging="613"/>
      </w:pPr>
      <w:rPr>
        <w:rFonts w:hint="default"/>
      </w:rPr>
    </w:lvl>
    <w:lvl w:ilvl="5">
      <w:numFmt w:val="bullet"/>
      <w:lvlText w:val="•"/>
      <w:lvlJc w:val="left"/>
      <w:pPr>
        <w:ind w:left="5400" w:hanging="613"/>
      </w:pPr>
      <w:rPr>
        <w:rFonts w:hint="default"/>
      </w:rPr>
    </w:lvl>
    <w:lvl w:ilvl="6">
      <w:numFmt w:val="bullet"/>
      <w:lvlText w:val="•"/>
      <w:lvlJc w:val="left"/>
      <w:pPr>
        <w:ind w:left="6296" w:hanging="613"/>
      </w:pPr>
      <w:rPr>
        <w:rFonts w:hint="default"/>
      </w:rPr>
    </w:lvl>
    <w:lvl w:ilvl="7">
      <w:numFmt w:val="bullet"/>
      <w:lvlText w:val="•"/>
      <w:lvlJc w:val="left"/>
      <w:pPr>
        <w:ind w:left="7192" w:hanging="613"/>
      </w:pPr>
      <w:rPr>
        <w:rFonts w:hint="default"/>
      </w:rPr>
    </w:lvl>
    <w:lvl w:ilvl="8">
      <w:numFmt w:val="bullet"/>
      <w:lvlText w:val="•"/>
      <w:lvlJc w:val="left"/>
      <w:pPr>
        <w:ind w:left="8088" w:hanging="613"/>
      </w:pPr>
      <w:rPr>
        <w:rFonts w:hint="default"/>
      </w:rPr>
    </w:lvl>
  </w:abstractNum>
  <w:abstractNum w:abstractNumId="85" w15:restartNumberingAfterBreak="0">
    <w:nsid w:val="7AE27D9D"/>
    <w:multiLevelType w:val="hybridMultilevel"/>
    <w:tmpl w:val="7A7C8C4E"/>
    <w:lvl w:ilvl="0" w:tplc="28AEEC46">
      <w:start w:val="1"/>
      <w:numFmt w:val="lowerLetter"/>
      <w:lvlText w:val="%1)"/>
      <w:lvlJc w:val="left"/>
      <w:pPr>
        <w:ind w:left="1223" w:hanging="360"/>
        <w:jc w:val="left"/>
      </w:pPr>
      <w:rPr>
        <w:rFonts w:ascii="Arial" w:eastAsia="Arial" w:hAnsi="Arial" w:cs="Arial" w:hint="default"/>
        <w:w w:val="100"/>
        <w:sz w:val="20"/>
        <w:szCs w:val="20"/>
      </w:rPr>
    </w:lvl>
    <w:lvl w:ilvl="1" w:tplc="BE963710">
      <w:numFmt w:val="bullet"/>
      <w:lvlText w:val="•"/>
      <w:lvlJc w:val="left"/>
      <w:pPr>
        <w:ind w:left="2086" w:hanging="360"/>
      </w:pPr>
      <w:rPr>
        <w:rFonts w:hint="default"/>
      </w:rPr>
    </w:lvl>
    <w:lvl w:ilvl="2" w:tplc="AA306F86">
      <w:numFmt w:val="bullet"/>
      <w:lvlText w:val="•"/>
      <w:lvlJc w:val="left"/>
      <w:pPr>
        <w:ind w:left="2952" w:hanging="360"/>
      </w:pPr>
      <w:rPr>
        <w:rFonts w:hint="default"/>
      </w:rPr>
    </w:lvl>
    <w:lvl w:ilvl="3" w:tplc="CE5679C6">
      <w:numFmt w:val="bullet"/>
      <w:lvlText w:val="•"/>
      <w:lvlJc w:val="left"/>
      <w:pPr>
        <w:ind w:left="3818" w:hanging="360"/>
      </w:pPr>
      <w:rPr>
        <w:rFonts w:hint="default"/>
      </w:rPr>
    </w:lvl>
    <w:lvl w:ilvl="4" w:tplc="156410BA">
      <w:numFmt w:val="bullet"/>
      <w:lvlText w:val="•"/>
      <w:lvlJc w:val="left"/>
      <w:pPr>
        <w:ind w:left="4684" w:hanging="360"/>
      </w:pPr>
      <w:rPr>
        <w:rFonts w:hint="default"/>
      </w:rPr>
    </w:lvl>
    <w:lvl w:ilvl="5" w:tplc="094AD734">
      <w:numFmt w:val="bullet"/>
      <w:lvlText w:val="•"/>
      <w:lvlJc w:val="left"/>
      <w:pPr>
        <w:ind w:left="5550" w:hanging="360"/>
      </w:pPr>
      <w:rPr>
        <w:rFonts w:hint="default"/>
      </w:rPr>
    </w:lvl>
    <w:lvl w:ilvl="6" w:tplc="71C2BE4A">
      <w:numFmt w:val="bullet"/>
      <w:lvlText w:val="•"/>
      <w:lvlJc w:val="left"/>
      <w:pPr>
        <w:ind w:left="6416" w:hanging="360"/>
      </w:pPr>
      <w:rPr>
        <w:rFonts w:hint="default"/>
      </w:rPr>
    </w:lvl>
    <w:lvl w:ilvl="7" w:tplc="988238A0">
      <w:numFmt w:val="bullet"/>
      <w:lvlText w:val="•"/>
      <w:lvlJc w:val="left"/>
      <w:pPr>
        <w:ind w:left="7282" w:hanging="360"/>
      </w:pPr>
      <w:rPr>
        <w:rFonts w:hint="default"/>
      </w:rPr>
    </w:lvl>
    <w:lvl w:ilvl="8" w:tplc="A0E63D4E">
      <w:numFmt w:val="bullet"/>
      <w:lvlText w:val="•"/>
      <w:lvlJc w:val="left"/>
      <w:pPr>
        <w:ind w:left="8148" w:hanging="360"/>
      </w:pPr>
      <w:rPr>
        <w:rFonts w:hint="default"/>
      </w:rPr>
    </w:lvl>
  </w:abstractNum>
  <w:num w:numId="1" w16cid:durableId="120349161">
    <w:abstractNumId w:val="70"/>
  </w:num>
  <w:num w:numId="2" w16cid:durableId="1852448924">
    <w:abstractNumId w:val="51"/>
  </w:num>
  <w:num w:numId="3" w16cid:durableId="38407555">
    <w:abstractNumId w:val="84"/>
  </w:num>
  <w:num w:numId="4" w16cid:durableId="776370654">
    <w:abstractNumId w:val="69"/>
  </w:num>
  <w:num w:numId="5" w16cid:durableId="216354098">
    <w:abstractNumId w:val="79"/>
  </w:num>
  <w:num w:numId="6" w16cid:durableId="89742786">
    <w:abstractNumId w:val="39"/>
  </w:num>
  <w:num w:numId="7" w16cid:durableId="1455174073">
    <w:abstractNumId w:val="66"/>
  </w:num>
  <w:num w:numId="8" w16cid:durableId="394550122">
    <w:abstractNumId w:val="27"/>
  </w:num>
  <w:num w:numId="9" w16cid:durableId="309680240">
    <w:abstractNumId w:val="11"/>
  </w:num>
  <w:num w:numId="10" w16cid:durableId="714308381">
    <w:abstractNumId w:val="22"/>
  </w:num>
  <w:num w:numId="11" w16cid:durableId="913777479">
    <w:abstractNumId w:val="37"/>
  </w:num>
  <w:num w:numId="12" w16cid:durableId="1824198755">
    <w:abstractNumId w:val="7"/>
  </w:num>
  <w:num w:numId="13" w16cid:durableId="2085377525">
    <w:abstractNumId w:val="58"/>
  </w:num>
  <w:num w:numId="14" w16cid:durableId="425227204">
    <w:abstractNumId w:val="59"/>
  </w:num>
  <w:num w:numId="15" w16cid:durableId="898708298">
    <w:abstractNumId w:val="82"/>
  </w:num>
  <w:num w:numId="16" w16cid:durableId="1423642354">
    <w:abstractNumId w:val="57"/>
  </w:num>
  <w:num w:numId="17" w16cid:durableId="867327905">
    <w:abstractNumId w:val="42"/>
  </w:num>
  <w:num w:numId="18" w16cid:durableId="41639829">
    <w:abstractNumId w:val="40"/>
  </w:num>
  <w:num w:numId="19" w16cid:durableId="929387664">
    <w:abstractNumId w:val="54"/>
  </w:num>
  <w:num w:numId="20" w16cid:durableId="938292276">
    <w:abstractNumId w:val="61"/>
  </w:num>
  <w:num w:numId="21" w16cid:durableId="3821296">
    <w:abstractNumId w:val="64"/>
  </w:num>
  <w:num w:numId="22" w16cid:durableId="1531603328">
    <w:abstractNumId w:val="60"/>
  </w:num>
  <w:num w:numId="23" w16cid:durableId="535968203">
    <w:abstractNumId w:val="41"/>
  </w:num>
  <w:num w:numId="24" w16cid:durableId="1421950738">
    <w:abstractNumId w:val="49"/>
  </w:num>
  <w:num w:numId="25" w16cid:durableId="1019503809">
    <w:abstractNumId w:val="36"/>
  </w:num>
  <w:num w:numId="26" w16cid:durableId="279652614">
    <w:abstractNumId w:val="43"/>
  </w:num>
  <w:num w:numId="27" w16cid:durableId="1495150337">
    <w:abstractNumId w:val="77"/>
  </w:num>
  <w:num w:numId="28" w16cid:durableId="1665821357">
    <w:abstractNumId w:val="6"/>
  </w:num>
  <w:num w:numId="29" w16cid:durableId="1918859272">
    <w:abstractNumId w:val="31"/>
  </w:num>
  <w:num w:numId="30" w16cid:durableId="2128965764">
    <w:abstractNumId w:val="44"/>
  </w:num>
  <w:num w:numId="31" w16cid:durableId="1748378897">
    <w:abstractNumId w:val="81"/>
  </w:num>
  <w:num w:numId="32" w16cid:durableId="434206225">
    <w:abstractNumId w:val="12"/>
  </w:num>
  <w:num w:numId="33" w16cid:durableId="270164011">
    <w:abstractNumId w:val="2"/>
  </w:num>
  <w:num w:numId="34" w16cid:durableId="2004161399">
    <w:abstractNumId w:val="0"/>
  </w:num>
  <w:num w:numId="35" w16cid:durableId="610093346">
    <w:abstractNumId w:val="18"/>
  </w:num>
  <w:num w:numId="36" w16cid:durableId="1002316315">
    <w:abstractNumId w:val="35"/>
  </w:num>
  <w:num w:numId="37" w16cid:durableId="50427632">
    <w:abstractNumId w:val="50"/>
  </w:num>
  <w:num w:numId="38" w16cid:durableId="1867257875">
    <w:abstractNumId w:val="48"/>
  </w:num>
  <w:num w:numId="39" w16cid:durableId="1758207022">
    <w:abstractNumId w:val="15"/>
  </w:num>
  <w:num w:numId="40" w16cid:durableId="374817980">
    <w:abstractNumId w:val="74"/>
  </w:num>
  <w:num w:numId="41" w16cid:durableId="1548951684">
    <w:abstractNumId w:val="45"/>
  </w:num>
  <w:num w:numId="42" w16cid:durableId="1316302378">
    <w:abstractNumId w:val="68"/>
  </w:num>
  <w:num w:numId="43" w16cid:durableId="1658001251">
    <w:abstractNumId w:val="30"/>
  </w:num>
  <w:num w:numId="44" w16cid:durableId="282659302">
    <w:abstractNumId w:val="62"/>
  </w:num>
  <w:num w:numId="45" w16cid:durableId="897085398">
    <w:abstractNumId w:val="10"/>
  </w:num>
  <w:num w:numId="46" w16cid:durableId="776676050">
    <w:abstractNumId w:val="83"/>
  </w:num>
  <w:num w:numId="47" w16cid:durableId="1740441350">
    <w:abstractNumId w:val="19"/>
  </w:num>
  <w:num w:numId="48" w16cid:durableId="369840809">
    <w:abstractNumId w:val="20"/>
  </w:num>
  <w:num w:numId="49" w16cid:durableId="508715649">
    <w:abstractNumId w:val="1"/>
  </w:num>
  <w:num w:numId="50" w16cid:durableId="623577956">
    <w:abstractNumId w:val="25"/>
  </w:num>
  <w:num w:numId="51" w16cid:durableId="1634405955">
    <w:abstractNumId w:val="5"/>
  </w:num>
  <w:num w:numId="52" w16cid:durableId="922683364">
    <w:abstractNumId w:val="73"/>
  </w:num>
  <w:num w:numId="53" w16cid:durableId="1328173225">
    <w:abstractNumId w:val="46"/>
  </w:num>
  <w:num w:numId="54" w16cid:durableId="414480629">
    <w:abstractNumId w:val="14"/>
  </w:num>
  <w:num w:numId="55" w16cid:durableId="1806268731">
    <w:abstractNumId w:val="26"/>
  </w:num>
  <w:num w:numId="56" w16cid:durableId="926767542">
    <w:abstractNumId w:val="32"/>
  </w:num>
  <w:num w:numId="57" w16cid:durableId="1432092726">
    <w:abstractNumId w:val="3"/>
  </w:num>
  <w:num w:numId="58" w16cid:durableId="288362118">
    <w:abstractNumId w:val="17"/>
  </w:num>
  <w:num w:numId="59" w16cid:durableId="2130396675">
    <w:abstractNumId w:val="71"/>
  </w:num>
  <w:num w:numId="60" w16cid:durableId="910428775">
    <w:abstractNumId w:val="55"/>
  </w:num>
  <w:num w:numId="61" w16cid:durableId="2045715034">
    <w:abstractNumId w:val="63"/>
  </w:num>
  <w:num w:numId="62" w16cid:durableId="1866946890">
    <w:abstractNumId w:val="67"/>
  </w:num>
  <w:num w:numId="63" w16cid:durableId="362101718">
    <w:abstractNumId w:val="80"/>
  </w:num>
  <w:num w:numId="64" w16cid:durableId="789713288">
    <w:abstractNumId w:val="65"/>
  </w:num>
  <w:num w:numId="65" w16cid:durableId="2008290106">
    <w:abstractNumId w:val="78"/>
  </w:num>
  <w:num w:numId="66" w16cid:durableId="1741172710">
    <w:abstractNumId w:val="53"/>
  </w:num>
  <w:num w:numId="67" w16cid:durableId="1318345384">
    <w:abstractNumId w:val="21"/>
  </w:num>
  <w:num w:numId="68" w16cid:durableId="1023940320">
    <w:abstractNumId w:val="29"/>
  </w:num>
  <w:num w:numId="69" w16cid:durableId="238754080">
    <w:abstractNumId w:val="75"/>
  </w:num>
  <w:num w:numId="70" w16cid:durableId="1740248286">
    <w:abstractNumId w:val="56"/>
  </w:num>
  <w:num w:numId="71" w16cid:durableId="1339193637">
    <w:abstractNumId w:val="13"/>
  </w:num>
  <w:num w:numId="72" w16cid:durableId="776561341">
    <w:abstractNumId w:val="52"/>
  </w:num>
  <w:num w:numId="73" w16cid:durableId="114716186">
    <w:abstractNumId w:val="34"/>
  </w:num>
  <w:num w:numId="74" w16cid:durableId="464735930">
    <w:abstractNumId w:val="24"/>
  </w:num>
  <w:num w:numId="75" w16cid:durableId="1145705650">
    <w:abstractNumId w:val="23"/>
  </w:num>
  <w:num w:numId="76" w16cid:durableId="1403287083">
    <w:abstractNumId w:val="47"/>
  </w:num>
  <w:num w:numId="77" w16cid:durableId="198207976">
    <w:abstractNumId w:val="9"/>
  </w:num>
  <w:num w:numId="78" w16cid:durableId="1976569370">
    <w:abstractNumId w:val="28"/>
  </w:num>
  <w:num w:numId="79" w16cid:durableId="1790512127">
    <w:abstractNumId w:val="8"/>
  </w:num>
  <w:num w:numId="80" w16cid:durableId="2091998221">
    <w:abstractNumId w:val="76"/>
  </w:num>
  <w:num w:numId="81" w16cid:durableId="1307861256">
    <w:abstractNumId w:val="33"/>
  </w:num>
  <w:num w:numId="82" w16cid:durableId="361328579">
    <w:abstractNumId w:val="72"/>
  </w:num>
  <w:num w:numId="83" w16cid:durableId="733895951">
    <w:abstractNumId w:val="4"/>
  </w:num>
  <w:num w:numId="84" w16cid:durableId="1590195475">
    <w:abstractNumId w:val="16"/>
  </w:num>
  <w:num w:numId="85" w16cid:durableId="293021932">
    <w:abstractNumId w:val="85"/>
  </w:num>
  <w:num w:numId="86" w16cid:durableId="6757662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srQ0NTYxMbUwMrFU0lEKTi0uzszPAykwqgUA54n22SwAAAA="/>
  </w:docVars>
  <w:rsids>
    <w:rsidRoot w:val="00D42789"/>
    <w:rsid w:val="00556EB8"/>
    <w:rsid w:val="007E6497"/>
    <w:rsid w:val="00AE2F57"/>
    <w:rsid w:val="00C129DB"/>
    <w:rsid w:val="00C80A91"/>
    <w:rsid w:val="00D42789"/>
    <w:rsid w:val="00E51197"/>
    <w:rsid w:val="00EB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7F79"/>
  <w15:docId w15:val="{1D26BE17-FAD6-4CE5-A3BD-F945D821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300"/>
      <w:outlineLvl w:val="0"/>
    </w:pPr>
    <w:rPr>
      <w:b/>
      <w:bCs/>
      <w:sz w:val="32"/>
      <w:szCs w:val="32"/>
    </w:rPr>
  </w:style>
  <w:style w:type="paragraph" w:styleId="Heading2">
    <w:name w:val="heading 2"/>
    <w:basedOn w:val="Normal"/>
    <w:uiPriority w:val="9"/>
    <w:unhideWhenUsed/>
    <w:qFormat/>
    <w:pPr>
      <w:spacing w:before="79"/>
      <w:ind w:left="300"/>
      <w:outlineLvl w:val="1"/>
    </w:pPr>
    <w:rPr>
      <w:b/>
      <w:bCs/>
      <w:sz w:val="28"/>
      <w:szCs w:val="28"/>
    </w:rPr>
  </w:style>
  <w:style w:type="paragraph" w:styleId="Heading3">
    <w:name w:val="heading 3"/>
    <w:basedOn w:val="Normal"/>
    <w:uiPriority w:val="9"/>
    <w:unhideWhenUsed/>
    <w:qFormat/>
    <w:pPr>
      <w:ind w:left="300"/>
      <w:outlineLvl w:val="2"/>
    </w:pPr>
    <w:rPr>
      <w:b/>
      <w:bCs/>
      <w:sz w:val="24"/>
      <w:szCs w:val="24"/>
    </w:rPr>
  </w:style>
  <w:style w:type="paragraph" w:styleId="Heading4">
    <w:name w:val="heading 4"/>
    <w:basedOn w:val="Normal"/>
    <w:uiPriority w:val="9"/>
    <w:unhideWhenUsed/>
    <w:qFormat/>
    <w:pPr>
      <w:ind w:left="30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8"/>
      <w:ind w:left="300"/>
    </w:pPr>
    <w:rPr>
      <w:sz w:val="28"/>
      <w:szCs w:val="28"/>
    </w:rPr>
  </w:style>
  <w:style w:type="paragraph" w:styleId="TOC2">
    <w:name w:val="toc 2"/>
    <w:basedOn w:val="Normal"/>
    <w:uiPriority w:val="1"/>
    <w:qFormat/>
    <w:pPr>
      <w:spacing w:before="276"/>
      <w:ind w:left="300"/>
    </w:pPr>
    <w:rPr>
      <w:sz w:val="24"/>
      <w:szCs w:val="24"/>
    </w:rPr>
  </w:style>
  <w:style w:type="paragraph" w:styleId="TOC3">
    <w:name w:val="toc 3"/>
    <w:basedOn w:val="Normal"/>
    <w:uiPriority w:val="1"/>
    <w:qFormat/>
    <w:pPr>
      <w:ind w:left="422"/>
    </w:pPr>
  </w:style>
  <w:style w:type="paragraph" w:styleId="TOC4">
    <w:name w:val="toc 4"/>
    <w:basedOn w:val="Normal"/>
    <w:uiPriority w:val="1"/>
    <w:qFormat/>
    <w:pPr>
      <w:ind w:left="483"/>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23" w:hanging="360"/>
    </w:pPr>
  </w:style>
  <w:style w:type="paragraph" w:customStyle="1" w:styleId="TableParagraph">
    <w:name w:val="Table Paragraph"/>
    <w:basedOn w:val="Normal"/>
    <w:uiPriority w:val="1"/>
    <w:qFormat/>
    <w:pPr>
      <w:spacing w:before="11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24334</Words>
  <Characters>138708</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Tanya Zdunich</cp:lastModifiedBy>
  <cp:revision>2</cp:revision>
  <cp:lastPrinted>2023-06-21T14:15:00Z</cp:lastPrinted>
  <dcterms:created xsi:type="dcterms:W3CDTF">2023-06-22T16:11:00Z</dcterms:created>
  <dcterms:modified xsi:type="dcterms:W3CDTF">2023-06-22T16:11:00Z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Acrobat PDFMaker 10.1 for Word</vt:lpwstr>
  </property>
  <property fmtid="{D5CDD505-2E9C-101B-9397-08002B2CF9AE}" pid="4" name="LastSaved">
    <vt:filetime>2018-08-29T00:00:00Z</vt:filetime>
  </property>
</Properties>
</file>